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A9A273" w14:textId="77777777" w:rsidR="00951996" w:rsidRDefault="00744CBD">
      <w:pPr>
        <w:jc w:val="center"/>
        <w:rPr>
          <w:rFonts w:ascii="方正小标宋简体" w:eastAsia="方正小标宋简体" w:hAnsi="方正小标宋简体" w:cs="方正小标宋简体"/>
          <w:bCs/>
          <w:sz w:val="36"/>
          <w:szCs w:val="36"/>
        </w:rPr>
      </w:pPr>
      <w:proofErr w:type="gramStart"/>
      <w:r>
        <w:rPr>
          <w:rFonts w:ascii="方正小标宋简体" w:eastAsia="方正小标宋简体" w:hAnsi="方正小标宋简体" w:cs="方正小标宋简体" w:hint="eastAsia"/>
          <w:bCs/>
          <w:sz w:val="36"/>
          <w:szCs w:val="36"/>
        </w:rPr>
        <w:t>随申码</w:t>
      </w:r>
      <w:proofErr w:type="gramEnd"/>
      <w:r>
        <w:rPr>
          <w:rFonts w:ascii="方正小标宋简体" w:eastAsia="方正小标宋简体" w:hAnsi="方正小标宋简体" w:cs="方正小标宋简体" w:hint="eastAsia"/>
          <w:bCs/>
          <w:sz w:val="36"/>
          <w:szCs w:val="36"/>
        </w:rPr>
        <w:t>——</w:t>
      </w:r>
      <w:r w:rsidR="002135E7">
        <w:rPr>
          <w:rFonts w:ascii="方正小标宋简体" w:eastAsia="方正小标宋简体" w:hAnsi="方正小标宋简体" w:cs="方正小标宋简体" w:hint="eastAsia"/>
          <w:bCs/>
          <w:sz w:val="36"/>
          <w:szCs w:val="36"/>
        </w:rPr>
        <w:t>上海市民</w:t>
      </w:r>
      <w:r>
        <w:rPr>
          <w:rFonts w:ascii="方正小标宋简体" w:eastAsia="方正小标宋简体" w:hAnsi="方正小标宋简体" w:cs="方正小标宋简体" w:hint="eastAsia"/>
          <w:bCs/>
          <w:sz w:val="36"/>
          <w:szCs w:val="36"/>
        </w:rPr>
        <w:t>的生活</w:t>
      </w:r>
      <w:r w:rsidR="00CF5C4A">
        <w:rPr>
          <w:rFonts w:ascii="方正小标宋简体" w:eastAsia="方正小标宋简体" w:hAnsi="方正小标宋简体" w:cs="方正小标宋简体" w:hint="eastAsia"/>
          <w:bCs/>
          <w:sz w:val="36"/>
          <w:szCs w:val="36"/>
        </w:rPr>
        <w:t>小助手</w:t>
      </w:r>
    </w:p>
    <w:p w14:paraId="06C9C7AF" w14:textId="77777777" w:rsidR="00951996" w:rsidRDefault="00951996">
      <w:pPr>
        <w:spacing w:line="560" w:lineRule="exact"/>
        <w:rPr>
          <w:rFonts w:ascii="仿宋_GB2312" w:eastAsia="仿宋_GB2312" w:hAnsi="仿宋_GB2312" w:cs="仿宋_GB2312"/>
          <w:b/>
          <w:sz w:val="32"/>
          <w:szCs w:val="32"/>
        </w:rPr>
      </w:pPr>
    </w:p>
    <w:p w14:paraId="05FE3702" w14:textId="77777777" w:rsidR="00744CBD" w:rsidRDefault="00744CBD" w:rsidP="002135E7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上海“一网通办”依托移动端“随申办”，为上海市民打造“随申码”，</w:t>
      </w:r>
      <w:r w:rsidR="002135E7">
        <w:rPr>
          <w:rFonts w:ascii="仿宋_GB2312" w:eastAsia="仿宋_GB2312" w:hAnsi="仿宋_GB2312" w:cs="仿宋_GB2312" w:hint="eastAsia"/>
          <w:sz w:val="32"/>
          <w:szCs w:val="32"/>
        </w:rPr>
        <w:t>作为</w:t>
      </w:r>
      <w:r>
        <w:rPr>
          <w:rFonts w:ascii="仿宋_GB2312" w:eastAsia="仿宋_GB2312" w:hAnsi="仿宋_GB2312" w:cs="仿宋_GB2312" w:hint="eastAsia"/>
          <w:sz w:val="32"/>
          <w:szCs w:val="32"/>
        </w:rPr>
        <w:t>上海市民的</w:t>
      </w:r>
      <w:r w:rsidR="00D86FEF">
        <w:rPr>
          <w:rFonts w:ascii="仿宋_GB2312" w:eastAsia="仿宋_GB2312" w:hAnsi="仿宋_GB2312" w:cs="仿宋_GB2312" w:hint="eastAsia"/>
          <w:sz w:val="32"/>
          <w:szCs w:val="32"/>
        </w:rPr>
        <w:t>生活服务</w:t>
      </w:r>
      <w:r>
        <w:rPr>
          <w:rFonts w:ascii="仿宋_GB2312" w:eastAsia="仿宋_GB2312" w:hAnsi="仿宋_GB2312" w:cs="仿宋_GB2312" w:hint="eastAsia"/>
          <w:sz w:val="32"/>
          <w:szCs w:val="32"/>
        </w:rPr>
        <w:t>码，</w:t>
      </w:r>
      <w:r w:rsidR="002135E7">
        <w:rPr>
          <w:rFonts w:ascii="仿宋_GB2312" w:eastAsia="仿宋_GB2312" w:hAnsi="仿宋_GB2312" w:cs="仿宋_GB2312" w:hint="eastAsia"/>
          <w:sz w:val="32"/>
          <w:szCs w:val="32"/>
        </w:rPr>
        <w:t>方便市民工作、生活、出行等需要，</w:t>
      </w:r>
      <w:r>
        <w:rPr>
          <w:rFonts w:ascii="仿宋_GB2312" w:eastAsia="仿宋_GB2312" w:hAnsi="仿宋_GB2312" w:cs="仿宋_GB2312" w:hint="eastAsia"/>
          <w:sz w:val="32"/>
          <w:szCs w:val="32"/>
        </w:rPr>
        <w:t>于今日正式试点上线。结合目前新冠肺炎疫情防控的需求，赋予</w:t>
      </w:r>
      <w:r w:rsidR="002135E7">
        <w:rPr>
          <w:rFonts w:ascii="仿宋_GB2312" w:eastAsia="仿宋_GB2312" w:hAnsi="仿宋_GB2312" w:cs="仿宋_GB2312" w:hint="eastAsia"/>
          <w:sz w:val="32"/>
          <w:szCs w:val="32"/>
        </w:rPr>
        <w:t>“随申码”健康出行、防控管理的相关信息，</w:t>
      </w:r>
      <w:r w:rsidR="00D86FEF">
        <w:rPr>
          <w:rFonts w:ascii="仿宋_GB2312" w:eastAsia="仿宋_GB2312" w:hAnsi="仿宋_GB2312" w:cs="仿宋_GB2312" w:hint="eastAsia"/>
          <w:sz w:val="32"/>
          <w:szCs w:val="32"/>
        </w:rPr>
        <w:t>目前已</w:t>
      </w:r>
      <w:r w:rsidR="002135E7">
        <w:rPr>
          <w:rFonts w:ascii="仿宋_GB2312" w:eastAsia="仿宋_GB2312" w:hAnsi="仿宋_GB2312" w:cs="仿宋_GB2312" w:hint="eastAsia"/>
          <w:sz w:val="32"/>
          <w:szCs w:val="32"/>
        </w:rPr>
        <w:t>在线下园区、街镇等多个场景试点应用。</w:t>
      </w:r>
      <w:r w:rsidR="00DD668C">
        <w:rPr>
          <w:rFonts w:ascii="仿宋_GB2312" w:eastAsia="仿宋_GB2312" w:hAnsi="仿宋_GB2312" w:cs="仿宋_GB2312" w:hint="eastAsia"/>
          <w:sz w:val="32"/>
          <w:szCs w:val="32"/>
        </w:rPr>
        <w:t>同时</w:t>
      </w:r>
      <w:r w:rsidR="002135E7">
        <w:rPr>
          <w:rFonts w:ascii="仿宋_GB2312" w:eastAsia="仿宋_GB2312" w:hAnsi="仿宋_GB2312" w:cs="仿宋_GB2312" w:hint="eastAsia"/>
          <w:sz w:val="32"/>
          <w:szCs w:val="32"/>
        </w:rPr>
        <w:t>“随申码”已</w:t>
      </w:r>
      <w:proofErr w:type="gramStart"/>
      <w:r w:rsidR="002135E7">
        <w:rPr>
          <w:rFonts w:ascii="仿宋_GB2312" w:eastAsia="仿宋_GB2312" w:hAnsi="仿宋_GB2312" w:cs="仿宋_GB2312" w:hint="eastAsia"/>
          <w:sz w:val="32"/>
          <w:szCs w:val="32"/>
        </w:rPr>
        <w:t>开放给微信</w:t>
      </w:r>
      <w:proofErr w:type="gramEnd"/>
      <w:r w:rsidR="002135E7">
        <w:rPr>
          <w:rFonts w:ascii="仿宋_GB2312" w:eastAsia="仿宋_GB2312" w:hAnsi="仿宋_GB2312" w:cs="仿宋_GB2312" w:hint="eastAsia"/>
          <w:sz w:val="32"/>
          <w:szCs w:val="32"/>
        </w:rPr>
        <w:t>、支付宝、钉钉等平台，也欢迎社会第三方机构使用</w:t>
      </w:r>
      <w:r w:rsidR="00DD668C">
        <w:rPr>
          <w:rFonts w:ascii="仿宋_GB2312" w:eastAsia="仿宋_GB2312" w:hAnsi="仿宋_GB2312" w:cs="仿宋_GB2312" w:hint="eastAsia"/>
          <w:sz w:val="32"/>
          <w:szCs w:val="32"/>
        </w:rPr>
        <w:t>。</w:t>
      </w:r>
      <w:r w:rsidR="002135E7">
        <w:rPr>
          <w:rFonts w:ascii="仿宋_GB2312" w:eastAsia="仿宋_GB2312" w:hAnsi="仿宋_GB2312" w:cs="仿宋_GB2312" w:hint="eastAsia"/>
          <w:sz w:val="32"/>
          <w:szCs w:val="32"/>
        </w:rPr>
        <w:t>“随申码”的深度应用</w:t>
      </w:r>
      <w:r w:rsidR="00DD668C">
        <w:rPr>
          <w:rFonts w:ascii="仿宋_GB2312" w:eastAsia="仿宋_GB2312" w:hAnsi="仿宋_GB2312" w:cs="仿宋_GB2312" w:hint="eastAsia"/>
          <w:sz w:val="32"/>
          <w:szCs w:val="32"/>
        </w:rPr>
        <w:t>将秉</w:t>
      </w:r>
      <w:r w:rsidR="002135E7">
        <w:rPr>
          <w:rFonts w:ascii="仿宋_GB2312" w:eastAsia="仿宋_GB2312" w:hAnsi="仿宋_GB2312" w:cs="仿宋_GB2312" w:hint="eastAsia"/>
          <w:sz w:val="32"/>
          <w:szCs w:val="32"/>
        </w:rPr>
        <w:t>持开放</w:t>
      </w:r>
      <w:r w:rsidR="00DD668C">
        <w:rPr>
          <w:rFonts w:ascii="仿宋_GB2312" w:eastAsia="仿宋_GB2312" w:hAnsi="仿宋_GB2312" w:cs="仿宋_GB2312" w:hint="eastAsia"/>
          <w:sz w:val="32"/>
          <w:szCs w:val="32"/>
        </w:rPr>
        <w:t>的</w:t>
      </w:r>
      <w:r w:rsidR="002135E7">
        <w:rPr>
          <w:rFonts w:ascii="仿宋_GB2312" w:eastAsia="仿宋_GB2312" w:hAnsi="仿宋_GB2312" w:cs="仿宋_GB2312" w:hint="eastAsia"/>
          <w:sz w:val="32"/>
          <w:szCs w:val="32"/>
        </w:rPr>
        <w:t>态度，共同为上海市民工作生活提供便利。</w:t>
      </w:r>
    </w:p>
    <w:p w14:paraId="0490E9B6" w14:textId="77777777" w:rsidR="00951996" w:rsidRDefault="002135E7">
      <w:pPr>
        <w:spacing w:line="560" w:lineRule="exact"/>
        <w:jc w:val="center"/>
        <w:rPr>
          <w:rFonts w:ascii="黑体" w:eastAsia="黑体" w:hAnsi="黑体" w:cs="黑体"/>
          <w:bCs/>
          <w:sz w:val="32"/>
          <w:szCs w:val="32"/>
        </w:rPr>
      </w:pPr>
      <w:r>
        <w:rPr>
          <w:rFonts w:ascii="黑体" w:eastAsia="黑体" w:hAnsi="黑体" w:cs="黑体" w:hint="eastAsia"/>
          <w:bCs/>
          <w:sz w:val="32"/>
          <w:szCs w:val="32"/>
        </w:rPr>
        <w:t xml:space="preserve"> </w:t>
      </w:r>
      <w:r w:rsidR="00CF5C4A">
        <w:rPr>
          <w:rFonts w:ascii="黑体" w:eastAsia="黑体" w:hAnsi="黑体" w:cs="黑体" w:hint="eastAsia"/>
          <w:bCs/>
          <w:sz w:val="32"/>
          <w:szCs w:val="32"/>
        </w:rPr>
        <w:t>“绿码、黄码、红码”三色动态管理</w:t>
      </w:r>
    </w:p>
    <w:p w14:paraId="466299C3" w14:textId="77777777" w:rsidR="00951996" w:rsidRDefault="00CF5C4A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依托上海市大数据资源平台汇聚</w:t>
      </w:r>
      <w:r w:rsidR="00B257D1">
        <w:rPr>
          <w:rFonts w:ascii="仿宋_GB2312" w:eastAsia="仿宋_GB2312" w:hAnsi="仿宋_GB2312" w:cs="仿宋_GB2312" w:hint="eastAsia"/>
          <w:sz w:val="32"/>
          <w:szCs w:val="32"/>
        </w:rPr>
        <w:t>的</w:t>
      </w:r>
      <w:r>
        <w:rPr>
          <w:rFonts w:ascii="仿宋_GB2312" w:eastAsia="仿宋_GB2312" w:hAnsi="仿宋_GB2312" w:cs="仿宋_GB2312" w:hint="eastAsia"/>
          <w:sz w:val="32"/>
          <w:szCs w:val="32"/>
        </w:rPr>
        <w:t>国家及本市公共管理机构数据</w:t>
      </w:r>
      <w:r w:rsidR="00B257D1">
        <w:rPr>
          <w:rFonts w:ascii="仿宋_GB2312" w:eastAsia="仿宋_GB2312" w:hAnsi="仿宋_GB2312" w:cs="仿宋_GB2312" w:hint="eastAsia"/>
          <w:sz w:val="32"/>
          <w:szCs w:val="32"/>
        </w:rPr>
        <w:t>，经过数据建模，分析评估后，测算出红色、黄色、绿色三种风险状态供参考。</w:t>
      </w:r>
    </w:p>
    <w:p w14:paraId="4FB1973B" w14:textId="7532FDA4" w:rsidR="00951996" w:rsidRDefault="00CF5C4A" w:rsidP="004A5DEC">
      <w:pPr>
        <w:spacing w:line="560" w:lineRule="exact"/>
        <w:ind w:firstLineChars="200" w:firstLine="643"/>
        <w:rPr>
          <w:rFonts w:ascii="仿宋_GB2312" w:eastAsia="仿宋_GB2312" w:hAnsi="仿宋_GB2312" w:cs="仿宋_GB2312"/>
          <w:sz w:val="32"/>
          <w:szCs w:val="32"/>
        </w:rPr>
      </w:pPr>
      <w:r w:rsidRPr="004A5DEC">
        <w:rPr>
          <w:rFonts w:ascii="仿宋_GB2312" w:eastAsia="仿宋_GB2312" w:hAnsi="仿宋_GB2312" w:cs="仿宋_GB2312" w:hint="eastAsia"/>
          <w:b/>
          <w:sz w:val="32"/>
          <w:szCs w:val="32"/>
        </w:rPr>
        <w:t>红色：</w:t>
      </w:r>
      <w:r w:rsidR="004A5DEC" w:rsidRPr="004A5DEC">
        <w:rPr>
          <w:rFonts w:ascii="仿宋_GB2312" w:eastAsia="仿宋_GB2312" w:hAnsi="仿宋_GB2312" w:cs="仿宋_GB2312" w:hint="eastAsia"/>
          <w:sz w:val="32"/>
          <w:szCs w:val="32"/>
        </w:rPr>
        <w:t>显示红色说明是未解除医学管理措施、确诊未出院、</w:t>
      </w:r>
      <w:proofErr w:type="gramStart"/>
      <w:r w:rsidR="004A5DEC" w:rsidRPr="004A5DEC">
        <w:rPr>
          <w:rFonts w:ascii="仿宋_GB2312" w:eastAsia="仿宋_GB2312" w:hAnsi="仿宋_GB2312" w:cs="仿宋_GB2312" w:hint="eastAsia"/>
          <w:sz w:val="32"/>
          <w:szCs w:val="32"/>
        </w:rPr>
        <w:t>疑似未</w:t>
      </w:r>
      <w:proofErr w:type="gramEnd"/>
      <w:r w:rsidR="004A5DEC" w:rsidRPr="004A5DEC">
        <w:rPr>
          <w:rFonts w:ascii="仿宋_GB2312" w:eastAsia="仿宋_GB2312" w:hAnsi="仿宋_GB2312" w:cs="仿宋_GB2312" w:hint="eastAsia"/>
          <w:sz w:val="32"/>
          <w:szCs w:val="32"/>
        </w:rPr>
        <w:t>排除等人员。</w:t>
      </w:r>
    </w:p>
    <w:p w14:paraId="6B039C3B" w14:textId="403970F1" w:rsidR="004A5DEC" w:rsidRDefault="00CF5C4A" w:rsidP="004A5DEC">
      <w:pPr>
        <w:spacing w:line="560" w:lineRule="exact"/>
        <w:ind w:firstLineChars="200" w:firstLine="643"/>
        <w:rPr>
          <w:rFonts w:ascii="仿宋_GB2312" w:eastAsia="仿宋_GB2312" w:hAnsi="仿宋_GB2312" w:cs="仿宋_GB2312"/>
          <w:sz w:val="32"/>
          <w:szCs w:val="32"/>
        </w:rPr>
      </w:pPr>
      <w:r w:rsidRPr="004A5DEC">
        <w:rPr>
          <w:rFonts w:ascii="仿宋_GB2312" w:eastAsia="仿宋_GB2312" w:hAnsi="仿宋_GB2312" w:cs="仿宋_GB2312" w:hint="eastAsia"/>
          <w:b/>
          <w:sz w:val="32"/>
          <w:szCs w:val="32"/>
        </w:rPr>
        <w:t>黄色：</w:t>
      </w:r>
      <w:r w:rsidR="004A5DEC" w:rsidRPr="004A5DEC">
        <w:rPr>
          <w:rFonts w:ascii="仿宋_GB2312" w:eastAsia="仿宋_GB2312" w:hAnsi="仿宋_GB2312" w:cs="仿宋_GB2312" w:hint="eastAsia"/>
          <w:sz w:val="32"/>
          <w:szCs w:val="32"/>
        </w:rPr>
        <w:t>显示黄色说明是重点地区来沪未满</w:t>
      </w:r>
      <w:r w:rsidR="004A5DEC" w:rsidRPr="004A5DEC">
        <w:rPr>
          <w:rFonts w:ascii="仿宋_GB2312" w:eastAsia="仿宋_GB2312" w:hAnsi="仿宋_GB2312" w:cs="仿宋_GB2312"/>
          <w:sz w:val="32"/>
          <w:szCs w:val="32"/>
        </w:rPr>
        <w:t>14</w:t>
      </w:r>
      <w:r w:rsidR="004A5DEC" w:rsidRPr="004A5DEC">
        <w:rPr>
          <w:rFonts w:ascii="仿宋_GB2312" w:eastAsia="仿宋_GB2312" w:hAnsi="仿宋_GB2312" w:cs="仿宋_GB2312" w:hint="eastAsia"/>
          <w:sz w:val="32"/>
          <w:szCs w:val="32"/>
        </w:rPr>
        <w:t>天的人员。</w:t>
      </w:r>
    </w:p>
    <w:p w14:paraId="048D6F8F" w14:textId="3A6FFC68" w:rsidR="00951996" w:rsidRPr="004A5DEC" w:rsidRDefault="00CF5C4A" w:rsidP="004A5DEC">
      <w:pPr>
        <w:spacing w:line="560" w:lineRule="exact"/>
        <w:ind w:firstLineChars="200" w:firstLine="643"/>
        <w:rPr>
          <w:rFonts w:ascii="仿宋_GB2312" w:eastAsia="仿宋_GB2312" w:hAnsi="仿宋_GB2312" w:cs="仿宋_GB2312"/>
          <w:sz w:val="32"/>
          <w:szCs w:val="32"/>
        </w:rPr>
      </w:pPr>
      <w:r w:rsidRPr="004A5DEC">
        <w:rPr>
          <w:rFonts w:ascii="仿宋_GB2312" w:eastAsia="仿宋_GB2312" w:hAnsi="仿宋_GB2312" w:cs="仿宋_GB2312" w:hint="eastAsia"/>
          <w:b/>
          <w:sz w:val="32"/>
          <w:szCs w:val="32"/>
        </w:rPr>
        <w:t>绿色：</w:t>
      </w:r>
      <w:r w:rsidR="004A5DEC" w:rsidRPr="004A5DEC">
        <w:rPr>
          <w:rFonts w:ascii="仿宋_GB2312" w:eastAsia="仿宋_GB2312" w:hAnsi="仿宋_GB2312" w:cs="仿宋_GB2312" w:hint="eastAsia"/>
          <w:sz w:val="32"/>
          <w:szCs w:val="32"/>
        </w:rPr>
        <w:t>显示绿色说明是未见异常或已解除医学管理措施的人员。</w:t>
      </w:r>
    </w:p>
    <w:p w14:paraId="40FD789F" w14:textId="77777777" w:rsidR="00951996" w:rsidRDefault="00CF5C4A">
      <w:pPr>
        <w:spacing w:line="560" w:lineRule="exact"/>
        <w:jc w:val="center"/>
        <w:rPr>
          <w:rFonts w:ascii="黑体" w:eastAsia="黑体" w:hAnsi="黑体" w:cs="黑体"/>
          <w:bCs/>
          <w:sz w:val="32"/>
          <w:szCs w:val="32"/>
        </w:rPr>
      </w:pPr>
      <w:r>
        <w:rPr>
          <w:rFonts w:ascii="黑体" w:eastAsia="黑体" w:hAnsi="黑体" w:cs="黑体" w:hint="eastAsia"/>
          <w:bCs/>
          <w:sz w:val="32"/>
          <w:szCs w:val="32"/>
        </w:rPr>
        <w:t>多渠道提供、多场景使用、多服务联动</w:t>
      </w:r>
    </w:p>
    <w:p w14:paraId="57094407" w14:textId="77777777" w:rsidR="00951996" w:rsidRDefault="00B257D1">
      <w:pPr>
        <w:spacing w:line="560" w:lineRule="exact"/>
        <w:ind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通过</w:t>
      </w:r>
      <w:r w:rsidR="00CF5C4A">
        <w:rPr>
          <w:rFonts w:ascii="仿宋_GB2312" w:eastAsia="仿宋_GB2312" w:hAnsi="仿宋_GB2312" w:cs="仿宋_GB2312" w:hint="eastAsia"/>
          <w:sz w:val="32"/>
          <w:szCs w:val="32"/>
        </w:rPr>
        <w:t>“随申办”APP、</w:t>
      </w:r>
      <w:r w:rsidR="0090190E">
        <w:rPr>
          <w:rFonts w:ascii="仿宋_GB2312" w:eastAsia="仿宋_GB2312" w:hAnsi="仿宋_GB2312" w:cs="仿宋_GB2312" w:hint="eastAsia"/>
          <w:sz w:val="32"/>
          <w:szCs w:val="32"/>
        </w:rPr>
        <w:t>“随申办”支付宝小程序、</w:t>
      </w:r>
      <w:proofErr w:type="gramStart"/>
      <w:r w:rsidR="0090190E">
        <w:rPr>
          <w:rFonts w:ascii="仿宋_GB2312" w:eastAsia="仿宋_GB2312" w:hAnsi="仿宋_GB2312" w:cs="仿宋_GB2312" w:hint="eastAsia"/>
          <w:sz w:val="32"/>
          <w:szCs w:val="32"/>
        </w:rPr>
        <w:t>“随申办”微信小</w:t>
      </w:r>
      <w:proofErr w:type="gramEnd"/>
      <w:r w:rsidR="0090190E">
        <w:rPr>
          <w:rFonts w:ascii="仿宋_GB2312" w:eastAsia="仿宋_GB2312" w:hAnsi="仿宋_GB2312" w:cs="仿宋_GB2312" w:hint="eastAsia"/>
          <w:sz w:val="32"/>
          <w:szCs w:val="32"/>
        </w:rPr>
        <w:t>程序</w:t>
      </w:r>
      <w:r w:rsidR="00CF5C4A">
        <w:rPr>
          <w:rFonts w:ascii="仿宋_GB2312" w:eastAsia="仿宋_GB2312" w:hAnsi="仿宋_GB2312" w:cs="仿宋_GB2312" w:hint="eastAsia"/>
          <w:sz w:val="32"/>
          <w:szCs w:val="32"/>
        </w:rPr>
        <w:t>三个渠道提</w:t>
      </w:r>
      <w:r>
        <w:rPr>
          <w:rFonts w:ascii="仿宋_GB2312" w:eastAsia="仿宋_GB2312" w:hAnsi="仿宋_GB2312" w:cs="仿宋_GB2312" w:hint="eastAsia"/>
          <w:sz w:val="32"/>
          <w:szCs w:val="32"/>
        </w:rPr>
        <w:t>供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随申码服务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。主要服务</w:t>
      </w:r>
      <w:r w:rsidR="00CF5C4A">
        <w:rPr>
          <w:rFonts w:ascii="仿宋_GB2312" w:eastAsia="仿宋_GB2312" w:hAnsi="仿宋_GB2312" w:cs="仿宋_GB2312" w:hint="eastAsia"/>
          <w:sz w:val="32"/>
          <w:szCs w:val="32"/>
        </w:rPr>
        <w:t>场景为交通卡口、社区小区、科技园区、商务楼宇等。</w:t>
      </w:r>
    </w:p>
    <w:p w14:paraId="19839956" w14:textId="77777777" w:rsidR="00951996" w:rsidRDefault="00CF5C4A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 xml:space="preserve">    服务对象主要分为两类，</w:t>
      </w: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一是</w:t>
      </w:r>
      <w:r>
        <w:rPr>
          <w:rFonts w:ascii="仿宋_GB2312" w:eastAsia="仿宋_GB2312" w:hAnsi="仿宋_GB2312" w:cs="仿宋_GB2312" w:hint="eastAsia"/>
          <w:sz w:val="32"/>
          <w:szCs w:val="32"/>
        </w:rPr>
        <w:t>面向广大民众</w:t>
      </w:r>
      <w:r w:rsidR="00B257D1">
        <w:rPr>
          <w:rFonts w:ascii="仿宋_GB2312" w:eastAsia="仿宋_GB2312" w:hAnsi="仿宋_GB2312" w:cs="仿宋_GB2312" w:hint="eastAsia"/>
          <w:sz w:val="32"/>
          <w:szCs w:val="32"/>
        </w:rPr>
        <w:t>，在</w:t>
      </w:r>
      <w:r>
        <w:rPr>
          <w:rFonts w:ascii="仿宋_GB2312" w:eastAsia="仿宋_GB2312" w:hAnsi="仿宋_GB2312" w:cs="仿宋_GB2312" w:hint="eastAsia"/>
          <w:sz w:val="32"/>
          <w:szCs w:val="32"/>
        </w:rPr>
        <w:t>出入居</w:t>
      </w:r>
      <w:r>
        <w:rPr>
          <w:rFonts w:ascii="仿宋_GB2312" w:eastAsia="仿宋_GB2312" w:hAnsi="仿宋_GB2312" w:cs="仿宋_GB2312" w:hint="eastAsia"/>
          <w:sz w:val="32"/>
          <w:szCs w:val="32"/>
        </w:rPr>
        <w:lastRenderedPageBreak/>
        <w:t>住小区、办公地点等场合，</w:t>
      </w:r>
      <w:r w:rsidR="00B257D1">
        <w:rPr>
          <w:rFonts w:ascii="仿宋_GB2312" w:eastAsia="仿宋_GB2312" w:hAnsi="仿宋_GB2312" w:cs="仿宋_GB2312" w:hint="eastAsia"/>
          <w:sz w:val="32"/>
          <w:szCs w:val="32"/>
        </w:rPr>
        <w:t>可</w:t>
      </w:r>
      <w:r>
        <w:rPr>
          <w:rFonts w:ascii="仿宋_GB2312" w:eastAsia="仿宋_GB2312" w:hAnsi="仿宋_GB2312" w:cs="仿宋_GB2312" w:hint="eastAsia"/>
          <w:sz w:val="32"/>
          <w:szCs w:val="32"/>
        </w:rPr>
        <w:t>通过“随申办”移动端的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“随申码”</w:t>
      </w:r>
      <w:r w:rsidR="00B257D1">
        <w:rPr>
          <w:rFonts w:ascii="仿宋_GB2312" w:eastAsia="仿宋_GB2312" w:hAnsi="仿宋_GB2312" w:cs="仿宋_GB2312" w:hint="eastAsia"/>
          <w:sz w:val="32"/>
          <w:szCs w:val="32"/>
        </w:rPr>
        <w:t>亮码</w:t>
      </w:r>
      <w:r>
        <w:rPr>
          <w:rFonts w:ascii="仿宋_GB2312" w:eastAsia="仿宋_GB2312" w:hAnsi="仿宋_GB2312" w:cs="仿宋_GB2312" w:hint="eastAsia"/>
          <w:sz w:val="32"/>
          <w:szCs w:val="32"/>
        </w:rPr>
        <w:t>服务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或者通过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线下扫码出示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随申码，作为“出入</w:t>
      </w:r>
      <w:r w:rsidR="00B257D1">
        <w:rPr>
          <w:rFonts w:ascii="仿宋_GB2312" w:eastAsia="仿宋_GB2312" w:hAnsi="仿宋_GB2312" w:cs="仿宋_GB2312" w:hint="eastAsia"/>
          <w:sz w:val="32"/>
          <w:szCs w:val="32"/>
        </w:rPr>
        <w:t>凭证”参考</w:t>
      </w:r>
      <w:r>
        <w:rPr>
          <w:rFonts w:ascii="仿宋_GB2312" w:eastAsia="仿宋_GB2312" w:hAnsi="仿宋_GB2312" w:cs="仿宋_GB2312" w:hint="eastAsia"/>
          <w:sz w:val="32"/>
          <w:szCs w:val="32"/>
        </w:rPr>
        <w:t>。</w:t>
      </w: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二是</w:t>
      </w:r>
      <w:r>
        <w:rPr>
          <w:rFonts w:ascii="仿宋_GB2312" w:eastAsia="仿宋_GB2312" w:hAnsi="仿宋_GB2312" w:cs="仿宋_GB2312" w:hint="eastAsia"/>
          <w:sz w:val="32"/>
          <w:szCs w:val="32"/>
        </w:rPr>
        <w:t>为交通卡口防控人员、社区小区防控人员、科技园区、商务楼宇人员管控工作提供支撑，防控人员可以通过使用微信、支付宝、“随申办”APP扫描用户出示的“随申码”核查获取用户基本信息、健康防控状态信息、当前定位信息，便于快速记录上报核查信息。</w:t>
      </w:r>
    </w:p>
    <w:p w14:paraId="689E3515" w14:textId="77777777" w:rsidR="00951996" w:rsidRDefault="00CF5C4A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“一网通办”新冠肺炎防控专栏提供多服务联动。对于建议隔离和观察的人员，可使用“我的防疫战”健康打卡服务，记录每日</w:t>
      </w:r>
      <w:r w:rsidR="00B257D1">
        <w:rPr>
          <w:rFonts w:ascii="仿宋_GB2312" w:eastAsia="仿宋_GB2312" w:hAnsi="仿宋_GB2312" w:cs="仿宋_GB2312" w:hint="eastAsia"/>
          <w:sz w:val="32"/>
          <w:szCs w:val="32"/>
        </w:rPr>
        <w:t>体温</w:t>
      </w:r>
      <w:r>
        <w:rPr>
          <w:rFonts w:ascii="仿宋_GB2312" w:eastAsia="仿宋_GB2312" w:hAnsi="仿宋_GB2312" w:cs="仿宋_GB2312" w:hint="eastAsia"/>
          <w:sz w:val="32"/>
          <w:szCs w:val="32"/>
        </w:rPr>
        <w:t>，做好自我健康观察，“随申办”陪您在家“战斗”。对于准备返沪的人员，“来沪人员健康登记”服务为用户提供线上填报入口。此外，2月13日上线的“解除医学管理措施查询”系统，可以查询自己或他人医学观察措施状态和结束时间，通过“企业复工人员网上登记”系统进行复工情况的登记填报。</w:t>
      </w:r>
    </w:p>
    <w:p w14:paraId="1867535A" w14:textId="77777777" w:rsidR="00951996" w:rsidRDefault="00CF5C4A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 xml:space="preserve">    通过“一网通办”总门户新冠肺炎防控专栏的服务</w:t>
      </w:r>
      <w:r w:rsidR="00A42940">
        <w:rPr>
          <w:rFonts w:ascii="仿宋_GB2312" w:eastAsia="仿宋_GB2312" w:hAnsi="仿宋_GB2312" w:cs="仿宋_GB2312" w:hint="eastAsia"/>
          <w:sz w:val="32"/>
          <w:szCs w:val="32"/>
        </w:rPr>
        <w:t>个人专区</w:t>
      </w:r>
      <w:r>
        <w:rPr>
          <w:rFonts w:ascii="仿宋_GB2312" w:eastAsia="仿宋_GB2312" w:hAnsi="仿宋_GB2312" w:cs="仿宋_GB2312" w:hint="eastAsia"/>
          <w:sz w:val="32"/>
          <w:szCs w:val="32"/>
        </w:rPr>
        <w:t>，即可下载随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申码使用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指南及张贴二维码。</w:t>
      </w:r>
    </w:p>
    <w:p w14:paraId="4EF56CAD" w14:textId="77777777" w:rsidR="00951996" w:rsidRDefault="00CF5C4A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使用指南如下：</w:t>
      </w:r>
    </w:p>
    <w:p w14:paraId="3856FF8A" w14:textId="77777777" w:rsidR="00951996" w:rsidRDefault="00951996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</w:p>
    <w:p w14:paraId="7C96310A" w14:textId="77777777" w:rsidR="00951996" w:rsidRDefault="00951996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</w:p>
    <w:p w14:paraId="28E439A8" w14:textId="77777777" w:rsidR="00951996" w:rsidRDefault="00951996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</w:p>
    <w:p w14:paraId="5684A098" w14:textId="77777777" w:rsidR="00951996" w:rsidRDefault="00951996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</w:p>
    <w:p w14:paraId="3911DAC2" w14:textId="4308CF20" w:rsidR="005E7123" w:rsidRDefault="005E7123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</w:p>
    <w:p w14:paraId="43FEDAB6" w14:textId="77777777" w:rsidR="00C068DC" w:rsidRPr="005E7123" w:rsidRDefault="00C068DC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</w:p>
    <w:p w14:paraId="7D0221C2" w14:textId="77777777" w:rsidR="00951996" w:rsidRDefault="00CF5C4A">
      <w:pPr>
        <w:jc w:val="center"/>
        <w:rPr>
          <w:rFonts w:ascii="方正小标宋简体" w:eastAsia="方正小标宋简体" w:hAnsi="方正小标宋简体" w:cs="方正小标宋简体"/>
          <w:sz w:val="32"/>
          <w:szCs w:val="32"/>
        </w:rPr>
      </w:pPr>
      <w:r>
        <w:rPr>
          <w:rFonts w:ascii="方正小标宋简体" w:eastAsia="方正小标宋简体" w:hAnsi="方正小标宋简体" w:cs="方正小标宋简体" w:hint="eastAsia"/>
          <w:sz w:val="32"/>
          <w:szCs w:val="32"/>
        </w:rPr>
        <w:lastRenderedPageBreak/>
        <w:t>随</w:t>
      </w:r>
      <w:proofErr w:type="gramStart"/>
      <w:r>
        <w:rPr>
          <w:rFonts w:ascii="方正小标宋简体" w:eastAsia="方正小标宋简体" w:hAnsi="方正小标宋简体" w:cs="方正小标宋简体" w:hint="eastAsia"/>
          <w:sz w:val="32"/>
          <w:szCs w:val="32"/>
        </w:rPr>
        <w:t>申码使用</w:t>
      </w:r>
      <w:proofErr w:type="gramEnd"/>
      <w:r>
        <w:rPr>
          <w:rFonts w:ascii="方正小标宋简体" w:eastAsia="方正小标宋简体" w:hAnsi="方正小标宋简体" w:cs="方正小标宋简体" w:hint="eastAsia"/>
          <w:sz w:val="32"/>
          <w:szCs w:val="32"/>
        </w:rPr>
        <w:t>指南</w:t>
      </w:r>
    </w:p>
    <w:p w14:paraId="55D61526" w14:textId="77777777" w:rsidR="00951996" w:rsidRDefault="00CF5C4A">
      <w:pPr>
        <w:rPr>
          <w:rFonts w:ascii="楷体_GB2312" w:eastAsia="楷体_GB2312" w:hAnsi="楷体_GB2312" w:cs="楷体_GB2312"/>
          <w:b/>
          <w:bCs/>
          <w:sz w:val="32"/>
          <w:szCs w:val="32"/>
        </w:rPr>
      </w:pPr>
      <w:r>
        <w:rPr>
          <w:rFonts w:ascii="楷体_GB2312" w:eastAsia="楷体_GB2312" w:hAnsi="楷体_GB2312" w:cs="楷体_GB2312" w:hint="eastAsia"/>
          <w:b/>
          <w:bCs/>
          <w:sz w:val="32"/>
          <w:szCs w:val="32"/>
        </w:rPr>
        <w:t>面向广大民众</w:t>
      </w:r>
    </w:p>
    <w:p w14:paraId="10F62E72" w14:textId="77777777" w:rsidR="00951996" w:rsidRDefault="00CF5C4A">
      <w:pPr>
        <w:rPr>
          <w:rFonts w:ascii="仿宋_GB2312" w:eastAsia="仿宋_GB2312" w:hAnsi="仿宋_GB2312" w:cs="仿宋_GB2312"/>
          <w:b/>
          <w:bCs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方法</w:t>
      </w:r>
      <w:proofErr w:type="gramStart"/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一</w:t>
      </w:r>
      <w:proofErr w:type="gramEnd"/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：一键亮码</w:t>
      </w:r>
    </w:p>
    <w:p w14:paraId="4F608482" w14:textId="77777777" w:rsidR="00951996" w:rsidRDefault="00CF5C4A">
      <w:pPr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第1步：进入“随申办”APP</w:t>
      </w:r>
      <w:r w:rsidR="00AF43AC">
        <w:rPr>
          <w:rFonts w:ascii="仿宋_GB2312" w:eastAsia="仿宋_GB2312" w:hAnsi="仿宋_GB2312" w:cs="仿宋_GB2312" w:hint="eastAsia"/>
          <w:sz w:val="32"/>
          <w:szCs w:val="32"/>
        </w:rPr>
        <w:t>或</w:t>
      </w:r>
      <w:proofErr w:type="gramStart"/>
      <w:r w:rsidR="00AF43AC">
        <w:rPr>
          <w:rFonts w:ascii="仿宋_GB2312" w:eastAsia="仿宋_GB2312" w:hAnsi="仿宋_GB2312" w:cs="仿宋_GB2312" w:hint="eastAsia"/>
          <w:sz w:val="32"/>
          <w:szCs w:val="32"/>
        </w:rPr>
        <w:t>“随申办”微信小</w:t>
      </w:r>
      <w:proofErr w:type="gramEnd"/>
      <w:r w:rsidR="00AF43AC">
        <w:rPr>
          <w:rFonts w:ascii="仿宋_GB2312" w:eastAsia="仿宋_GB2312" w:hAnsi="仿宋_GB2312" w:cs="仿宋_GB2312" w:hint="eastAsia"/>
          <w:sz w:val="32"/>
          <w:szCs w:val="32"/>
        </w:rPr>
        <w:t>程序、支付宝小程序</w:t>
      </w:r>
    </w:p>
    <w:p w14:paraId="44C858CD" w14:textId="77777777" w:rsidR="00951996" w:rsidRDefault="00CF5C4A">
      <w:pPr>
        <w:jc w:val="center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114300" distR="114300" wp14:anchorId="313F067E" wp14:editId="59E8E5F1">
            <wp:extent cx="5265420" cy="3089910"/>
            <wp:effectExtent l="0" t="0" r="5080" b="8890"/>
            <wp:docPr id="2" name="图片 2" descr="f21b6f43114d3f3f433136c8341fd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21b6f43114d3f3f433136c8341fd0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08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387B0" w14:textId="77777777" w:rsidR="00951996" w:rsidRDefault="00AF43AC">
      <w:pPr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备注：</w:t>
      </w:r>
      <w:r w:rsidR="00CF5C4A">
        <w:rPr>
          <w:rFonts w:ascii="仿宋_GB2312" w:eastAsia="仿宋_GB2312" w:hAnsi="仿宋_GB2312" w:cs="仿宋_GB2312" w:hint="eastAsia"/>
          <w:sz w:val="32"/>
          <w:szCs w:val="32"/>
        </w:rPr>
        <w:t>打开“随申办”APP；通过“上海发布”公众号“随申办”频道或者在微信内搜索“随申办”进</w:t>
      </w:r>
      <w:proofErr w:type="gramStart"/>
      <w:r w:rsidR="00CF5C4A">
        <w:rPr>
          <w:rFonts w:ascii="仿宋_GB2312" w:eastAsia="仿宋_GB2312" w:hAnsi="仿宋_GB2312" w:cs="仿宋_GB2312" w:hint="eastAsia"/>
          <w:sz w:val="32"/>
          <w:szCs w:val="32"/>
        </w:rPr>
        <w:t>入微信</w:t>
      </w:r>
      <w:proofErr w:type="gramEnd"/>
      <w:r w:rsidR="00CF5C4A">
        <w:rPr>
          <w:rFonts w:ascii="仿宋_GB2312" w:eastAsia="仿宋_GB2312" w:hAnsi="仿宋_GB2312" w:cs="仿宋_GB2312" w:hint="eastAsia"/>
          <w:sz w:val="32"/>
          <w:szCs w:val="32"/>
        </w:rPr>
        <w:t>小程序；在支付宝内搜索“随申办”进入支付宝小程序</w:t>
      </w:r>
      <w:r w:rsidR="001C3011">
        <w:rPr>
          <w:rFonts w:ascii="仿宋_GB2312" w:eastAsia="仿宋_GB2312" w:hAnsi="仿宋_GB2312" w:cs="仿宋_GB2312" w:hint="eastAsia"/>
          <w:sz w:val="32"/>
          <w:szCs w:val="32"/>
        </w:rPr>
        <w:t>。</w:t>
      </w:r>
    </w:p>
    <w:p w14:paraId="03795544" w14:textId="77777777" w:rsidR="00951996" w:rsidRDefault="00CF5C4A">
      <w:pPr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第2步：进入“随申码”入口</w:t>
      </w:r>
    </w:p>
    <w:p w14:paraId="60C8BB83" w14:textId="77777777" w:rsidR="00951996" w:rsidRDefault="00CF5C4A" w:rsidP="00876845">
      <w:pPr>
        <w:jc w:val="center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114300" distR="114300" wp14:anchorId="56CA240B" wp14:editId="23D59D81">
            <wp:extent cx="4820285" cy="2943860"/>
            <wp:effectExtent l="0" t="0" r="5715" b="2540"/>
            <wp:docPr id="13" name="图片 13" descr="微信图片_20200217005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微信图片_20200217005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20285" cy="294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E7812" w14:textId="77777777" w:rsidR="00951996" w:rsidRDefault="00AF43AC">
      <w:pPr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lastRenderedPageBreak/>
        <w:t>备注：</w:t>
      </w:r>
      <w:r w:rsidR="00CF5C4A">
        <w:rPr>
          <w:rFonts w:ascii="仿宋_GB2312" w:eastAsia="仿宋_GB2312" w:hAnsi="仿宋_GB2312" w:cs="仿宋_GB2312" w:hint="eastAsia"/>
          <w:sz w:val="32"/>
          <w:szCs w:val="32"/>
        </w:rPr>
        <w:t>“随申办”小程序还可通过热门服务、推荐服务、“我的防疫战”专题找到“随申码”入口进入。</w:t>
      </w:r>
    </w:p>
    <w:p w14:paraId="7EE0F818" w14:textId="77777777" w:rsidR="00951996" w:rsidRDefault="00951996">
      <w:pPr>
        <w:rPr>
          <w:rFonts w:ascii="仿宋_GB2312" w:eastAsia="仿宋_GB2312" w:hAnsi="仿宋_GB2312" w:cs="仿宋_GB2312"/>
          <w:sz w:val="32"/>
          <w:szCs w:val="32"/>
        </w:rPr>
      </w:pPr>
    </w:p>
    <w:p w14:paraId="179A9B58" w14:textId="77777777" w:rsidR="00951996" w:rsidRDefault="00CF5C4A">
      <w:pPr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第3步：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随申码生成</w:t>
      </w:r>
      <w:proofErr w:type="gramEnd"/>
    </w:p>
    <w:p w14:paraId="214644BB" w14:textId="11812213" w:rsidR="00951996" w:rsidRDefault="007E4C80" w:rsidP="007E4C80">
      <w:pPr>
        <w:jc w:val="center"/>
        <w:rPr>
          <w:rFonts w:ascii="仿宋_GB2312" w:eastAsia="仿宋_GB2312" w:hAnsi="仿宋_GB2312" w:cs="仿宋_GB2312"/>
          <w:sz w:val="32"/>
          <w:szCs w:val="32"/>
        </w:rPr>
      </w:pPr>
      <w:r w:rsidRPr="007E4C80">
        <w:rPr>
          <w:noProof/>
        </w:rPr>
        <w:drawing>
          <wp:inline distT="0" distB="0" distL="0" distR="0" wp14:anchorId="2204ED20" wp14:editId="32B83755">
            <wp:extent cx="5270500" cy="334772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4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C77188" w14:textId="77777777" w:rsidR="00951996" w:rsidRDefault="00CF5C4A">
      <w:pPr>
        <w:rPr>
          <w:rFonts w:ascii="仿宋_GB2312" w:eastAsia="仿宋_GB2312" w:hAnsi="Times New Roman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“人码比对”——</w:t>
      </w:r>
      <w:r>
        <w:rPr>
          <w:rFonts w:ascii="仿宋_GB2312" w:eastAsia="仿宋_GB2312" w:hAnsi="Times New Roman" w:hint="eastAsia"/>
          <w:sz w:val="32"/>
          <w:szCs w:val="32"/>
        </w:rPr>
        <w:t>照片实时显示，依托“一网通办”照片库，在“随申码”显示本人照片头像，进行“人码一致”的比对判断。</w:t>
      </w:r>
    </w:p>
    <w:p w14:paraId="415B3FB4" w14:textId="77777777" w:rsidR="00951996" w:rsidRDefault="00951996">
      <w:pPr>
        <w:rPr>
          <w:rFonts w:ascii="仿宋_GB2312" w:eastAsia="仿宋_GB2312" w:hAnsi="Times New Roman"/>
          <w:sz w:val="32"/>
          <w:szCs w:val="32"/>
        </w:rPr>
      </w:pPr>
    </w:p>
    <w:p w14:paraId="64A7B94D" w14:textId="77777777" w:rsidR="00951996" w:rsidRDefault="00CF5C4A">
      <w:pPr>
        <w:jc w:val="center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114300" distR="114300" wp14:anchorId="6FAEB8EF" wp14:editId="1CF9A103">
            <wp:extent cx="4546600" cy="1155700"/>
            <wp:effectExtent l="0" t="0" r="0" b="0"/>
            <wp:docPr id="1" name="图片 1" descr="80f25cb72776d16c6961050716b6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0f25cb72776d16c6961050716b689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46600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7CA1CE" w14:textId="77777777" w:rsidR="00951996" w:rsidRDefault="00CF5C4A">
      <w:pPr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此外，如果您对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随申码的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数据准确性有异议，您可以通过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随申码下方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的“我要申诉”留言或拨打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统一总客服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12345，我们会尽快为您核实信息。</w:t>
      </w:r>
    </w:p>
    <w:p w14:paraId="755825B6" w14:textId="77777777" w:rsidR="00951996" w:rsidRDefault="00951996">
      <w:pPr>
        <w:rPr>
          <w:rFonts w:ascii="仿宋_GB2312" w:eastAsia="仿宋_GB2312" w:hAnsi="仿宋_GB2312" w:cs="仿宋_GB2312"/>
          <w:b/>
          <w:bCs/>
          <w:sz w:val="32"/>
          <w:szCs w:val="32"/>
        </w:rPr>
      </w:pPr>
    </w:p>
    <w:p w14:paraId="51ABBB11" w14:textId="77777777" w:rsidR="00951996" w:rsidRDefault="00951996">
      <w:pPr>
        <w:rPr>
          <w:rFonts w:ascii="仿宋_GB2312" w:eastAsia="仿宋_GB2312" w:hAnsi="仿宋_GB2312" w:cs="仿宋_GB2312"/>
          <w:b/>
          <w:bCs/>
          <w:sz w:val="32"/>
          <w:szCs w:val="32"/>
        </w:rPr>
      </w:pPr>
    </w:p>
    <w:p w14:paraId="44345012" w14:textId="77777777" w:rsidR="00951996" w:rsidRDefault="00951996">
      <w:pPr>
        <w:rPr>
          <w:rFonts w:ascii="仿宋_GB2312" w:eastAsia="仿宋_GB2312" w:hAnsi="仿宋_GB2312" w:cs="仿宋_GB2312"/>
          <w:b/>
          <w:bCs/>
          <w:sz w:val="32"/>
          <w:szCs w:val="32"/>
        </w:rPr>
      </w:pPr>
    </w:p>
    <w:p w14:paraId="25F094AA" w14:textId="77777777" w:rsidR="00951996" w:rsidRDefault="00CF5C4A">
      <w:pPr>
        <w:rPr>
          <w:rFonts w:ascii="仿宋_GB2312" w:eastAsia="仿宋_GB2312" w:hAnsi="仿宋_GB2312" w:cs="仿宋_GB2312"/>
          <w:b/>
          <w:bCs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方式二：主动扫码</w:t>
      </w:r>
    </w:p>
    <w:p w14:paraId="1983F43C" w14:textId="77777777" w:rsidR="00951996" w:rsidRDefault="00CF5C4A">
      <w:pPr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lastRenderedPageBreak/>
        <w:t>打开微信、支付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宝或者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“随申办”APP“扫一扫”功能，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扫码线下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张贴的相对应渠道的二维码，即可生成随申码。</w:t>
      </w:r>
    </w:p>
    <w:p w14:paraId="763D574B" w14:textId="77777777" w:rsidR="00951996" w:rsidRDefault="00CF5C4A" w:rsidP="00B43A0D">
      <w:pPr>
        <w:jc w:val="center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/>
          <w:noProof/>
          <w:sz w:val="32"/>
          <w:szCs w:val="32"/>
        </w:rPr>
        <w:drawing>
          <wp:inline distT="0" distB="0" distL="0" distR="0" wp14:anchorId="2FA2B10E" wp14:editId="0F6F2C12">
            <wp:extent cx="5213350" cy="2386965"/>
            <wp:effectExtent l="0" t="0" r="6350" b="635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7451" cy="238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4ACC9D" w14:textId="77777777" w:rsidR="00951996" w:rsidRDefault="00951996">
      <w:pPr>
        <w:rPr>
          <w:rFonts w:ascii="Times New Roman" w:eastAsia="仿宋_GB2312" w:hAnsi="Times New Roman"/>
          <w:sz w:val="32"/>
          <w:szCs w:val="32"/>
        </w:rPr>
      </w:pPr>
    </w:p>
    <w:p w14:paraId="129859F6" w14:textId="77777777" w:rsidR="00951996" w:rsidRDefault="00CF5C4A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张贴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二维码获取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方式：通过“一网通办”总门户新冠肺炎防控专栏的</w:t>
      </w:r>
      <w:r w:rsidR="00A42940">
        <w:rPr>
          <w:rFonts w:ascii="仿宋_GB2312" w:eastAsia="仿宋_GB2312" w:hAnsi="仿宋_GB2312" w:cs="仿宋_GB2312" w:hint="eastAsia"/>
          <w:sz w:val="32"/>
          <w:szCs w:val="32"/>
        </w:rPr>
        <w:t>服务个人专区</w:t>
      </w:r>
      <w:r>
        <w:rPr>
          <w:rFonts w:ascii="仿宋_GB2312" w:eastAsia="仿宋_GB2312" w:hAnsi="仿宋_GB2312" w:cs="仿宋_GB2312" w:hint="eastAsia"/>
          <w:sz w:val="32"/>
          <w:szCs w:val="32"/>
        </w:rPr>
        <w:t>，即可下载随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申码使用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指南及张贴二维码。</w:t>
      </w:r>
    </w:p>
    <w:p w14:paraId="79BFEB4F" w14:textId="77777777" w:rsidR="00951996" w:rsidRDefault="00951996">
      <w:pPr>
        <w:rPr>
          <w:rFonts w:ascii="Times New Roman" w:eastAsia="仿宋_GB2312" w:hAnsi="Times New Roman"/>
          <w:sz w:val="32"/>
          <w:szCs w:val="32"/>
        </w:rPr>
      </w:pPr>
    </w:p>
    <w:p w14:paraId="52B337B3" w14:textId="77777777" w:rsidR="00951996" w:rsidRDefault="00951996">
      <w:pPr>
        <w:rPr>
          <w:rFonts w:ascii="楷体_GB2312" w:eastAsia="楷体_GB2312" w:hAnsi="楷体_GB2312" w:cs="楷体_GB2312"/>
          <w:b/>
          <w:bCs/>
          <w:sz w:val="32"/>
          <w:szCs w:val="32"/>
        </w:rPr>
      </w:pPr>
    </w:p>
    <w:p w14:paraId="406CAD90" w14:textId="77777777" w:rsidR="00951996" w:rsidRDefault="00951996">
      <w:pPr>
        <w:rPr>
          <w:rFonts w:ascii="楷体_GB2312" w:eastAsia="楷体_GB2312" w:hAnsi="楷体_GB2312" w:cs="楷体_GB2312"/>
          <w:b/>
          <w:bCs/>
          <w:sz w:val="32"/>
          <w:szCs w:val="32"/>
        </w:rPr>
      </w:pPr>
    </w:p>
    <w:p w14:paraId="244B377E" w14:textId="77777777" w:rsidR="00951996" w:rsidRDefault="00951996">
      <w:pPr>
        <w:rPr>
          <w:rFonts w:ascii="楷体_GB2312" w:eastAsia="楷体_GB2312" w:hAnsi="楷体_GB2312" w:cs="楷体_GB2312"/>
          <w:b/>
          <w:bCs/>
          <w:sz w:val="32"/>
          <w:szCs w:val="32"/>
        </w:rPr>
      </w:pPr>
    </w:p>
    <w:p w14:paraId="749CAFDE" w14:textId="77777777" w:rsidR="00951996" w:rsidRDefault="00951996">
      <w:pPr>
        <w:rPr>
          <w:rFonts w:ascii="楷体_GB2312" w:eastAsia="楷体_GB2312" w:hAnsi="楷体_GB2312" w:cs="楷体_GB2312"/>
          <w:b/>
          <w:bCs/>
          <w:sz w:val="32"/>
          <w:szCs w:val="32"/>
        </w:rPr>
      </w:pPr>
    </w:p>
    <w:p w14:paraId="3A13C259" w14:textId="77777777" w:rsidR="00951996" w:rsidRDefault="00951996">
      <w:pPr>
        <w:rPr>
          <w:rFonts w:ascii="楷体_GB2312" w:eastAsia="楷体_GB2312" w:hAnsi="楷体_GB2312" w:cs="楷体_GB2312"/>
          <w:b/>
          <w:bCs/>
          <w:sz w:val="32"/>
          <w:szCs w:val="32"/>
        </w:rPr>
      </w:pPr>
    </w:p>
    <w:p w14:paraId="23139CFC" w14:textId="77777777" w:rsidR="00951996" w:rsidRDefault="00951996">
      <w:pPr>
        <w:rPr>
          <w:rFonts w:ascii="楷体_GB2312" w:eastAsia="楷体_GB2312" w:hAnsi="楷体_GB2312" w:cs="楷体_GB2312"/>
          <w:b/>
          <w:bCs/>
          <w:sz w:val="32"/>
          <w:szCs w:val="32"/>
        </w:rPr>
      </w:pPr>
    </w:p>
    <w:p w14:paraId="427A426B" w14:textId="77777777" w:rsidR="00951996" w:rsidRDefault="00951996">
      <w:pPr>
        <w:rPr>
          <w:rFonts w:ascii="楷体_GB2312" w:eastAsia="楷体_GB2312" w:hAnsi="楷体_GB2312" w:cs="楷体_GB2312"/>
          <w:b/>
          <w:bCs/>
          <w:sz w:val="32"/>
          <w:szCs w:val="32"/>
        </w:rPr>
      </w:pPr>
    </w:p>
    <w:p w14:paraId="6752D8A9" w14:textId="77777777" w:rsidR="00951996" w:rsidRDefault="00951996">
      <w:pPr>
        <w:rPr>
          <w:rFonts w:ascii="楷体_GB2312" w:eastAsia="楷体_GB2312" w:hAnsi="楷体_GB2312" w:cs="楷体_GB2312"/>
          <w:b/>
          <w:bCs/>
          <w:sz w:val="32"/>
          <w:szCs w:val="32"/>
        </w:rPr>
      </w:pPr>
    </w:p>
    <w:p w14:paraId="704ECAC5" w14:textId="77777777" w:rsidR="00951996" w:rsidRDefault="00951996">
      <w:pPr>
        <w:rPr>
          <w:rFonts w:ascii="楷体_GB2312" w:eastAsia="楷体_GB2312" w:hAnsi="楷体_GB2312" w:cs="楷体_GB2312"/>
          <w:b/>
          <w:bCs/>
          <w:sz w:val="32"/>
          <w:szCs w:val="32"/>
        </w:rPr>
      </w:pPr>
    </w:p>
    <w:p w14:paraId="19C5DFAE" w14:textId="77777777" w:rsidR="00951996" w:rsidRDefault="00951996">
      <w:pPr>
        <w:rPr>
          <w:rFonts w:ascii="楷体_GB2312" w:eastAsia="楷体_GB2312" w:hAnsi="楷体_GB2312" w:cs="楷体_GB2312"/>
          <w:b/>
          <w:bCs/>
          <w:sz w:val="32"/>
          <w:szCs w:val="32"/>
        </w:rPr>
      </w:pPr>
    </w:p>
    <w:p w14:paraId="5722D047" w14:textId="77777777" w:rsidR="00951996" w:rsidRDefault="00951996">
      <w:pPr>
        <w:rPr>
          <w:rFonts w:ascii="楷体_GB2312" w:eastAsia="楷体_GB2312" w:hAnsi="楷体_GB2312" w:cs="楷体_GB2312"/>
          <w:b/>
          <w:bCs/>
          <w:sz w:val="32"/>
          <w:szCs w:val="32"/>
        </w:rPr>
      </w:pPr>
    </w:p>
    <w:p w14:paraId="6D9D2B3A" w14:textId="77777777" w:rsidR="00951996" w:rsidRDefault="00951996">
      <w:pPr>
        <w:rPr>
          <w:rFonts w:ascii="楷体_GB2312" w:eastAsia="楷体_GB2312" w:hAnsi="楷体_GB2312" w:cs="楷体_GB2312"/>
          <w:b/>
          <w:bCs/>
          <w:sz w:val="32"/>
          <w:szCs w:val="32"/>
        </w:rPr>
      </w:pPr>
    </w:p>
    <w:p w14:paraId="41903E71" w14:textId="77777777" w:rsidR="00951996" w:rsidRDefault="00951996">
      <w:pPr>
        <w:rPr>
          <w:rFonts w:ascii="楷体_GB2312" w:eastAsia="楷体_GB2312" w:hAnsi="楷体_GB2312" w:cs="楷体_GB2312"/>
          <w:b/>
          <w:bCs/>
          <w:sz w:val="32"/>
          <w:szCs w:val="32"/>
        </w:rPr>
      </w:pPr>
    </w:p>
    <w:p w14:paraId="55B83DF4" w14:textId="77777777" w:rsidR="00951996" w:rsidRDefault="00951996">
      <w:pPr>
        <w:rPr>
          <w:rFonts w:ascii="楷体_GB2312" w:eastAsia="楷体_GB2312" w:hAnsi="楷体_GB2312" w:cs="楷体_GB2312"/>
          <w:b/>
          <w:bCs/>
          <w:sz w:val="32"/>
          <w:szCs w:val="32"/>
        </w:rPr>
      </w:pPr>
    </w:p>
    <w:p w14:paraId="182DAFBB" w14:textId="77777777" w:rsidR="00951996" w:rsidRDefault="00951996">
      <w:pPr>
        <w:rPr>
          <w:rFonts w:ascii="楷体_GB2312" w:eastAsia="楷体_GB2312" w:hAnsi="楷体_GB2312" w:cs="楷体_GB2312"/>
          <w:b/>
          <w:bCs/>
          <w:sz w:val="32"/>
          <w:szCs w:val="32"/>
        </w:rPr>
      </w:pPr>
    </w:p>
    <w:p w14:paraId="2BBB569A" w14:textId="77777777" w:rsidR="00951996" w:rsidRDefault="00CF5C4A">
      <w:pPr>
        <w:rPr>
          <w:rFonts w:ascii="楷体_GB2312" w:eastAsia="楷体_GB2312" w:hAnsi="楷体_GB2312" w:cs="楷体_GB2312"/>
          <w:b/>
          <w:bCs/>
          <w:sz w:val="32"/>
          <w:szCs w:val="32"/>
        </w:rPr>
      </w:pPr>
      <w:r>
        <w:rPr>
          <w:rFonts w:ascii="楷体_GB2312" w:eastAsia="楷体_GB2312" w:hAnsi="楷体_GB2312" w:cs="楷体_GB2312" w:hint="eastAsia"/>
          <w:b/>
          <w:bCs/>
          <w:sz w:val="32"/>
          <w:szCs w:val="32"/>
        </w:rPr>
        <w:t>提供广播式防控服务</w:t>
      </w:r>
    </w:p>
    <w:p w14:paraId="4CF6183A" w14:textId="77777777" w:rsidR="00951996" w:rsidRDefault="00CF5C4A">
      <w:pPr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lastRenderedPageBreak/>
        <w:t>使用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随申码核验</w:t>
      </w:r>
      <w:proofErr w:type="gramEnd"/>
    </w:p>
    <w:p w14:paraId="180C5173" w14:textId="6376AF39" w:rsidR="00951996" w:rsidRDefault="007E4C80" w:rsidP="007E4C80">
      <w:pPr>
        <w:jc w:val="center"/>
        <w:rPr>
          <w:rFonts w:ascii="仿宋_GB2312" w:eastAsia="仿宋_GB2312" w:hAnsi="仿宋_GB2312" w:cs="仿宋_GB2312"/>
          <w:sz w:val="32"/>
          <w:szCs w:val="32"/>
        </w:rPr>
      </w:pPr>
      <w:r w:rsidRPr="007E4C80">
        <w:rPr>
          <w:rFonts w:ascii="仿宋_GB2312" w:eastAsia="仿宋_GB2312" w:hAnsi="仿宋_GB2312" w:cs="仿宋_GB2312"/>
          <w:noProof/>
          <w:sz w:val="32"/>
          <w:szCs w:val="32"/>
        </w:rPr>
        <w:drawing>
          <wp:inline distT="0" distB="0" distL="0" distR="0" wp14:anchorId="6F4F1914" wp14:editId="743054DA">
            <wp:extent cx="5270500" cy="334835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34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9D5D3B" w14:textId="77777777" w:rsidR="00951996" w:rsidRDefault="00CF5C4A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通过使用微信、支付宝、“随申办”APP扫描用户出示的“随申码”核查获取用户基本信息、健康防控状态信息、当前定位信息，便于快速记录上报核查信息。</w:t>
      </w:r>
    </w:p>
    <w:p w14:paraId="4F0E599A" w14:textId="77777777" w:rsidR="00951996" w:rsidRDefault="00951996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</w:p>
    <w:p w14:paraId="7490597C" w14:textId="77777777" w:rsidR="00951996" w:rsidRDefault="00951996">
      <w:pPr>
        <w:rPr>
          <w:rFonts w:ascii="仿宋_GB2312" w:eastAsia="仿宋_GB2312" w:hAnsi="仿宋_GB2312" w:cs="仿宋_GB2312"/>
          <w:sz w:val="32"/>
          <w:szCs w:val="32"/>
        </w:rPr>
      </w:pPr>
    </w:p>
    <w:p w14:paraId="60C5E381" w14:textId="77777777" w:rsidR="00951996" w:rsidRDefault="00951996">
      <w:pPr>
        <w:rPr>
          <w:rFonts w:ascii="仿宋_GB2312" w:eastAsia="仿宋_GB2312" w:hAnsi="仿宋_GB2312" w:cs="仿宋_GB2312"/>
          <w:sz w:val="32"/>
          <w:szCs w:val="32"/>
        </w:rPr>
      </w:pPr>
    </w:p>
    <w:p w14:paraId="22B5B6A3" w14:textId="77777777" w:rsidR="00951996" w:rsidRDefault="00951996">
      <w:pPr>
        <w:rPr>
          <w:rFonts w:ascii="仿宋_GB2312" w:eastAsia="仿宋_GB2312" w:hAnsi="仿宋_GB2312" w:cs="仿宋_GB2312"/>
          <w:sz w:val="32"/>
          <w:szCs w:val="32"/>
        </w:rPr>
      </w:pPr>
    </w:p>
    <w:p w14:paraId="302C5ED6" w14:textId="77777777" w:rsidR="00951996" w:rsidRDefault="00951996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</w:p>
    <w:sectPr w:rsidR="00951996" w:rsidSect="00951996">
      <w:pgSz w:w="11900" w:h="16840"/>
      <w:pgMar w:top="1440" w:right="1800" w:bottom="1440" w:left="1800" w:header="851" w:footer="992" w:gutter="0"/>
      <w:cols w:space="425"/>
      <w:docGrid w:type="lines" w:linePitch="42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E5EAEB2" w14:textId="77777777" w:rsidR="007308A5" w:rsidRDefault="007308A5" w:rsidP="00A42940">
      <w:r>
        <w:separator/>
      </w:r>
    </w:p>
  </w:endnote>
  <w:endnote w:type="continuationSeparator" w:id="0">
    <w:p w14:paraId="2C2B98FD" w14:textId="77777777" w:rsidR="007308A5" w:rsidRDefault="007308A5" w:rsidP="00A429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方正小标宋简体">
    <w:panose1 w:val="02010601030101010101"/>
    <w:charset w:val="86"/>
    <w:family w:val="auto"/>
    <w:pitch w:val="default"/>
    <w:sig w:usb0="00000000" w:usb1="080E0000" w:usb2="0000000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B9823B6" w14:textId="77777777" w:rsidR="007308A5" w:rsidRDefault="007308A5" w:rsidP="00A42940">
      <w:r>
        <w:separator/>
      </w:r>
    </w:p>
  </w:footnote>
  <w:footnote w:type="continuationSeparator" w:id="0">
    <w:p w14:paraId="371F2160" w14:textId="77777777" w:rsidR="007308A5" w:rsidRDefault="007308A5" w:rsidP="00A4294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VerticalSpacing w:val="20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67102"/>
    <w:rsid w:val="0005144F"/>
    <w:rsid w:val="00141635"/>
    <w:rsid w:val="00147FF6"/>
    <w:rsid w:val="00183880"/>
    <w:rsid w:val="001B706E"/>
    <w:rsid w:val="001C3011"/>
    <w:rsid w:val="001F15D8"/>
    <w:rsid w:val="002135E7"/>
    <w:rsid w:val="00225A26"/>
    <w:rsid w:val="0026108E"/>
    <w:rsid w:val="0026124D"/>
    <w:rsid w:val="002B79B3"/>
    <w:rsid w:val="003155DF"/>
    <w:rsid w:val="00347A58"/>
    <w:rsid w:val="00467102"/>
    <w:rsid w:val="004A5DEC"/>
    <w:rsid w:val="004B74F0"/>
    <w:rsid w:val="005313AC"/>
    <w:rsid w:val="00531B62"/>
    <w:rsid w:val="005E7123"/>
    <w:rsid w:val="0067380F"/>
    <w:rsid w:val="006B0C8E"/>
    <w:rsid w:val="007308A5"/>
    <w:rsid w:val="00744CBD"/>
    <w:rsid w:val="007C0099"/>
    <w:rsid w:val="007E4C80"/>
    <w:rsid w:val="00876027"/>
    <w:rsid w:val="00876845"/>
    <w:rsid w:val="00880041"/>
    <w:rsid w:val="00887B03"/>
    <w:rsid w:val="0090190E"/>
    <w:rsid w:val="00951996"/>
    <w:rsid w:val="00975854"/>
    <w:rsid w:val="00A22009"/>
    <w:rsid w:val="00A30C5B"/>
    <w:rsid w:val="00A42940"/>
    <w:rsid w:val="00A43A06"/>
    <w:rsid w:val="00A92C52"/>
    <w:rsid w:val="00A96C6E"/>
    <w:rsid w:val="00AD261E"/>
    <w:rsid w:val="00AF43AC"/>
    <w:rsid w:val="00B257D1"/>
    <w:rsid w:val="00B43A0D"/>
    <w:rsid w:val="00B90F4C"/>
    <w:rsid w:val="00BA2DB0"/>
    <w:rsid w:val="00C068DC"/>
    <w:rsid w:val="00CB22CD"/>
    <w:rsid w:val="00CF5C4A"/>
    <w:rsid w:val="00D02F08"/>
    <w:rsid w:val="00D3595D"/>
    <w:rsid w:val="00D86FEF"/>
    <w:rsid w:val="00DD668C"/>
    <w:rsid w:val="00E002AE"/>
    <w:rsid w:val="00E45267"/>
    <w:rsid w:val="00E64EEE"/>
    <w:rsid w:val="00ED58F5"/>
    <w:rsid w:val="00EF7C02"/>
    <w:rsid w:val="00F302D4"/>
    <w:rsid w:val="056E49EC"/>
    <w:rsid w:val="08B15810"/>
    <w:rsid w:val="09B61125"/>
    <w:rsid w:val="17502C86"/>
    <w:rsid w:val="25347672"/>
    <w:rsid w:val="6495133A"/>
    <w:rsid w:val="65DF5374"/>
    <w:rsid w:val="7CC07845"/>
    <w:rsid w:val="7DBB40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285865B"/>
  <w15:docId w15:val="{EC2675A3-4893-4E4A-8EF3-77E02D33E9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51996"/>
    <w:pPr>
      <w:widowControl w:val="0"/>
      <w:jc w:val="both"/>
    </w:pPr>
    <w:rPr>
      <w:rFonts w:asciiTheme="minorHAnsi" w:eastAsiaTheme="minorEastAsia" w:hAnsiTheme="minorHAnsi" w:cstheme="minorBidi"/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4294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A42940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A4294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42940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A42940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A42940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/>
        <a:ea typeface="黑体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/>
        <a:ea typeface="宋体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6</Pages>
  <Words>226</Words>
  <Characters>1294</Characters>
  <Application>Microsoft Office Word</Application>
  <DocSecurity>0</DocSecurity>
  <Lines>10</Lines>
  <Paragraphs>3</Paragraphs>
  <ScaleCrop>false</ScaleCrop>
  <Company/>
  <LinksUpToDate>false</LinksUpToDate>
  <CharactersWithSpaces>1517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用户</dc:creator>
  <cp:lastModifiedBy>w xinkuang</cp:lastModifiedBy>
  <cp:revision>18</cp:revision>
  <cp:lastPrinted>2020-02-17T05:22:00Z</cp:lastPrinted>
  <dcterms:created xsi:type="dcterms:W3CDTF">2020-02-16T03:13:00Z</dcterms:created>
  <dcterms:modified xsi:type="dcterms:W3CDTF">2020-02-22T14:55:00Z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