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eastAsia="方正小标宋简体"/>
          <w:bCs/>
          <w:kern w:val="44"/>
          <w:sz w:val="44"/>
          <w:szCs w:val="44"/>
        </w:rPr>
      </w:pPr>
      <w:r>
        <w:rPr>
          <w:rFonts w:hint="eastAsia" w:ascii="方正小标宋简体" w:eastAsia="方正小标宋简体"/>
          <w:bCs/>
          <w:kern w:val="44"/>
          <w:sz w:val="44"/>
          <w:szCs w:val="44"/>
        </w:rPr>
        <w:t>杭州萧山国际机场</w:t>
      </w:r>
    </w:p>
    <w:p>
      <w:pPr>
        <w:widowControl/>
        <w:shd w:val="clear" w:color="auto" w:fill="FFFFFF"/>
        <w:spacing w:line="560" w:lineRule="exact"/>
        <w:jc w:val="center"/>
        <w:rPr>
          <w:rFonts w:hint="eastAsia" w:ascii="方正小标宋简体" w:eastAsia="方正小标宋简体"/>
          <w:bCs/>
          <w:kern w:val="44"/>
          <w:sz w:val="44"/>
          <w:szCs w:val="44"/>
        </w:rPr>
      </w:pPr>
      <w:r>
        <w:rPr>
          <w:rFonts w:hint="eastAsia" w:ascii="方正小标宋简体" w:eastAsia="方正小标宋简体"/>
          <w:bCs/>
          <w:kern w:val="44"/>
          <w:sz w:val="44"/>
          <w:szCs w:val="44"/>
        </w:rPr>
        <w:t>立牌标识标牌采购项目询价文件</w:t>
      </w:r>
    </w:p>
    <w:p>
      <w:pPr>
        <w:widowControl/>
        <w:shd w:val="clear" w:color="auto" w:fill="FFFFFF"/>
        <w:spacing w:line="560" w:lineRule="exact"/>
        <w:ind w:firstLine="560" w:firstLineChars="200"/>
        <w:jc w:val="left"/>
        <w:rPr>
          <w:rFonts w:hint="eastAsia" w:ascii="仿宋_GB2312" w:hAnsi="宋体" w:eastAsia="仿宋_GB2312" w:cs="宋体"/>
          <w:color w:val="000000"/>
          <w:kern w:val="0"/>
          <w:sz w:val="28"/>
          <w:szCs w:val="28"/>
        </w:rPr>
      </w:pPr>
    </w:p>
    <w:p>
      <w:pPr>
        <w:widowControl/>
        <w:shd w:val="clear" w:color="auto" w:fill="FFFFFF"/>
        <w:spacing w:line="560" w:lineRule="exact"/>
        <w:ind w:firstLine="560" w:firstLineChars="200"/>
        <w:jc w:val="left"/>
        <w:rPr>
          <w:rFonts w:hint="eastAsia" w:ascii="仿宋_GB2312" w:hAnsi="宋体" w:eastAsia="仿宋_GB2312" w:cs="宋体"/>
          <w:color w:val="000000"/>
          <w:kern w:val="0"/>
          <w:sz w:val="28"/>
          <w:szCs w:val="28"/>
          <w:lang w:val="en-US" w:eastAsia="zh-CN"/>
        </w:rPr>
      </w:pPr>
      <w:bookmarkStart w:id="0" w:name="_GoBack"/>
      <w:r>
        <w:rPr>
          <w:rFonts w:hint="eastAsia" w:ascii="仿宋_GB2312" w:hAnsi="宋体" w:eastAsia="仿宋_GB2312" w:cs="宋体"/>
          <w:color w:val="000000"/>
          <w:kern w:val="0"/>
          <w:sz w:val="28"/>
          <w:szCs w:val="28"/>
        </w:rPr>
        <w:t>杭州萧山国际机场有限公司就杭州萧山国际机场立牌标识标牌采购项目进行</w:t>
      </w:r>
      <w:r>
        <w:rPr>
          <w:rFonts w:hint="eastAsia" w:ascii="仿宋_GB2312" w:hAnsi="宋体" w:eastAsia="仿宋_GB2312" w:cs="宋体"/>
          <w:color w:val="000000"/>
          <w:kern w:val="0"/>
          <w:sz w:val="28"/>
          <w:szCs w:val="28"/>
          <w:lang w:eastAsia="zh-CN"/>
        </w:rPr>
        <w:t>询价</w:t>
      </w:r>
      <w:r>
        <w:rPr>
          <w:rFonts w:hint="eastAsia" w:ascii="仿宋_GB2312" w:hAnsi="宋体" w:eastAsia="仿宋_GB2312" w:cs="宋体"/>
          <w:color w:val="000000"/>
          <w:kern w:val="0"/>
          <w:sz w:val="28"/>
          <w:szCs w:val="28"/>
        </w:rPr>
        <w:t>，欢迎符合资格要求的供应商参与</w:t>
      </w:r>
      <w:r>
        <w:rPr>
          <w:rFonts w:hint="eastAsia" w:ascii="仿宋_GB2312" w:hAnsi="宋体" w:eastAsia="仿宋_GB2312" w:cs="宋体"/>
          <w:color w:val="000000"/>
          <w:kern w:val="0"/>
          <w:sz w:val="28"/>
          <w:szCs w:val="28"/>
          <w:lang w:eastAsia="zh-CN"/>
        </w:rPr>
        <w:t>询价</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eastAsia="zh-CN"/>
        </w:rPr>
        <w:t>询价</w:t>
      </w:r>
      <w:r>
        <w:rPr>
          <w:rFonts w:hint="eastAsia" w:ascii="仿宋_GB2312" w:hAnsi="宋体" w:eastAsia="仿宋_GB2312" w:cs="宋体"/>
          <w:color w:val="000000"/>
          <w:kern w:val="0"/>
          <w:sz w:val="28"/>
          <w:szCs w:val="28"/>
        </w:rPr>
        <w:t>货物名称、数量及主要技术规格。</w:t>
      </w:r>
    </w:p>
    <w:tbl>
      <w:tblPr>
        <w:tblStyle w:val="7"/>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559"/>
        <w:gridCol w:w="3504"/>
        <w:gridCol w:w="123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910" w:type="dxa"/>
            <w:vAlign w:val="center"/>
          </w:tcPr>
          <w:p>
            <w:pPr>
              <w:adjustRightInd w:val="0"/>
              <w:snapToGrid w:val="0"/>
              <w:jc w:val="center"/>
              <w:rPr>
                <w:rFonts w:asciiTheme="minorEastAsia" w:hAnsiTheme="minorEastAsia"/>
                <w:caps/>
                <w:sz w:val="22"/>
                <w:szCs w:val="22"/>
              </w:rPr>
            </w:pPr>
            <w:r>
              <w:rPr>
                <w:rFonts w:asciiTheme="minorEastAsia" w:hAnsiTheme="minorEastAsia"/>
                <w:caps/>
                <w:sz w:val="22"/>
                <w:szCs w:val="22"/>
              </w:rPr>
              <w:t>货物名称</w:t>
            </w:r>
          </w:p>
        </w:tc>
        <w:tc>
          <w:tcPr>
            <w:tcW w:w="1559" w:type="dxa"/>
            <w:vAlign w:val="center"/>
          </w:tcPr>
          <w:p>
            <w:pPr>
              <w:adjustRightInd w:val="0"/>
              <w:snapToGrid w:val="0"/>
              <w:jc w:val="center"/>
              <w:rPr>
                <w:rFonts w:asciiTheme="minorEastAsia" w:hAnsiTheme="minorEastAsia"/>
                <w:caps/>
                <w:sz w:val="22"/>
                <w:szCs w:val="22"/>
              </w:rPr>
            </w:pPr>
            <w:r>
              <w:rPr>
                <w:rFonts w:asciiTheme="minorEastAsia" w:hAnsiTheme="minorEastAsia"/>
                <w:caps/>
                <w:sz w:val="22"/>
                <w:szCs w:val="22"/>
              </w:rPr>
              <w:t>数 量</w:t>
            </w:r>
          </w:p>
        </w:tc>
        <w:tc>
          <w:tcPr>
            <w:tcW w:w="3504" w:type="dxa"/>
            <w:vAlign w:val="center"/>
          </w:tcPr>
          <w:p>
            <w:pPr>
              <w:adjustRightInd w:val="0"/>
              <w:snapToGrid w:val="0"/>
              <w:jc w:val="center"/>
              <w:rPr>
                <w:rFonts w:asciiTheme="minorEastAsia" w:hAnsiTheme="minorEastAsia"/>
                <w:caps/>
                <w:sz w:val="22"/>
                <w:szCs w:val="22"/>
              </w:rPr>
            </w:pPr>
            <w:r>
              <w:rPr>
                <w:rFonts w:asciiTheme="minorEastAsia" w:hAnsiTheme="minorEastAsia"/>
                <w:caps/>
                <w:sz w:val="22"/>
                <w:szCs w:val="22"/>
              </w:rPr>
              <w:t>主要技术规格</w:t>
            </w:r>
          </w:p>
        </w:tc>
        <w:tc>
          <w:tcPr>
            <w:tcW w:w="1233" w:type="dxa"/>
            <w:vAlign w:val="center"/>
          </w:tcPr>
          <w:p>
            <w:pPr>
              <w:adjustRightInd w:val="0"/>
              <w:snapToGrid w:val="0"/>
              <w:jc w:val="center"/>
              <w:rPr>
                <w:rFonts w:asciiTheme="minorEastAsia" w:hAnsiTheme="minorEastAsia"/>
                <w:caps/>
                <w:sz w:val="22"/>
                <w:szCs w:val="22"/>
              </w:rPr>
            </w:pPr>
            <w:r>
              <w:rPr>
                <w:rFonts w:asciiTheme="minorEastAsia" w:hAnsiTheme="minorEastAsia"/>
                <w:caps/>
                <w:sz w:val="22"/>
                <w:szCs w:val="22"/>
              </w:rPr>
              <w:t>供货期</w:t>
            </w:r>
          </w:p>
        </w:tc>
        <w:tc>
          <w:tcPr>
            <w:tcW w:w="1340" w:type="dxa"/>
            <w:vAlign w:val="center"/>
          </w:tcPr>
          <w:p>
            <w:pPr>
              <w:adjustRightInd w:val="0"/>
              <w:snapToGrid w:val="0"/>
              <w:jc w:val="center"/>
              <w:rPr>
                <w:rFonts w:asciiTheme="minorEastAsia" w:hAnsiTheme="minorEastAsia"/>
                <w:caps/>
                <w:sz w:val="22"/>
                <w:szCs w:val="22"/>
              </w:rPr>
            </w:pPr>
            <w:r>
              <w:rPr>
                <w:rFonts w:asciiTheme="minorEastAsia" w:hAnsiTheme="minorEastAsia"/>
                <w:caps/>
                <w:sz w:val="22"/>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910" w:type="dxa"/>
            <w:vAlign w:val="center"/>
          </w:tcPr>
          <w:p>
            <w:pPr>
              <w:rPr>
                <w:rFonts w:ascii="宋体" w:hAnsi="宋体"/>
                <w:b w:val="0"/>
                <w:color w:val="000000"/>
                <w:sz w:val="24"/>
                <w:szCs w:val="21"/>
              </w:rPr>
            </w:pPr>
            <w:r>
              <w:rPr>
                <w:rFonts w:hint="eastAsia" w:ascii="宋体" w:hAnsi="宋体" w:eastAsiaTheme="minorEastAsia"/>
                <w:color w:val="000000"/>
                <w:szCs w:val="21"/>
              </w:rPr>
              <w:t>立牌标识</w:t>
            </w:r>
          </w:p>
        </w:tc>
        <w:tc>
          <w:tcPr>
            <w:tcW w:w="1559" w:type="dxa"/>
            <w:vAlign w:val="center"/>
          </w:tcPr>
          <w:p>
            <w:pPr>
              <w:snapToGrid w:val="0"/>
              <w:jc w:val="center"/>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0个立牌标识</w:t>
            </w:r>
          </w:p>
        </w:tc>
        <w:tc>
          <w:tcPr>
            <w:tcW w:w="3504" w:type="dxa"/>
            <w:vAlign w:val="center"/>
          </w:tcPr>
          <w:p>
            <w:pPr>
              <w:pStyle w:val="2"/>
              <w:snapToGrid w:val="0"/>
              <w:jc w:val="left"/>
              <w:rPr>
                <w:rFonts w:ascii="宋体" w:hAnsi="宋体"/>
                <w:color w:val="000000"/>
                <w:szCs w:val="21"/>
              </w:rPr>
            </w:pPr>
            <w:r>
              <w:rPr>
                <w:rFonts w:hint="eastAsia" w:ascii="宋体" w:hAnsi="宋体"/>
                <w:color w:val="000000"/>
                <w:szCs w:val="21"/>
              </w:rPr>
              <w:t>立牌：</w:t>
            </w:r>
            <w:r>
              <w:rPr>
                <w:rFonts w:hint="eastAsia" w:ascii="宋体" w:hAnsi="宋体" w:eastAsia="宋体" w:cs="Times New Roman"/>
                <w:color w:val="000000"/>
                <w:kern w:val="2"/>
                <w:sz w:val="24"/>
                <w:szCs w:val="21"/>
                <w:lang w:val="en-US" w:eastAsia="zh-CN" w:bidi="ar-SA"/>
              </w:rPr>
              <w:t>1600*700mm；不锈钢烤</w:t>
            </w:r>
            <w:r>
              <w:rPr>
                <w:rFonts w:hint="eastAsia" w:ascii="宋体" w:hAnsi="宋体"/>
                <w:color w:val="000000"/>
                <w:szCs w:val="21"/>
              </w:rPr>
              <w:t>漆</w:t>
            </w:r>
          </w:p>
        </w:tc>
        <w:tc>
          <w:tcPr>
            <w:tcW w:w="1233" w:type="dxa"/>
            <w:vAlign w:val="center"/>
          </w:tcPr>
          <w:p>
            <w:pPr>
              <w:adjustRightInd w:val="0"/>
              <w:snapToGrid w:val="0"/>
              <w:jc w:val="center"/>
              <w:rPr>
                <w:rFonts w:ascii="宋体" w:hAnsi="宋体"/>
                <w:color w:val="000000"/>
                <w:sz w:val="24"/>
                <w:szCs w:val="21"/>
              </w:rPr>
            </w:pPr>
            <w:r>
              <w:rPr>
                <w:rFonts w:hint="eastAsia" w:ascii="宋体" w:hAnsi="宋体"/>
                <w:color w:val="000000"/>
                <w:sz w:val="24"/>
                <w:szCs w:val="21"/>
              </w:rPr>
              <w:t>合同签订后</w:t>
            </w:r>
            <w:r>
              <w:rPr>
                <w:rFonts w:hint="eastAsia" w:ascii="宋体" w:hAnsi="宋体" w:eastAsiaTheme="minorEastAsia"/>
                <w:color w:val="000000"/>
                <w:sz w:val="24"/>
                <w:szCs w:val="21"/>
                <w:u w:val="none"/>
                <w:lang w:val="en-US" w:eastAsia="zh-CN"/>
              </w:rPr>
              <w:t>15</w:t>
            </w:r>
            <w:r>
              <w:rPr>
                <w:rFonts w:hint="eastAsia" w:ascii="宋体" w:hAnsi="宋体"/>
                <w:color w:val="000000"/>
                <w:sz w:val="24"/>
                <w:szCs w:val="21"/>
              </w:rPr>
              <w:t>日历天</w:t>
            </w:r>
          </w:p>
        </w:tc>
        <w:tc>
          <w:tcPr>
            <w:tcW w:w="1340" w:type="dxa"/>
            <w:vAlign w:val="center"/>
          </w:tcPr>
          <w:p>
            <w:pPr>
              <w:adjustRightInd w:val="0"/>
              <w:snapToGrid w:val="0"/>
              <w:jc w:val="center"/>
              <w:rPr>
                <w:rFonts w:hint="eastAsia" w:ascii="宋体" w:hAnsi="宋体" w:eastAsia="宋体"/>
                <w:color w:val="000000"/>
                <w:sz w:val="24"/>
                <w:szCs w:val="21"/>
                <w:lang w:eastAsia="zh-CN"/>
              </w:rPr>
            </w:pPr>
            <w:r>
              <w:rPr>
                <w:rFonts w:hint="eastAsia" w:ascii="宋体" w:hAnsi="宋体"/>
                <w:color w:val="000000"/>
                <w:sz w:val="24"/>
                <w:szCs w:val="21"/>
                <w:lang w:eastAsia="zh-CN"/>
              </w:rPr>
              <w:t>杭州萧山机场国内航站楼内</w:t>
            </w:r>
          </w:p>
        </w:tc>
      </w:tr>
    </w:tbl>
    <w:p>
      <w:pPr>
        <w:widowControl/>
        <w:shd w:val="clear" w:color="auto" w:fill="FFFFFF"/>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具体技术规格及要求详见招标文件</w:t>
      </w:r>
    </w:p>
    <w:p>
      <w:pPr>
        <w:widowControl/>
        <w:shd w:val="clear" w:color="auto" w:fill="FFFFFF"/>
        <w:spacing w:line="560" w:lineRule="exact"/>
        <w:ind w:firstLine="562" w:firstLineChars="200"/>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凡符合资格条件并有投标意向的潜在投标人，请通过杭州萧山机场有限公司主页招投标信息栏</w:t>
      </w:r>
      <w:r>
        <w:rPr>
          <w:rFonts w:hint="eastAsia" w:ascii="仿宋_GB2312" w:hAnsi="宋体" w:eastAsia="仿宋_GB2312" w:cs="宋体"/>
          <w:b w:val="0"/>
          <w:bCs/>
          <w:color w:val="000000"/>
          <w:kern w:val="0"/>
          <w:sz w:val="28"/>
          <w:szCs w:val="28"/>
        </w:rPr>
        <w:fldChar w:fldCharType="begin"/>
      </w:r>
      <w:r>
        <w:rPr>
          <w:rFonts w:hint="eastAsia" w:ascii="仿宋_GB2312" w:hAnsi="宋体" w:eastAsia="仿宋_GB2312" w:cs="宋体"/>
          <w:b w:val="0"/>
          <w:bCs/>
          <w:color w:val="000000"/>
          <w:kern w:val="0"/>
          <w:sz w:val="28"/>
          <w:szCs w:val="28"/>
        </w:rPr>
        <w:instrText xml:space="preserve"> HYPERLINK "http://www.hzairport.com/tender/index.html" </w:instrText>
      </w:r>
      <w:r>
        <w:rPr>
          <w:rFonts w:hint="eastAsia" w:ascii="仿宋_GB2312" w:hAnsi="宋体" w:eastAsia="仿宋_GB2312" w:cs="宋体"/>
          <w:b w:val="0"/>
          <w:bCs/>
          <w:color w:val="000000"/>
          <w:kern w:val="0"/>
          <w:sz w:val="28"/>
          <w:szCs w:val="28"/>
        </w:rPr>
        <w:fldChar w:fldCharType="separate"/>
      </w:r>
      <w:r>
        <w:rPr>
          <w:rFonts w:hint="eastAsia" w:ascii="仿宋_GB2312" w:hAnsi="宋体" w:eastAsia="仿宋_GB2312" w:cs="宋体"/>
          <w:b w:val="0"/>
          <w:bCs/>
          <w:color w:val="000000"/>
          <w:kern w:val="0"/>
          <w:sz w:val="28"/>
          <w:szCs w:val="28"/>
        </w:rPr>
        <w:t>http://www.hzairport.com/tender/index.html</w:t>
      </w:r>
      <w:r>
        <w:rPr>
          <w:rFonts w:hint="eastAsia" w:ascii="仿宋_GB2312" w:hAnsi="宋体" w:eastAsia="仿宋_GB2312" w:cs="宋体"/>
          <w:b w:val="0"/>
          <w:bCs/>
          <w:color w:val="000000"/>
          <w:kern w:val="0"/>
          <w:sz w:val="28"/>
          <w:szCs w:val="28"/>
        </w:rPr>
        <w:fldChar w:fldCharType="end"/>
      </w:r>
      <w:r>
        <w:rPr>
          <w:rFonts w:hint="eastAsia" w:ascii="仿宋_GB2312" w:hAnsi="宋体" w:eastAsia="仿宋_GB2312" w:cs="宋体"/>
          <w:b w:val="0"/>
          <w:bCs/>
          <w:color w:val="000000"/>
          <w:kern w:val="0"/>
          <w:sz w:val="28"/>
          <w:szCs w:val="28"/>
        </w:rPr>
        <w:t> 自行下载招标文件。</w:t>
      </w:r>
    </w:p>
    <w:p>
      <w:pPr>
        <w:widowControl/>
        <w:shd w:val="clear" w:color="auto" w:fill="FFFFFF"/>
        <w:spacing w:line="560" w:lineRule="exact"/>
        <w:ind w:firstLine="562" w:firstLineChars="200"/>
        <w:jc w:val="left"/>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1、供应商提供材料：</w:t>
      </w:r>
    </w:p>
    <w:p>
      <w:pPr>
        <w:widowControl/>
        <w:shd w:val="clear" w:color="auto" w:fill="FFFFFF"/>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（1）企业营业执照（副本复印件加盖公章）；或五证合一后的企业营业执照（复印件加盖公章）</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注册资金50万以上</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w:t>
      </w:r>
    </w:p>
    <w:p>
      <w:pPr>
        <w:widowControl/>
        <w:shd w:val="clear" w:color="auto" w:fill="FFFFFF"/>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w:t>
      </w:r>
      <w:r>
        <w:rPr>
          <w:rFonts w:hint="eastAsia" w:ascii="仿宋_GB2312" w:hAnsi="仿宋_GB2312" w:eastAsia="仿宋_GB2312" w:cs="仿宋_GB2312"/>
          <w:color w:val="000000"/>
          <w:kern w:val="0"/>
          <w:sz w:val="28"/>
          <w:szCs w:val="28"/>
          <w:lang w:val="en-US" w:eastAsia="zh-CN"/>
        </w:rPr>
        <w:t>有合同金额5万元以上</w:t>
      </w:r>
      <w:r>
        <w:rPr>
          <w:rFonts w:hint="eastAsia" w:ascii="仿宋_GB2312" w:hAnsi="仿宋_GB2312" w:eastAsia="仿宋_GB2312" w:cs="仿宋_GB2312"/>
          <w:sz w:val="28"/>
          <w:szCs w:val="28"/>
        </w:rPr>
        <w:t>公共区域</w:t>
      </w:r>
      <w:r>
        <w:rPr>
          <w:rFonts w:hint="eastAsia" w:ascii="仿宋_GB2312" w:hAnsi="仿宋_GB2312" w:eastAsia="仿宋_GB2312" w:cs="仿宋_GB2312"/>
          <w:sz w:val="28"/>
          <w:szCs w:val="28"/>
          <w:lang w:val="en-US" w:eastAsia="zh-CN"/>
        </w:rPr>
        <w:t>标识标牌制作项目经验</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eastAsia="zh-CN"/>
        </w:rPr>
        <w:t>合同</w:t>
      </w:r>
      <w:r>
        <w:rPr>
          <w:rFonts w:hint="eastAsia" w:ascii="仿宋_GB2312" w:hAnsi="宋体" w:eastAsia="仿宋_GB2312" w:cs="宋体"/>
          <w:color w:val="000000"/>
          <w:kern w:val="0"/>
          <w:sz w:val="28"/>
          <w:szCs w:val="28"/>
        </w:rPr>
        <w:t>复印件加盖公章）</w:t>
      </w:r>
      <w:r>
        <w:rPr>
          <w:rFonts w:hint="eastAsia" w:ascii="仿宋_GB2312" w:hAnsi="仿宋_GB2312" w:eastAsia="仿宋_GB2312" w:cs="仿宋_GB2312"/>
          <w:sz w:val="28"/>
          <w:szCs w:val="28"/>
          <w:lang w:val="en-US" w:eastAsia="zh-CN"/>
        </w:rPr>
        <w:t>。</w:t>
      </w:r>
    </w:p>
    <w:p>
      <w:pPr>
        <w:widowControl/>
        <w:shd w:val="clear" w:color="auto" w:fill="FFFFFF"/>
        <w:spacing w:line="56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）报价单。  </w:t>
      </w:r>
    </w:p>
    <w:p>
      <w:pPr>
        <w:widowControl/>
        <w:shd w:val="clear" w:color="auto" w:fill="FFFFFF"/>
        <w:spacing w:line="560" w:lineRule="exact"/>
        <w:ind w:firstLine="562" w:firstLineChars="200"/>
        <w:jc w:val="left"/>
        <w:outlineLvl w:val="0"/>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2、报价相关事宜 </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（1）本次定标采用最低价选定方式确定供应商。</w:t>
      </w:r>
    </w:p>
    <w:p>
      <w:pPr>
        <w:widowControl/>
        <w:spacing w:line="560" w:lineRule="exact"/>
        <w:ind w:firstLine="560" w:firstLineChars="200"/>
        <w:jc w:val="left"/>
        <w:outlineLvl w:val="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（2）联系人：</w:t>
      </w:r>
      <w:r>
        <w:rPr>
          <w:rFonts w:hint="eastAsia" w:ascii="仿宋_GB2312" w:hAnsi="宋体" w:eastAsia="仿宋_GB2312" w:cs="宋体"/>
          <w:color w:val="000000"/>
          <w:kern w:val="0"/>
          <w:sz w:val="28"/>
          <w:szCs w:val="28"/>
          <w:lang w:eastAsia="zh-CN"/>
        </w:rPr>
        <w:t>梁姝婷</w:t>
      </w:r>
      <w:r>
        <w:rPr>
          <w:rFonts w:hint="eastAsia" w:ascii="仿宋_GB2312" w:hAnsi="宋体" w:eastAsia="仿宋_GB2312" w:cs="宋体"/>
          <w:color w:val="000000"/>
          <w:kern w:val="0"/>
          <w:sz w:val="28"/>
          <w:szCs w:val="28"/>
        </w:rPr>
        <w:t xml:space="preserve"> 联系电话：0571-</w:t>
      </w:r>
      <w:r>
        <w:rPr>
          <w:rFonts w:hint="eastAsia" w:ascii="仿宋_GB2312" w:hAnsi="宋体" w:eastAsia="仿宋_GB2312" w:cs="宋体"/>
          <w:color w:val="000000"/>
          <w:kern w:val="0"/>
          <w:sz w:val="28"/>
          <w:szCs w:val="28"/>
          <w:lang w:val="en-US" w:eastAsia="zh-CN"/>
        </w:rPr>
        <w:t>83837051</w:t>
      </w:r>
    </w:p>
    <w:p>
      <w:pPr>
        <w:widowControl/>
        <w:spacing w:line="560" w:lineRule="exact"/>
        <w:ind w:firstLine="560" w:firstLineChars="200"/>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 xml:space="preserve">     监督联系人：</w:t>
      </w:r>
      <w:r>
        <w:rPr>
          <w:rFonts w:hint="eastAsia" w:ascii="仿宋_GB2312" w:hAnsi="宋体" w:eastAsia="仿宋_GB2312" w:cs="宋体"/>
          <w:color w:val="000000"/>
          <w:kern w:val="0"/>
          <w:sz w:val="28"/>
          <w:szCs w:val="28"/>
          <w:lang w:eastAsia="zh-CN"/>
        </w:rPr>
        <w:t>朱伟</w:t>
      </w:r>
      <w:r>
        <w:rPr>
          <w:rFonts w:hint="eastAsia" w:ascii="仿宋_GB2312" w:hAnsi="宋体" w:eastAsia="仿宋_GB2312" w:cs="宋体"/>
          <w:color w:val="000000"/>
          <w:kern w:val="0"/>
          <w:sz w:val="28"/>
          <w:szCs w:val="28"/>
        </w:rPr>
        <w:t xml:space="preserve"> 联系电话：0571-8</w:t>
      </w:r>
      <w:r>
        <w:rPr>
          <w:rFonts w:hint="eastAsia" w:ascii="仿宋_GB2312" w:hAnsi="宋体" w:eastAsia="仿宋_GB2312" w:cs="宋体"/>
          <w:color w:val="000000"/>
          <w:kern w:val="0"/>
          <w:sz w:val="28"/>
          <w:szCs w:val="28"/>
          <w:lang w:val="en-US" w:eastAsia="zh-CN"/>
        </w:rPr>
        <w:t>3837713</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（3）递交截止时间：20</w:t>
      </w:r>
      <w:r>
        <w:rPr>
          <w:rFonts w:hint="eastAsia" w:ascii="仿宋_GB2312" w:hAnsi="宋体" w:eastAsia="仿宋_GB2312" w:cs="宋体"/>
          <w:color w:val="000000"/>
          <w:kern w:val="0"/>
          <w:sz w:val="28"/>
          <w:szCs w:val="28"/>
          <w:lang w:val="en-US" w:eastAsia="zh-CN"/>
        </w:rPr>
        <w:t>20</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28</w:t>
      </w:r>
      <w:r>
        <w:rPr>
          <w:rFonts w:hint="eastAsia" w:ascii="仿宋_GB2312" w:hAnsi="宋体" w:eastAsia="仿宋_GB2312" w:cs="宋体"/>
          <w:color w:val="000000"/>
          <w:kern w:val="0"/>
          <w:sz w:val="28"/>
          <w:szCs w:val="28"/>
        </w:rPr>
        <w:t>日</w:t>
      </w:r>
      <w:r>
        <w:rPr>
          <w:rFonts w:hint="eastAsia" w:ascii="仿宋_GB2312" w:hAnsi="宋体" w:eastAsia="仿宋_GB2312" w:cs="宋体"/>
          <w:color w:val="000000"/>
          <w:kern w:val="0"/>
          <w:sz w:val="28"/>
          <w:szCs w:val="28"/>
          <w:lang w:val="en-US" w:eastAsia="zh-CN"/>
        </w:rPr>
        <w:t>14:00</w:t>
      </w:r>
    </w:p>
    <w:p>
      <w:pPr>
        <w:widowControl/>
        <w:spacing w:line="560" w:lineRule="exact"/>
        <w:ind w:firstLine="560" w:firstLineChars="200"/>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（4）递交地点：请于20</w:t>
      </w:r>
      <w:r>
        <w:rPr>
          <w:rFonts w:hint="eastAsia" w:ascii="仿宋_GB2312" w:hAnsi="宋体" w:eastAsia="仿宋_GB2312" w:cs="宋体"/>
          <w:color w:val="000000"/>
          <w:kern w:val="0"/>
          <w:sz w:val="28"/>
          <w:szCs w:val="28"/>
          <w:lang w:val="en-US" w:eastAsia="zh-CN"/>
        </w:rPr>
        <w:t>20</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28</w:t>
      </w:r>
      <w:r>
        <w:rPr>
          <w:rFonts w:hint="eastAsia" w:ascii="仿宋_GB2312" w:hAnsi="宋体" w:eastAsia="仿宋_GB2312" w:cs="宋体"/>
          <w:color w:val="000000"/>
          <w:kern w:val="0"/>
          <w:sz w:val="28"/>
          <w:szCs w:val="28"/>
        </w:rPr>
        <w:t>日</w:t>
      </w:r>
      <w:r>
        <w:rPr>
          <w:rFonts w:hint="eastAsia" w:ascii="仿宋_GB2312" w:hAnsi="宋体" w:eastAsia="仿宋_GB2312" w:cs="宋体"/>
          <w:color w:val="000000"/>
          <w:kern w:val="0"/>
          <w:sz w:val="28"/>
          <w:szCs w:val="28"/>
          <w:lang w:val="en-US" w:eastAsia="zh-CN"/>
        </w:rPr>
        <w:t>14:00</w:t>
      </w:r>
      <w:r>
        <w:rPr>
          <w:rFonts w:hint="eastAsia" w:ascii="仿宋_GB2312" w:hAnsi="宋体" w:eastAsia="仿宋_GB2312" w:cs="宋体"/>
          <w:color w:val="000000"/>
          <w:kern w:val="0"/>
          <w:sz w:val="28"/>
          <w:szCs w:val="28"/>
        </w:rPr>
        <w:t>（北京时间）</w:t>
      </w:r>
      <w:r>
        <w:rPr>
          <w:rFonts w:hint="eastAsia" w:ascii="仿宋_GB2312" w:hAnsi="宋体" w:eastAsia="仿宋_GB2312" w:cs="宋体"/>
          <w:color w:val="000000"/>
          <w:kern w:val="0"/>
          <w:sz w:val="28"/>
          <w:szCs w:val="28"/>
          <w:lang w:eastAsia="zh-CN"/>
        </w:rPr>
        <w:t>将投标</w:t>
      </w:r>
      <w:r>
        <w:rPr>
          <w:rFonts w:hint="eastAsia" w:ascii="仿宋_GB2312" w:hAnsi="宋体" w:eastAsia="仿宋_GB2312" w:cs="宋体"/>
          <w:color w:val="000000"/>
          <w:kern w:val="0"/>
          <w:sz w:val="28"/>
          <w:szCs w:val="28"/>
          <w:lang w:val="en-US" w:eastAsia="zh-CN"/>
        </w:rPr>
        <w:t>文件及报价单邮寄至杭州萧山国际机场3号门（快递注明项目名称及投标文件）。</w:t>
      </w:r>
    </w:p>
    <w:bookmarkEnd w:id="0"/>
    <w:p>
      <w:pPr>
        <w:widowControl/>
        <w:spacing w:line="560" w:lineRule="exact"/>
        <w:ind w:firstLine="560" w:firstLineChars="200"/>
        <w:jc w:val="left"/>
        <w:outlineLvl w:val="0"/>
        <w:rPr>
          <w:rFonts w:hint="eastAsia" w:ascii="仿宋_GB2312" w:hAnsi="宋体" w:eastAsia="仿宋_GB2312" w:cs="宋体"/>
          <w:b/>
          <w:color w:val="000000"/>
          <w:kern w:val="0"/>
          <w:sz w:val="28"/>
          <w:szCs w:val="28"/>
        </w:rPr>
      </w:pPr>
      <w:r>
        <w:rPr>
          <w:rFonts w:ascii="仿宋_GB2312" w:hAnsi="宋体" w:eastAsia="仿宋_GB2312" w:cs="宋体"/>
          <w:color w:val="000000"/>
          <w:kern w:val="0"/>
          <w:sz w:val="28"/>
          <w:szCs w:val="28"/>
        </w:rPr>
        <w:br w:type="page"/>
      </w:r>
      <w:r>
        <w:rPr>
          <w:rFonts w:ascii="仿宋_GB2312" w:hAnsi="宋体" w:eastAsia="仿宋_GB2312" w:cs="宋体"/>
          <w:b/>
          <w:color w:val="000000"/>
          <w:kern w:val="0"/>
          <w:sz w:val="28"/>
          <w:szCs w:val="28"/>
        </w:rPr>
        <w:t>3</w:t>
      </w:r>
      <w:r>
        <w:rPr>
          <w:rFonts w:hint="eastAsia" w:ascii="仿宋_GB2312" w:hAnsi="宋体" w:eastAsia="仿宋_GB2312" w:cs="宋体"/>
          <w:b/>
          <w:color w:val="000000"/>
          <w:kern w:val="0"/>
          <w:sz w:val="28"/>
          <w:szCs w:val="28"/>
        </w:rPr>
        <w:t>、采购清单：</w:t>
      </w:r>
    </w:p>
    <w:tbl>
      <w:tblPr>
        <w:tblStyle w:val="7"/>
        <w:tblW w:w="947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889"/>
        <w:gridCol w:w="551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273"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1889"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设备型号</w:t>
            </w:r>
          </w:p>
        </w:tc>
        <w:tc>
          <w:tcPr>
            <w:tcW w:w="5515"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材质工艺</w:t>
            </w:r>
          </w:p>
        </w:tc>
        <w:tc>
          <w:tcPr>
            <w:tcW w:w="80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273" w:type="dxa"/>
            <w:vAlign w:val="center"/>
          </w:tcPr>
          <w:p>
            <w:pPr>
              <w:rPr>
                <w:rFonts w:hint="eastAsia" w:asciiTheme="minorEastAsia" w:hAnsiTheme="minorEastAsia" w:eastAsiaTheme="minorEastAsia" w:cstheme="minorEastAsia"/>
                <w:color w:val="000000"/>
                <w:kern w:val="0"/>
                <w:sz w:val="18"/>
                <w:szCs w:val="18"/>
                <w:lang w:val="en-US" w:eastAsia="zh-CN"/>
              </w:rPr>
            </w:pPr>
            <w:r>
              <w:rPr>
                <w:rFonts w:hint="eastAsia" w:ascii="宋体" w:hAnsi="宋体" w:eastAsiaTheme="minorEastAsia"/>
                <w:color w:val="000000"/>
                <w:szCs w:val="21"/>
              </w:rPr>
              <w:t>立牌标识</w:t>
            </w:r>
          </w:p>
        </w:tc>
        <w:tc>
          <w:tcPr>
            <w:tcW w:w="1889" w:type="dxa"/>
            <w:vAlign w:val="center"/>
          </w:tcPr>
          <w:p>
            <w:pPr>
              <w:snapToGrid w:val="0"/>
              <w:jc w:val="center"/>
              <w:rPr>
                <w:rFonts w:hint="eastAsia" w:asciiTheme="minorEastAsia" w:hAnsiTheme="minorEastAsia" w:eastAsiaTheme="minorEastAsia" w:cstheme="minorEastAsia"/>
                <w:color w:val="000000"/>
                <w:kern w:val="0"/>
                <w:sz w:val="18"/>
                <w:szCs w:val="18"/>
                <w:lang w:val="en-US" w:eastAsia="zh-CN"/>
              </w:rPr>
            </w:pPr>
            <w:r>
              <w:rPr>
                <w:rFonts w:hint="eastAsia" w:ascii="宋体" w:hAnsi="宋体"/>
                <w:color w:val="000000"/>
                <w:szCs w:val="21"/>
                <w:lang w:val="en-US" w:eastAsia="zh-CN"/>
              </w:rPr>
              <w:t>3</w:t>
            </w:r>
            <w:r>
              <w:rPr>
                <w:rFonts w:hint="eastAsia" w:ascii="宋体" w:hAnsi="宋体"/>
                <w:color w:val="000000"/>
                <w:szCs w:val="21"/>
              </w:rPr>
              <w:t>0个立牌标识</w:t>
            </w:r>
          </w:p>
        </w:tc>
        <w:tc>
          <w:tcPr>
            <w:tcW w:w="5515" w:type="dxa"/>
            <w:vAlign w:val="center"/>
          </w:tcPr>
          <w:p>
            <w:pPr>
              <w:pStyle w:val="2"/>
              <w:snapToGrid w:val="0"/>
              <w:jc w:val="left"/>
              <w:rPr>
                <w:rFonts w:hint="eastAsia" w:asciiTheme="minorEastAsia" w:hAnsiTheme="minorEastAsia" w:eastAsiaTheme="minorEastAsia" w:cstheme="minorEastAsia"/>
                <w:sz w:val="18"/>
                <w:szCs w:val="18"/>
                <w:lang w:val="en-US"/>
              </w:rPr>
            </w:pPr>
            <w:r>
              <w:rPr>
                <w:rFonts w:hint="eastAsia" w:ascii="宋体" w:hAnsi="宋体"/>
                <w:color w:val="000000"/>
                <w:szCs w:val="21"/>
              </w:rPr>
              <w:t>立牌：</w:t>
            </w:r>
            <w:r>
              <w:rPr>
                <w:rFonts w:hint="eastAsia" w:ascii="宋体" w:hAnsi="宋体" w:eastAsia="宋体" w:cs="Times New Roman"/>
                <w:color w:val="000000"/>
                <w:kern w:val="2"/>
                <w:sz w:val="24"/>
                <w:szCs w:val="21"/>
                <w:lang w:val="en-US" w:eastAsia="zh-CN" w:bidi="ar-SA"/>
              </w:rPr>
              <w:t>1600*700mm；不锈钢烤</w:t>
            </w:r>
            <w:r>
              <w:rPr>
                <w:rFonts w:hint="eastAsia" w:ascii="宋体" w:hAnsi="宋体"/>
                <w:color w:val="000000"/>
                <w:szCs w:val="21"/>
              </w:rPr>
              <w:t>漆</w:t>
            </w:r>
          </w:p>
        </w:tc>
        <w:tc>
          <w:tcPr>
            <w:tcW w:w="800" w:type="dxa"/>
            <w:vAlign w:val="center"/>
          </w:tcPr>
          <w:p>
            <w:pPr>
              <w:adjustRightInd w:val="0"/>
              <w:snapToGrid w:val="0"/>
              <w:jc w:val="center"/>
              <w:rPr>
                <w:rFonts w:hint="eastAsia" w:asciiTheme="minorEastAsia" w:hAnsiTheme="minorEastAsia" w:eastAsiaTheme="minorEastAsia" w:cstheme="minorEastAsia"/>
                <w:color w:val="000000"/>
                <w:kern w:val="0"/>
                <w:sz w:val="18"/>
                <w:szCs w:val="18"/>
                <w:lang w:val="en-US" w:eastAsia="zh-CN"/>
              </w:rPr>
            </w:pPr>
            <w:r>
              <w:rPr>
                <w:rFonts w:hint="eastAsia" w:ascii="宋体" w:hAnsi="宋体" w:eastAsiaTheme="minorEastAsia"/>
                <w:color w:val="000000"/>
                <w:sz w:val="24"/>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477" w:type="dxa"/>
            <w:gridSpan w:val="4"/>
            <w:vAlign w:val="top"/>
          </w:tcPr>
          <w:p>
            <w:pPr>
              <w:widowControl/>
              <w:tabs>
                <w:tab w:val="center" w:pos="4630"/>
              </w:tabs>
              <w:jc w:val="left"/>
              <w:rPr>
                <w:rFonts w:hint="eastAsia" w:ascii="宋体" w:hAnsi="宋体" w:cs="宋体"/>
                <w:color w:val="000000"/>
                <w:kern w:val="0"/>
                <w:szCs w:val="21"/>
                <w:lang w:val="en-US" w:eastAsia="zh-CN"/>
              </w:rPr>
            </w:pPr>
            <w:r>
              <w:rPr>
                <w:rFonts w:hint="eastAsia" w:ascii="宋体" w:hAnsi="宋体" w:cs="宋体"/>
                <w:color w:val="000000"/>
                <w:kern w:val="0"/>
                <w:szCs w:val="21"/>
              </w:rPr>
              <w:t>备注：</w:t>
            </w:r>
            <w:r>
              <w:rPr>
                <w:rFonts w:hint="eastAsia" w:ascii="宋体" w:hAnsi="宋体" w:cs="宋体"/>
                <w:color w:val="000000"/>
                <w:kern w:val="0"/>
                <w:szCs w:val="21"/>
                <w:lang w:val="en-US" w:eastAsia="zh-CN"/>
              </w:rPr>
              <w:t>1、</w:t>
            </w:r>
            <w:r>
              <w:rPr>
                <w:rFonts w:hint="eastAsia" w:ascii="宋体" w:hAnsi="宋体" w:cs="宋体"/>
                <w:color w:val="000000"/>
                <w:kern w:val="0"/>
                <w:szCs w:val="21"/>
              </w:rPr>
              <w:t>所有</w:t>
            </w:r>
            <w:r>
              <w:rPr>
                <w:rFonts w:hint="eastAsia" w:ascii="宋体" w:hAnsi="宋体" w:cs="宋体"/>
                <w:color w:val="000000"/>
                <w:kern w:val="0"/>
                <w:szCs w:val="21"/>
                <w:lang w:eastAsia="zh-CN"/>
              </w:rPr>
              <w:t>标识</w:t>
            </w:r>
            <w:r>
              <w:rPr>
                <w:rFonts w:hint="eastAsia" w:ascii="宋体" w:hAnsi="宋体" w:cs="宋体"/>
                <w:color w:val="000000"/>
                <w:kern w:val="0"/>
                <w:szCs w:val="21"/>
              </w:rPr>
              <w:t>要求提供</w:t>
            </w:r>
            <w:r>
              <w:rPr>
                <w:rFonts w:hint="eastAsia" w:ascii="宋体" w:hAnsi="宋体" w:cs="宋体"/>
                <w:color w:val="000000"/>
                <w:kern w:val="0"/>
                <w:szCs w:val="21"/>
                <w:lang w:eastAsia="zh-CN"/>
              </w:rPr>
              <w:t>两</w:t>
            </w:r>
            <w:r>
              <w:rPr>
                <w:rFonts w:hint="eastAsia" w:ascii="宋体" w:hAnsi="宋体" w:cs="宋体"/>
                <w:color w:val="000000"/>
                <w:kern w:val="0"/>
                <w:szCs w:val="21"/>
              </w:rPr>
              <w:t>年质保</w:t>
            </w:r>
            <w:r>
              <w:rPr>
                <w:rFonts w:hint="eastAsia" w:ascii="宋体" w:hAnsi="宋体" w:cs="宋体"/>
                <w:color w:val="000000"/>
                <w:kern w:val="0"/>
                <w:szCs w:val="21"/>
                <w:lang w:eastAsia="zh-CN"/>
              </w:rPr>
              <w:t>，有烤漆脱落情况免费更换。</w:t>
            </w:r>
          </w:p>
          <w:p>
            <w:pPr>
              <w:widowControl/>
              <w:numPr>
                <w:ilvl w:val="0"/>
                <w:numId w:val="1"/>
              </w:numPr>
              <w:ind w:left="630" w:leftChars="0" w:firstLine="0" w:firstLineChars="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标识底座印制萧山机场logo色彩与企业VI要求相符。</w:t>
            </w:r>
          </w:p>
          <w:p>
            <w:pPr>
              <w:widowControl/>
              <w:numPr>
                <w:ilvl w:val="0"/>
                <w:numId w:val="1"/>
              </w:numPr>
              <w:ind w:left="630" w:leftChars="0" w:firstLine="0" w:firstLineChars="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PVC板易拆卸，标识放置牢固，不易撞倒。</w:t>
            </w:r>
          </w:p>
          <w:p>
            <w:pPr>
              <w:widowControl/>
              <w:numPr>
                <w:ilvl w:val="0"/>
                <w:numId w:val="1"/>
              </w:numPr>
              <w:ind w:left="630" w:leftChars="0" w:firstLine="0" w:firstLineChars="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报价包括分批次运输费、设计、包装人工等一切费用，萧山机场不再承担任何费用。</w:t>
            </w:r>
          </w:p>
          <w:p>
            <w:pPr>
              <w:widowControl/>
              <w:numPr>
                <w:ilvl w:val="0"/>
                <w:numId w:val="1"/>
              </w:numPr>
              <w:ind w:left="630" w:leftChars="0" w:firstLine="0" w:firstLineChars="0"/>
              <w:jc w:val="left"/>
              <w:rPr>
                <w:rFonts w:hint="default" w:ascii="宋体" w:hAnsi="宋体" w:cs="宋体"/>
                <w:color w:val="000000"/>
                <w:kern w:val="0"/>
                <w:szCs w:val="21"/>
                <w:lang w:val="en-US" w:eastAsia="zh-CN"/>
              </w:rPr>
            </w:pPr>
            <w:r>
              <w:rPr>
                <w:rFonts w:hint="eastAsia" w:ascii="宋体" w:hAnsi="宋体" w:cs="宋体"/>
                <w:b/>
                <w:bCs/>
                <w:color w:val="000000"/>
                <w:kern w:val="0"/>
                <w:szCs w:val="21"/>
                <w:lang w:val="en-US" w:eastAsia="zh-CN"/>
              </w:rPr>
              <w:t>所有标识立牌一板一式，设计由中标单位负责（设计好后分批制作，批次以实际要求为主）。</w:t>
            </w:r>
          </w:p>
        </w:tc>
      </w:tr>
    </w:tbl>
    <w:p>
      <w:pPr>
        <w:widowControl/>
        <w:spacing w:line="560" w:lineRule="exact"/>
        <w:ind w:firstLine="200"/>
        <w:jc w:val="left"/>
        <w:rPr>
          <w:rFonts w:ascii="宋体" w:hAnsi="宋体" w:cs="宋体"/>
          <w:b/>
          <w:color w:val="000000"/>
          <w:kern w:val="0"/>
          <w:sz w:val="24"/>
          <w:szCs w:val="24"/>
          <w:shd w:val="clear" w:color="auto" w:fill="FFFFFF"/>
        </w:rPr>
      </w:pPr>
    </w:p>
    <w:p>
      <w:pPr>
        <w:widowControl/>
        <w:jc w:val="left"/>
        <w:rPr>
          <w:rFonts w:hint="eastAsia"/>
          <w:shd w:val="clear" w:color="auto" w:fill="FFFFFF"/>
        </w:rPr>
      </w:pPr>
      <w:r>
        <w:rPr>
          <w:rFonts w:hint="eastAsia" w:ascii="仿宋_GB2312" w:hAnsi="宋体" w:eastAsia="仿宋_GB2312" w:cs="宋体"/>
          <w:b/>
          <w:color w:val="000000"/>
          <w:kern w:val="0"/>
          <w:sz w:val="28"/>
          <w:szCs w:val="28"/>
          <w:lang w:val="en-US" w:eastAsia="zh-CN"/>
        </w:rPr>
        <w:t>4</w:t>
      </w:r>
      <w:r>
        <w:rPr>
          <w:rFonts w:hint="eastAsia" w:ascii="仿宋_GB2312" w:hAnsi="宋体" w:eastAsia="仿宋_GB2312" w:cs="宋体"/>
          <w:b/>
          <w:color w:val="000000"/>
          <w:kern w:val="0"/>
          <w:sz w:val="28"/>
          <w:szCs w:val="28"/>
        </w:rPr>
        <w:t>、</w:t>
      </w:r>
      <w:r>
        <w:rPr>
          <w:rFonts w:hint="eastAsia" w:ascii="仿宋_GB2312" w:hAnsi="宋体" w:eastAsia="仿宋_GB2312" w:cs="宋体"/>
          <w:b/>
          <w:color w:val="000000"/>
          <w:kern w:val="0"/>
          <w:sz w:val="28"/>
          <w:szCs w:val="28"/>
          <w:lang w:val="en-US" w:eastAsia="zh-CN"/>
        </w:rPr>
        <w:t>款式及安装方式</w:t>
      </w:r>
      <w:r>
        <w:rPr>
          <w:rFonts w:hint="eastAsia" w:ascii="仿宋_GB2312" w:hAnsi="宋体" w:eastAsia="仿宋_GB2312" w:cs="宋体"/>
          <w:b/>
          <w:color w:val="000000"/>
          <w:kern w:val="0"/>
          <w:sz w:val="28"/>
          <w:szCs w:val="28"/>
        </w:rPr>
        <w:t>：</w:t>
      </w:r>
    </w:p>
    <w:tbl>
      <w:tblPr>
        <w:tblStyle w:val="7"/>
        <w:tblpPr w:leftFromText="180" w:rightFromText="180" w:vertAnchor="text" w:horzAnchor="page" w:tblpX="1102" w:tblpY="243"/>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1943" w:type="dxa"/>
            <w:vAlign w:val="center"/>
          </w:tcPr>
          <w:p>
            <w:pPr>
              <w:spacing w:line="360" w:lineRule="auto"/>
              <w:jc w:val="center"/>
              <w:rPr>
                <w:rFonts w:asciiTheme="minorEastAsia" w:hAnsiTheme="minorEastAsia"/>
                <w:sz w:val="22"/>
                <w:szCs w:val="22"/>
              </w:rPr>
            </w:pPr>
            <w:r>
              <w:rPr>
                <w:rFonts w:cs="Calibri" w:asciiTheme="minorEastAsia" w:hAnsiTheme="minorEastAsia"/>
                <w:kern w:val="0"/>
                <w:sz w:val="22"/>
                <w:szCs w:val="22"/>
              </w:rPr>
              <w:t>★</w:t>
            </w:r>
            <w:r>
              <w:rPr>
                <w:rFonts w:hint="eastAsia" w:asciiTheme="minorEastAsia" w:hAnsiTheme="minorEastAsia"/>
                <w:sz w:val="22"/>
                <w:szCs w:val="22"/>
              </w:rPr>
              <w:t>规    格</w:t>
            </w:r>
          </w:p>
        </w:tc>
        <w:tc>
          <w:tcPr>
            <w:tcW w:w="7672" w:type="dxa"/>
            <w:vAlign w:val="center"/>
          </w:tcPr>
          <w:p>
            <w:pPr>
              <w:spacing w:line="360" w:lineRule="auto"/>
              <w:jc w:val="center"/>
              <w:rPr>
                <w:rFonts w:asciiTheme="minorEastAsia" w:hAnsiTheme="minorEastAsia"/>
                <w:bCs/>
                <w:sz w:val="22"/>
                <w:szCs w:val="22"/>
              </w:rPr>
            </w:pPr>
            <w:r>
              <w:rPr>
                <w:rFonts w:hint="eastAsia" w:eastAsia="宋体" w:asciiTheme="minorEastAsia" w:hAnsiTheme="minorEastAsia"/>
                <w:sz w:val="22"/>
                <w:szCs w:val="22"/>
              </w:rPr>
              <w:t>高密度</w:t>
            </w:r>
            <w:r>
              <w:rPr>
                <w:rFonts w:ascii="Arial" w:hAnsi="Arial" w:cs="Arial"/>
                <w:color w:val="333333"/>
                <w:sz w:val="21"/>
                <w:szCs w:val="21"/>
              </w:rPr>
              <w:t>结皮发泡板</w:t>
            </w:r>
            <w:r>
              <w:rPr>
                <w:rFonts w:hint="eastAsia" w:eastAsia="宋体" w:asciiTheme="minorEastAsia" w:hAnsiTheme="minorEastAsia"/>
                <w:sz w:val="22"/>
                <w:szCs w:val="22"/>
              </w:rPr>
              <w:t>PVC</w:t>
            </w:r>
            <w:r>
              <w:rPr>
                <w:rFonts w:hint="eastAsia" w:asciiTheme="minorEastAsia" w:hAnsiTheme="minorEastAsia"/>
                <w:sz w:val="22"/>
                <w:szCs w:val="22"/>
              </w:rPr>
              <w:t>壁厚</w:t>
            </w:r>
            <w:r>
              <w:rPr>
                <w:rFonts w:hint="eastAsia" w:eastAsia="宋体" w:asciiTheme="minorEastAsia" w:hAnsiTheme="minorEastAsia"/>
                <w:sz w:val="22"/>
                <w:szCs w:val="22"/>
              </w:rPr>
              <w:t>＞</w:t>
            </w:r>
            <w:r>
              <w:rPr>
                <w:rFonts w:hint="eastAsia" w:asciiTheme="minorEastAsia" w:hAnsiTheme="minorEastAsia"/>
                <w:sz w:val="22"/>
                <w:szCs w:val="22"/>
              </w:rPr>
              <w:t>1.5mm</w:t>
            </w:r>
            <w:r>
              <w:rPr>
                <w:rFonts w:hint="eastAsia" w:eastAsia="宋体" w:asciiTheme="minorEastAsia" w:hAnsiTheme="minorEastAsia"/>
                <w:sz w:val="22"/>
                <w:szCs w:val="22"/>
              </w:rPr>
              <w:t>，不锈钢壁厚＞1.5</w:t>
            </w:r>
            <w:r>
              <w:rPr>
                <w:rFonts w:hint="eastAsia" w:asciiTheme="minorEastAsia" w:hAnsiTheme="minorEastAsia"/>
                <w:sz w:val="22"/>
                <w:szCs w:val="22"/>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943" w:type="dxa"/>
            <w:vAlign w:val="center"/>
          </w:tcPr>
          <w:p>
            <w:pPr>
              <w:spacing w:line="360" w:lineRule="auto"/>
              <w:jc w:val="center"/>
              <w:rPr>
                <w:rFonts w:asciiTheme="minorEastAsia" w:hAnsiTheme="minorEastAsia"/>
                <w:sz w:val="22"/>
                <w:szCs w:val="22"/>
              </w:rPr>
            </w:pPr>
            <w:r>
              <w:rPr>
                <w:rFonts w:cs="Calibri" w:asciiTheme="minorEastAsia" w:hAnsiTheme="minorEastAsia"/>
                <w:kern w:val="0"/>
                <w:sz w:val="22"/>
                <w:szCs w:val="22"/>
              </w:rPr>
              <w:t>★</w:t>
            </w:r>
            <w:r>
              <w:rPr>
                <w:rFonts w:hint="eastAsia" w:asciiTheme="minorEastAsia" w:hAnsiTheme="minorEastAsia"/>
                <w:sz w:val="22"/>
                <w:szCs w:val="22"/>
              </w:rPr>
              <w:t>形    式</w:t>
            </w:r>
          </w:p>
        </w:tc>
        <w:tc>
          <w:tcPr>
            <w:tcW w:w="7672" w:type="dxa"/>
            <w:vAlign w:val="center"/>
          </w:tcPr>
          <w:p>
            <w:pPr>
              <w:spacing w:line="360" w:lineRule="auto"/>
              <w:jc w:val="center"/>
              <w:rPr>
                <w:rFonts w:asciiTheme="minorEastAsia" w:hAnsiTheme="minorEastAsia"/>
                <w:sz w:val="22"/>
                <w:szCs w:val="22"/>
              </w:rPr>
            </w:pPr>
            <w:r>
              <w:rPr>
                <w:rFonts w:hint="eastAsia" w:eastAsia="宋体" w:asciiTheme="minorEastAsia" w:hAnsiTheme="minorEastAsia"/>
                <w:sz w:val="22"/>
                <w:szCs w:val="22"/>
              </w:rPr>
              <w:t>立牌</w:t>
            </w:r>
            <w:r>
              <w:rPr>
                <w:rFonts w:hint="eastAsia" w:asciiTheme="minorEastAsia" w:hAnsiTheme="minorEastAsia"/>
                <w:sz w:val="22"/>
                <w:szCs w:val="22"/>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1943" w:type="dxa"/>
            <w:vAlign w:val="center"/>
          </w:tcPr>
          <w:p>
            <w:pPr>
              <w:spacing w:line="360" w:lineRule="auto"/>
              <w:jc w:val="center"/>
              <w:rPr>
                <w:rFonts w:asciiTheme="minorEastAsia" w:hAnsiTheme="minorEastAsia"/>
                <w:sz w:val="22"/>
                <w:szCs w:val="22"/>
              </w:rPr>
            </w:pPr>
            <w:r>
              <w:rPr>
                <w:rFonts w:cs="Calibri" w:asciiTheme="minorEastAsia" w:hAnsiTheme="minorEastAsia"/>
                <w:kern w:val="0"/>
                <w:sz w:val="22"/>
                <w:szCs w:val="22"/>
              </w:rPr>
              <w:t>★</w:t>
            </w:r>
            <w:r>
              <w:rPr>
                <w:rFonts w:hint="eastAsia" w:asciiTheme="minorEastAsia" w:hAnsiTheme="minorEastAsia"/>
                <w:bCs/>
                <w:sz w:val="22"/>
                <w:szCs w:val="22"/>
              </w:rPr>
              <w:t>外    观</w:t>
            </w:r>
          </w:p>
        </w:tc>
        <w:tc>
          <w:tcPr>
            <w:tcW w:w="7672" w:type="dxa"/>
            <w:vAlign w:val="center"/>
          </w:tcPr>
          <w:p>
            <w:pPr>
              <w:spacing w:line="360" w:lineRule="auto"/>
              <w:jc w:val="center"/>
              <w:rPr>
                <w:rFonts w:asciiTheme="minorEastAsia" w:hAnsiTheme="minorEastAsia"/>
                <w:bCs/>
                <w:sz w:val="22"/>
                <w:szCs w:val="22"/>
              </w:rPr>
            </w:pPr>
            <w:r>
              <w:rPr>
                <w:rFonts w:hint="eastAsia" w:eastAsia="宋体" w:asciiTheme="minorEastAsia" w:hAnsiTheme="minorEastAsia"/>
                <w:bCs/>
                <w:sz w:val="22"/>
                <w:szCs w:val="22"/>
              </w:rPr>
              <w:t>高密度</w:t>
            </w:r>
            <w:r>
              <w:rPr>
                <w:rFonts w:ascii="Arial" w:hAnsi="Arial" w:cs="Arial"/>
                <w:color w:val="333333"/>
                <w:sz w:val="21"/>
                <w:szCs w:val="21"/>
              </w:rPr>
              <w:t>结皮发泡板</w:t>
            </w:r>
            <w:r>
              <w:rPr>
                <w:rFonts w:hint="eastAsia" w:eastAsia="宋体" w:asciiTheme="minorEastAsia" w:hAnsiTheme="minorEastAsia"/>
                <w:bCs/>
                <w:sz w:val="22"/>
                <w:szCs w:val="22"/>
              </w:rPr>
              <w:t>PVC板</w:t>
            </w:r>
            <w:r>
              <w:rPr>
                <w:rFonts w:hint="eastAsia" w:asciiTheme="minorEastAsia" w:hAnsiTheme="minorEastAsia"/>
                <w:bCs/>
                <w:sz w:val="22"/>
                <w:szCs w:val="22"/>
              </w:rPr>
              <w:t>无裂纹、气泡</w:t>
            </w:r>
            <w:r>
              <w:rPr>
                <w:rFonts w:hint="eastAsia" w:eastAsia="宋体" w:asciiTheme="minorEastAsia" w:hAnsiTheme="minorEastAsia"/>
                <w:bCs/>
                <w:sz w:val="22"/>
                <w:szCs w:val="22"/>
              </w:rPr>
              <w:t>、划痕</w:t>
            </w:r>
            <w:r>
              <w:rPr>
                <w:rFonts w:hint="eastAsia" w:asciiTheme="minorEastAsia" w:hAnsiTheme="minorEastAsia"/>
                <w:bCs/>
                <w:sz w:val="22"/>
                <w:szCs w:val="22"/>
              </w:rPr>
              <w:t>及其他表面缺陷</w:t>
            </w:r>
            <w:r>
              <w:rPr>
                <w:rFonts w:hint="eastAsia" w:eastAsia="宋体" w:asciiTheme="minorEastAsia" w:hAnsiTheme="minorEastAsia"/>
                <w:bCs/>
                <w:sz w:val="22"/>
                <w:szCs w:val="22"/>
              </w:rPr>
              <w:t>，不锈钢倒角，不能有尖锐角，同时制作与安装需符合航站楼标识标牌制作与安装标准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943" w:type="dxa"/>
            <w:vAlign w:val="center"/>
          </w:tcPr>
          <w:p>
            <w:pPr>
              <w:spacing w:line="360" w:lineRule="auto"/>
              <w:jc w:val="center"/>
              <w:rPr>
                <w:rFonts w:asciiTheme="minorEastAsia" w:hAnsiTheme="minorEastAsia"/>
                <w:sz w:val="22"/>
                <w:szCs w:val="22"/>
              </w:rPr>
            </w:pPr>
            <w:r>
              <w:rPr>
                <w:rFonts w:hint="eastAsia" w:asciiTheme="minorEastAsia" w:hAnsiTheme="minorEastAsia"/>
                <w:bCs/>
                <w:sz w:val="22"/>
                <w:szCs w:val="22"/>
              </w:rPr>
              <w:t xml:space="preserve">  色    差</w:t>
            </w:r>
          </w:p>
        </w:tc>
        <w:tc>
          <w:tcPr>
            <w:tcW w:w="7672" w:type="dxa"/>
            <w:vAlign w:val="center"/>
          </w:tcPr>
          <w:p>
            <w:pPr>
              <w:spacing w:line="360" w:lineRule="auto"/>
              <w:jc w:val="center"/>
              <w:rPr>
                <w:rFonts w:asciiTheme="minorEastAsia" w:hAnsiTheme="minorEastAsia"/>
                <w:bCs/>
                <w:sz w:val="22"/>
                <w:szCs w:val="22"/>
              </w:rPr>
            </w:pPr>
            <w:r>
              <w:rPr>
                <w:rFonts w:hint="eastAsia" w:eastAsia="宋体" w:asciiTheme="minorEastAsia" w:hAnsiTheme="minorEastAsia"/>
                <w:bCs/>
                <w:sz w:val="22"/>
                <w:szCs w:val="22"/>
              </w:rPr>
              <w:t>与招标人提供潘通色号相符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943" w:type="dxa"/>
            <w:vAlign w:val="center"/>
          </w:tcPr>
          <w:p>
            <w:pPr>
              <w:spacing w:line="360" w:lineRule="auto"/>
              <w:jc w:val="center"/>
              <w:rPr>
                <w:rFonts w:asciiTheme="minorEastAsia" w:hAnsiTheme="minorEastAsia"/>
                <w:sz w:val="22"/>
                <w:szCs w:val="22"/>
              </w:rPr>
            </w:pPr>
            <w:r>
              <w:rPr>
                <w:rFonts w:cs="Calibri" w:asciiTheme="minorEastAsia" w:hAnsiTheme="minorEastAsia"/>
                <w:kern w:val="0"/>
                <w:sz w:val="22"/>
                <w:szCs w:val="22"/>
              </w:rPr>
              <w:t>★</w:t>
            </w:r>
            <w:r>
              <w:rPr>
                <w:rFonts w:hint="eastAsia" w:asciiTheme="minorEastAsia" w:hAnsiTheme="minorEastAsia"/>
                <w:sz w:val="22"/>
                <w:szCs w:val="22"/>
              </w:rPr>
              <w:t>重    量</w:t>
            </w:r>
          </w:p>
        </w:tc>
        <w:tc>
          <w:tcPr>
            <w:tcW w:w="7672" w:type="dxa"/>
            <w:vAlign w:val="center"/>
          </w:tcPr>
          <w:p>
            <w:pPr>
              <w:spacing w:line="360" w:lineRule="auto"/>
              <w:jc w:val="center"/>
              <w:rPr>
                <w:rFonts w:eastAsia="宋体" w:asciiTheme="minorEastAsia" w:hAnsiTheme="minorEastAsia"/>
                <w:sz w:val="22"/>
                <w:szCs w:val="22"/>
              </w:rPr>
            </w:pPr>
            <w:r>
              <w:rPr>
                <w:rFonts w:hint="eastAsia" w:eastAsia="宋体" w:asciiTheme="minorEastAsia" w:hAnsiTheme="minorEastAsia"/>
                <w:sz w:val="22"/>
                <w:szCs w:val="22"/>
                <w:highlight w:val="none"/>
                <w:lang w:eastAsia="zh-CN"/>
              </w:rPr>
              <w:t>标识</w:t>
            </w:r>
            <w:r>
              <w:rPr>
                <w:rFonts w:hint="eastAsia" w:eastAsia="宋体" w:asciiTheme="minorEastAsia" w:hAnsiTheme="minorEastAsia"/>
                <w:sz w:val="22"/>
                <w:szCs w:val="22"/>
                <w:highlight w:val="none"/>
              </w:rPr>
              <w:t>底座</w:t>
            </w:r>
            <w:r>
              <w:rPr>
                <w:rFonts w:hint="eastAsia" w:eastAsia="宋体" w:asciiTheme="minorEastAsia" w:hAnsiTheme="minorEastAsia"/>
                <w:sz w:val="22"/>
                <w:szCs w:val="22"/>
                <w:highlight w:val="none"/>
                <w:lang w:eastAsia="zh-CN"/>
              </w:rPr>
              <w:t>应采用不锈钢材质，烤漆工艺，同时需</w:t>
            </w:r>
            <w:r>
              <w:rPr>
                <w:rFonts w:hint="eastAsia" w:eastAsia="宋体" w:asciiTheme="minorEastAsia" w:hAnsiTheme="minorEastAsia"/>
                <w:sz w:val="22"/>
                <w:szCs w:val="22"/>
                <w:highlight w:val="none"/>
              </w:rPr>
              <w:t>保持一定重量</w:t>
            </w:r>
            <w:r>
              <w:rPr>
                <w:rFonts w:hint="eastAsia" w:eastAsia="宋体" w:asciiTheme="minorEastAsia" w:hAnsiTheme="minorEastAsia"/>
                <w:sz w:val="22"/>
                <w:szCs w:val="22"/>
                <w:highlight w:val="none"/>
                <w:lang w:eastAsia="zh-CN"/>
              </w:rPr>
              <w:t>确保</w:t>
            </w:r>
            <w:r>
              <w:rPr>
                <w:rFonts w:hint="eastAsia" w:eastAsia="宋体" w:asciiTheme="minorEastAsia" w:hAnsiTheme="minorEastAsia"/>
                <w:sz w:val="22"/>
                <w:szCs w:val="22"/>
                <w:highlight w:val="none"/>
              </w:rPr>
              <w:t>立牌标识的稳固性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943"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 xml:space="preserve"> </w:t>
            </w:r>
            <w:r>
              <w:rPr>
                <w:rFonts w:hint="eastAsia" w:eastAsia="宋体" w:asciiTheme="minorEastAsia" w:hAnsiTheme="minorEastAsia"/>
                <w:bCs/>
                <w:sz w:val="22"/>
                <w:szCs w:val="22"/>
              </w:rPr>
              <w:t>不锈钢</w:t>
            </w:r>
            <w:r>
              <w:rPr>
                <w:rFonts w:hint="eastAsia" w:asciiTheme="minorEastAsia" w:hAnsiTheme="minorEastAsia"/>
                <w:bCs/>
                <w:sz w:val="22"/>
                <w:szCs w:val="22"/>
              </w:rPr>
              <w:t>材质</w:t>
            </w:r>
          </w:p>
        </w:tc>
        <w:tc>
          <w:tcPr>
            <w:tcW w:w="7672" w:type="dxa"/>
            <w:vAlign w:val="center"/>
          </w:tcPr>
          <w:p>
            <w:pPr>
              <w:spacing w:line="360" w:lineRule="auto"/>
              <w:jc w:val="center"/>
              <w:rPr>
                <w:rFonts w:eastAsia="宋体" w:asciiTheme="minorEastAsia" w:hAnsiTheme="minorEastAsia"/>
                <w:bCs/>
                <w:sz w:val="22"/>
                <w:szCs w:val="22"/>
              </w:rPr>
            </w:pPr>
            <w:r>
              <w:rPr>
                <w:rFonts w:hint="eastAsia" w:eastAsia="宋体" w:asciiTheme="minorEastAsia" w:hAnsiTheme="minorEastAsia"/>
                <w:bCs/>
                <w:sz w:val="22"/>
                <w:szCs w:val="22"/>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Align w:val="center"/>
          </w:tcPr>
          <w:p>
            <w:pPr>
              <w:spacing w:line="360" w:lineRule="auto"/>
              <w:jc w:val="center"/>
              <w:rPr>
                <w:rFonts w:asciiTheme="minorEastAsia" w:hAnsiTheme="minorEastAsia"/>
                <w:bCs/>
                <w:sz w:val="22"/>
                <w:szCs w:val="22"/>
              </w:rPr>
            </w:pPr>
            <w:r>
              <w:rPr>
                <w:rFonts w:hint="eastAsia" w:eastAsia="宋体" w:asciiTheme="minorEastAsia" w:hAnsiTheme="minorEastAsia"/>
                <w:bCs/>
                <w:sz w:val="22"/>
                <w:szCs w:val="22"/>
              </w:rPr>
              <w:t>立牌</w:t>
            </w:r>
            <w:r>
              <w:rPr>
                <w:rFonts w:hint="eastAsia" w:asciiTheme="minorEastAsia" w:hAnsiTheme="minorEastAsia"/>
                <w:bCs/>
                <w:sz w:val="22"/>
                <w:szCs w:val="22"/>
              </w:rPr>
              <w:t>材质</w:t>
            </w:r>
          </w:p>
        </w:tc>
        <w:tc>
          <w:tcPr>
            <w:tcW w:w="7672" w:type="dxa"/>
            <w:vAlign w:val="center"/>
          </w:tcPr>
          <w:p>
            <w:pPr>
              <w:spacing w:line="360" w:lineRule="auto"/>
              <w:jc w:val="center"/>
              <w:rPr>
                <w:rFonts w:eastAsia="宋体" w:asciiTheme="minorEastAsia" w:hAnsiTheme="minorEastAsia"/>
                <w:bCs/>
                <w:sz w:val="22"/>
                <w:szCs w:val="22"/>
              </w:rPr>
            </w:pPr>
            <w:r>
              <w:rPr>
                <w:rFonts w:hint="eastAsia" w:eastAsia="宋体" w:asciiTheme="minorEastAsia" w:hAnsiTheme="minorEastAsia"/>
                <w:bCs/>
                <w:sz w:val="22"/>
                <w:szCs w:val="22"/>
              </w:rPr>
              <w:t>高密度</w:t>
            </w:r>
            <w:r>
              <w:rPr>
                <w:rFonts w:ascii="Arial" w:hAnsi="Arial" w:cs="Arial"/>
                <w:color w:val="333333"/>
                <w:sz w:val="21"/>
                <w:szCs w:val="21"/>
              </w:rPr>
              <w:t>结皮发泡板</w:t>
            </w:r>
            <w:r>
              <w:rPr>
                <w:rFonts w:hint="eastAsia" w:eastAsia="宋体" w:asciiTheme="minorEastAsia" w:hAnsiTheme="minorEastAsia"/>
                <w:bCs/>
                <w:sz w:val="22"/>
                <w:szCs w:val="22"/>
              </w:rPr>
              <w:t>PVC、不锈钢、亚克力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943" w:type="dxa"/>
            <w:vAlign w:val="center"/>
          </w:tcPr>
          <w:p>
            <w:pPr>
              <w:spacing w:line="360" w:lineRule="auto"/>
              <w:jc w:val="center"/>
              <w:rPr>
                <w:rFonts w:asciiTheme="minorEastAsia" w:hAnsiTheme="minorEastAsia"/>
                <w:sz w:val="22"/>
                <w:szCs w:val="22"/>
              </w:rPr>
            </w:pPr>
            <w:r>
              <w:rPr>
                <w:rFonts w:hint="eastAsia" w:asciiTheme="minorEastAsia" w:hAnsiTheme="minorEastAsia"/>
                <w:sz w:val="22"/>
                <w:szCs w:val="22"/>
              </w:rPr>
              <w:t>底部</w:t>
            </w:r>
          </w:p>
        </w:tc>
        <w:tc>
          <w:tcPr>
            <w:tcW w:w="7672" w:type="dxa"/>
            <w:vAlign w:val="center"/>
          </w:tcPr>
          <w:p>
            <w:pPr>
              <w:spacing w:line="360" w:lineRule="auto"/>
              <w:jc w:val="center"/>
              <w:rPr>
                <w:rFonts w:eastAsia="宋体" w:asciiTheme="minorEastAsia" w:hAnsiTheme="minorEastAsia"/>
                <w:bCs/>
                <w:sz w:val="22"/>
                <w:szCs w:val="22"/>
              </w:rPr>
            </w:pPr>
            <w:r>
              <w:rPr>
                <w:rFonts w:hint="eastAsia" w:eastAsia="宋体" w:asciiTheme="minorEastAsia" w:hAnsiTheme="minorEastAsia"/>
                <w:bCs/>
                <w:sz w:val="22"/>
                <w:szCs w:val="22"/>
              </w:rPr>
              <w:t>不锈钢底座（规格85*25cm）</w:t>
            </w:r>
          </w:p>
        </w:tc>
      </w:tr>
    </w:tbl>
    <w:p>
      <w:pPr>
        <w:pStyle w:val="11"/>
        <w:spacing w:line="520" w:lineRule="exact"/>
        <w:ind w:firstLine="440"/>
        <w:rPr>
          <w:rFonts w:hint="eastAsia" w:asciiTheme="minorEastAsia" w:hAnsiTheme="minorEastAsia" w:eastAsiaTheme="minorEastAsia"/>
          <w:sz w:val="22"/>
        </w:rPr>
      </w:pPr>
      <w:r>
        <w:rPr>
          <w:rFonts w:hint="eastAsia" w:asciiTheme="minorEastAsia" w:hAnsiTheme="minorEastAsia"/>
          <w:sz w:val="22"/>
        </w:rPr>
        <w:t>高密度PVC</w:t>
      </w:r>
      <w:r>
        <w:rPr>
          <w:rFonts w:ascii="Arial" w:hAnsi="Arial" w:cs="Arial"/>
          <w:color w:val="333333"/>
          <w:szCs w:val="21"/>
        </w:rPr>
        <w:t>环保标准：符合邻苯二甲酸盐、EN71-3：1994+AL2000+AC2002、REACH。</w:t>
      </w:r>
    </w:p>
    <w:p>
      <w:pPr>
        <w:pStyle w:val="11"/>
        <w:spacing w:line="520" w:lineRule="exact"/>
        <w:ind w:firstLine="480"/>
        <w:rPr>
          <w:rFonts w:asciiTheme="minorEastAsia" w:hAnsiTheme="minorEastAsia" w:eastAsiaTheme="minorEastAsia"/>
          <w:sz w:val="22"/>
        </w:rPr>
      </w:pPr>
      <w:r>
        <w:rPr>
          <w:rFonts w:hint="eastAsia" w:asciiTheme="minorEastAsia" w:hAnsiTheme="minorEastAsia" w:eastAsiaTheme="minorEastAsia"/>
          <w:sz w:val="22"/>
        </w:rPr>
        <w:t>1.2.8</w:t>
      </w:r>
      <w:r>
        <w:rPr>
          <w:rFonts w:hint="eastAsia" w:asciiTheme="minorEastAsia" w:hAnsiTheme="minorEastAsia"/>
          <w:sz w:val="22"/>
        </w:rPr>
        <w:t>立牌标识标牌</w:t>
      </w:r>
      <w:r>
        <w:rPr>
          <w:rFonts w:hint="eastAsia" w:asciiTheme="minorEastAsia" w:hAnsiTheme="minorEastAsia" w:eastAsiaTheme="minorEastAsia"/>
          <w:sz w:val="22"/>
        </w:rPr>
        <w:t>款式图</w:t>
      </w:r>
    </w:p>
    <w:p>
      <w:pPr>
        <w:widowControl/>
        <w:jc w:val="left"/>
      </w:pPr>
    </w:p>
    <w:p>
      <w:pPr>
        <w:widowControl/>
        <w:jc w:val="left"/>
        <w:rPr>
          <w:rFonts w:hint="eastAsia" w:ascii="仿宋_GB2312" w:eastAsia="仿宋_GB2312"/>
          <w:sz w:val="24"/>
          <w:szCs w:val="24"/>
        </w:rPr>
      </w:pPr>
      <w:r>
        <w:rPr>
          <w:rFonts w:hint="eastAsia" w:ascii="仿宋_GB2312" w:eastAsia="仿宋_GB2312"/>
          <w:sz w:val="24"/>
          <w:szCs w:val="24"/>
        </w:rPr>
        <w:drawing>
          <wp:inline distT="0" distB="0" distL="114300" distR="114300">
            <wp:extent cx="4711065" cy="4293235"/>
            <wp:effectExtent l="0" t="0" r="635" b="12065"/>
            <wp:docPr id="14" name="图片 1" descr="27842168487793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278421684877937232"/>
                    <pic:cNvPicPr>
                      <a:picLocks noChangeAspect="1"/>
                    </pic:cNvPicPr>
                  </pic:nvPicPr>
                  <pic:blipFill>
                    <a:blip r:embed="rId4"/>
                    <a:stretch>
                      <a:fillRect/>
                    </a:stretch>
                  </pic:blipFill>
                  <pic:spPr>
                    <a:xfrm>
                      <a:off x="0" y="0"/>
                      <a:ext cx="4711065" cy="4293235"/>
                    </a:xfrm>
                    <a:prstGeom prst="rect">
                      <a:avLst/>
                    </a:prstGeom>
                    <a:noFill/>
                    <a:ln w="9525">
                      <a:noFill/>
                    </a:ln>
                  </pic:spPr>
                </pic:pic>
              </a:graphicData>
            </a:graphic>
          </wp:inline>
        </w:drawing>
      </w:r>
    </w:p>
    <w:p>
      <w:pPr>
        <w:widowControl/>
        <w:jc w:val="left"/>
        <w:rPr>
          <w:shd w:val="clear" w:color="auto" w:fill="FFFFFF"/>
        </w:rPr>
      </w:pPr>
      <w:r>
        <w:rPr>
          <w:rFonts w:hint="eastAsia" w:ascii="仿宋_GB2312" w:eastAsia="仿宋_GB2312"/>
          <w:b/>
          <w:bCs/>
          <w:sz w:val="24"/>
          <w:szCs w:val="24"/>
          <w:lang w:eastAsia="zh-CN"/>
        </w:rPr>
        <w:t>注意：目前无设计内容的需先以空白版交付，后期制作商负责设计及内容烤漆，单独制作，后期产生的一切费用包含在此次报价中，不另行计费。</w:t>
      </w:r>
      <w:r>
        <w:rPr>
          <w:b/>
          <w:bCs/>
          <w:shd w:val="clear" w:color="auto" w:fill="FFFFFF"/>
        </w:rPr>
        <w:br w:type="page"/>
      </w:r>
      <w:r>
        <w:rPr>
          <w:rFonts w:hint="eastAsia"/>
          <w:shd w:val="clear" w:color="auto" w:fill="FFFFFF"/>
        </w:rPr>
        <w:t>附件：报价单</w:t>
      </w:r>
      <w:r>
        <w:rPr>
          <w:shd w:val="clear" w:color="auto" w:fill="FFFFFF"/>
        </w:rPr>
        <w:t>（格式）</w:t>
      </w:r>
    </w:p>
    <w:p>
      <w:pPr>
        <w:ind w:firstLine="405"/>
        <w:jc w:val="center"/>
        <w:rPr>
          <w:rFonts w:hint="eastAsia" w:ascii="方正小标宋简体" w:eastAsia="方正小标宋简体"/>
          <w:sz w:val="36"/>
          <w:szCs w:val="36"/>
        </w:rPr>
      </w:pPr>
      <w:r>
        <w:rPr>
          <w:rFonts w:hint="eastAsia" w:ascii="方正小标宋简体" w:eastAsia="方正小标宋简体"/>
          <w:sz w:val="36"/>
          <w:szCs w:val="36"/>
        </w:rPr>
        <w:t>报 价 单</w:t>
      </w:r>
    </w:p>
    <w:p>
      <w:pPr>
        <w:rPr>
          <w:rFonts w:hint="eastAsia"/>
          <w:sz w:val="28"/>
          <w:szCs w:val="28"/>
        </w:rPr>
      </w:pPr>
      <w:r>
        <w:rPr>
          <w:rFonts w:hint="eastAsia" w:ascii="宋体" w:hAnsi="宋体"/>
          <w:sz w:val="28"/>
          <w:szCs w:val="28"/>
        </w:rPr>
        <w:t>杭州萧山国际机场有限公司：</w:t>
      </w:r>
    </w:p>
    <w:tbl>
      <w:tblPr>
        <w:tblStyle w:val="7"/>
        <w:tblW w:w="9606" w:type="dxa"/>
        <w:tblInd w:w="0" w:type="dxa"/>
        <w:tblLayout w:type="fixed"/>
        <w:tblCellMar>
          <w:top w:w="0" w:type="dxa"/>
          <w:left w:w="108" w:type="dxa"/>
          <w:bottom w:w="0" w:type="dxa"/>
          <w:right w:w="108" w:type="dxa"/>
        </w:tblCellMar>
      </w:tblPr>
      <w:tblGrid>
        <w:gridCol w:w="1016"/>
        <w:gridCol w:w="1910"/>
        <w:gridCol w:w="3146"/>
        <w:gridCol w:w="966"/>
        <w:gridCol w:w="1300"/>
        <w:gridCol w:w="1268"/>
      </w:tblGrid>
      <w:tr>
        <w:tblPrEx>
          <w:tblLayout w:type="fixed"/>
          <w:tblCellMar>
            <w:top w:w="0" w:type="dxa"/>
            <w:left w:w="108" w:type="dxa"/>
            <w:bottom w:w="0" w:type="dxa"/>
            <w:right w:w="108" w:type="dxa"/>
          </w:tblCellMar>
        </w:tblPrEx>
        <w:trPr>
          <w:trHeight w:val="526" w:hRule="atLeast"/>
        </w:trPr>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序号</w:t>
            </w:r>
          </w:p>
        </w:tc>
        <w:tc>
          <w:tcPr>
            <w:tcW w:w="191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名称</w:t>
            </w:r>
          </w:p>
        </w:tc>
        <w:tc>
          <w:tcPr>
            <w:tcW w:w="31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材质及工艺</w:t>
            </w: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数量</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单价</w:t>
            </w:r>
          </w:p>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eastAsia="zh-CN"/>
              </w:rPr>
              <w:t>（含税）</w:t>
            </w: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总价</w:t>
            </w:r>
          </w:p>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（含税）</w:t>
            </w:r>
          </w:p>
        </w:tc>
      </w:tr>
      <w:tr>
        <w:tblPrEx>
          <w:tblLayout w:type="fixed"/>
          <w:tblCellMar>
            <w:top w:w="0" w:type="dxa"/>
            <w:left w:w="108" w:type="dxa"/>
            <w:bottom w:w="0" w:type="dxa"/>
            <w:right w:w="108" w:type="dxa"/>
          </w:tblCellMar>
        </w:tblPrEx>
        <w:trPr>
          <w:trHeight w:val="676" w:hRule="atLeast"/>
        </w:trPr>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1</w:t>
            </w:r>
          </w:p>
        </w:tc>
        <w:tc>
          <w:tcPr>
            <w:tcW w:w="191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31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r>
      <w:tr>
        <w:tblPrEx>
          <w:tblLayout w:type="fixed"/>
          <w:tblCellMar>
            <w:top w:w="0" w:type="dxa"/>
            <w:left w:w="108" w:type="dxa"/>
            <w:bottom w:w="0" w:type="dxa"/>
            <w:right w:w="108" w:type="dxa"/>
          </w:tblCellMar>
        </w:tblPrEx>
        <w:trPr>
          <w:trHeight w:val="696" w:hRule="atLeast"/>
        </w:trPr>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w:t>
            </w:r>
          </w:p>
        </w:tc>
        <w:tc>
          <w:tcPr>
            <w:tcW w:w="191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31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r>
      <w:tr>
        <w:tblPrEx>
          <w:tblLayout w:type="fixed"/>
          <w:tblCellMar>
            <w:top w:w="0" w:type="dxa"/>
            <w:left w:w="108" w:type="dxa"/>
            <w:bottom w:w="0" w:type="dxa"/>
            <w:right w:w="108" w:type="dxa"/>
          </w:tblCellMar>
        </w:tblPrEx>
        <w:trPr>
          <w:trHeight w:val="696" w:hRule="atLeast"/>
        </w:trPr>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191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31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r>
      <w:tr>
        <w:tblPrEx>
          <w:tblLayout w:type="fixed"/>
          <w:tblCellMar>
            <w:top w:w="0" w:type="dxa"/>
            <w:left w:w="108" w:type="dxa"/>
            <w:bottom w:w="0" w:type="dxa"/>
            <w:right w:w="108" w:type="dxa"/>
          </w:tblCellMar>
        </w:tblPrEx>
        <w:trPr>
          <w:trHeight w:val="696" w:hRule="atLeast"/>
        </w:trPr>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税率</w:t>
            </w:r>
          </w:p>
        </w:tc>
        <w:tc>
          <w:tcPr>
            <w:tcW w:w="859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lang w:eastAsia="zh-CN"/>
              </w:rPr>
            </w:pPr>
          </w:p>
        </w:tc>
      </w:tr>
      <w:tr>
        <w:tblPrEx>
          <w:tblLayout w:type="fixed"/>
          <w:tblCellMar>
            <w:top w:w="0" w:type="dxa"/>
            <w:left w:w="108" w:type="dxa"/>
            <w:bottom w:w="0" w:type="dxa"/>
            <w:right w:w="108" w:type="dxa"/>
          </w:tblCellMar>
        </w:tblPrEx>
        <w:trPr>
          <w:trHeight w:val="535"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18"/>
                <w:szCs w:val="18"/>
                <w:lang w:eastAsia="zh-CN"/>
              </w:rPr>
              <w:t>总价:</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18"/>
                <w:szCs w:val="18"/>
                <w:lang w:eastAsia="zh-CN"/>
              </w:rPr>
              <w:t>人民币小写：</w:t>
            </w:r>
          </w:p>
        </w:tc>
      </w:tr>
    </w:tbl>
    <w:p>
      <w:pPr>
        <w:rPr>
          <w:rFonts w:hint="eastAsia"/>
          <w:sz w:val="28"/>
          <w:szCs w:val="28"/>
        </w:rPr>
      </w:pPr>
      <w:r>
        <w:rPr>
          <w:rFonts w:hint="eastAsia"/>
          <w:sz w:val="28"/>
          <w:szCs w:val="28"/>
          <w:lang w:eastAsia="zh-CN"/>
        </w:rPr>
        <w:t>内</w:t>
      </w:r>
      <w:r>
        <w:rPr>
          <w:rFonts w:hint="eastAsia"/>
          <w:sz w:val="28"/>
          <w:szCs w:val="28"/>
        </w:rPr>
        <w:t>附</w:t>
      </w:r>
      <w:r>
        <w:rPr>
          <w:sz w:val="28"/>
          <w:szCs w:val="28"/>
        </w:rPr>
        <w:t>详细参数</w:t>
      </w:r>
    </w:p>
    <w:p>
      <w:pPr>
        <w:rPr>
          <w:rFonts w:hint="eastAsia"/>
          <w:sz w:val="24"/>
          <w:szCs w:val="28"/>
        </w:rPr>
      </w:pPr>
      <w:r>
        <w:rPr>
          <w:b/>
          <w:sz w:val="24"/>
          <w:szCs w:val="28"/>
        </w:rPr>
        <w:t>1</w:t>
      </w:r>
      <w:r>
        <w:rPr>
          <w:rFonts w:hint="eastAsia"/>
          <w:b/>
          <w:sz w:val="24"/>
          <w:szCs w:val="28"/>
        </w:rPr>
        <w:t>.以上报价</w:t>
      </w:r>
      <w:r>
        <w:rPr>
          <w:b/>
          <w:sz w:val="24"/>
          <w:szCs w:val="28"/>
        </w:rPr>
        <w:t>包含</w:t>
      </w:r>
      <w:r>
        <w:rPr>
          <w:rFonts w:hint="eastAsia"/>
          <w:b/>
          <w:sz w:val="24"/>
          <w:szCs w:val="28"/>
        </w:rPr>
        <w:t>产品</w:t>
      </w:r>
      <w:r>
        <w:rPr>
          <w:b/>
          <w:sz w:val="24"/>
          <w:szCs w:val="28"/>
        </w:rPr>
        <w:t>价格、</w:t>
      </w:r>
      <w:r>
        <w:rPr>
          <w:rFonts w:hint="eastAsia"/>
          <w:b/>
          <w:sz w:val="24"/>
          <w:szCs w:val="28"/>
        </w:rPr>
        <w:t>售后服务</w:t>
      </w:r>
      <w:r>
        <w:rPr>
          <w:b/>
          <w:sz w:val="24"/>
          <w:szCs w:val="28"/>
        </w:rPr>
        <w:t>、税费</w:t>
      </w:r>
      <w:r>
        <w:rPr>
          <w:rFonts w:hint="eastAsia"/>
          <w:b/>
          <w:sz w:val="24"/>
          <w:szCs w:val="28"/>
        </w:rPr>
        <w:t>、</w:t>
      </w:r>
      <w:r>
        <w:rPr>
          <w:b/>
          <w:sz w:val="24"/>
          <w:szCs w:val="28"/>
        </w:rPr>
        <w:t>运费等</w:t>
      </w:r>
      <w:r>
        <w:rPr>
          <w:rFonts w:hint="eastAsia"/>
          <w:b/>
          <w:sz w:val="24"/>
          <w:szCs w:val="28"/>
        </w:rPr>
        <w:t>所有</w:t>
      </w:r>
      <w:r>
        <w:rPr>
          <w:b/>
          <w:sz w:val="24"/>
          <w:szCs w:val="28"/>
        </w:rPr>
        <w:t>费用</w:t>
      </w:r>
      <w:r>
        <w:rPr>
          <w:rFonts w:hint="eastAsia"/>
          <w:b/>
          <w:sz w:val="24"/>
          <w:szCs w:val="28"/>
        </w:rPr>
        <w:t>。</w:t>
      </w:r>
    </w:p>
    <w:p>
      <w:pPr>
        <w:rPr>
          <w:rFonts w:hint="eastAsia"/>
          <w:sz w:val="24"/>
          <w:szCs w:val="28"/>
        </w:rPr>
      </w:pPr>
      <w:r>
        <w:rPr>
          <w:sz w:val="24"/>
          <w:szCs w:val="28"/>
        </w:rPr>
        <w:t>2</w:t>
      </w:r>
      <w:r>
        <w:rPr>
          <w:rFonts w:hint="eastAsia"/>
          <w:sz w:val="24"/>
          <w:szCs w:val="28"/>
        </w:rPr>
        <w:t>.发票</w:t>
      </w:r>
      <w:r>
        <w:rPr>
          <w:sz w:val="24"/>
          <w:szCs w:val="28"/>
        </w:rPr>
        <w:t>：增值税专用发票。</w:t>
      </w:r>
    </w:p>
    <w:p>
      <w:pPr>
        <w:ind w:left="240" w:hanging="240" w:hangingChars="100"/>
        <w:rPr>
          <w:rFonts w:hint="eastAsia"/>
          <w:sz w:val="24"/>
          <w:szCs w:val="28"/>
        </w:rPr>
      </w:pPr>
      <w:r>
        <w:rPr>
          <w:sz w:val="24"/>
          <w:szCs w:val="28"/>
        </w:rPr>
        <w:t>3.</w:t>
      </w:r>
      <w:r>
        <w:rPr>
          <w:rFonts w:hint="eastAsia"/>
          <w:sz w:val="24"/>
          <w:szCs w:val="28"/>
        </w:rPr>
        <w:t>支付方式：</w:t>
      </w:r>
      <w:r>
        <w:rPr>
          <w:rFonts w:hint="eastAsia"/>
          <w:b/>
          <w:sz w:val="24"/>
          <w:szCs w:val="28"/>
        </w:rPr>
        <w:t>货到付款95%，5%作为质保金，验收合格满</w:t>
      </w:r>
      <w:r>
        <w:rPr>
          <w:rFonts w:hint="eastAsia"/>
          <w:b/>
          <w:sz w:val="24"/>
          <w:szCs w:val="28"/>
          <w:lang w:eastAsia="zh-CN"/>
        </w:rPr>
        <w:t>两</w:t>
      </w:r>
      <w:r>
        <w:rPr>
          <w:rFonts w:hint="eastAsia"/>
          <w:b/>
          <w:sz w:val="24"/>
          <w:szCs w:val="28"/>
        </w:rPr>
        <w:t>年后无息支付。</w:t>
      </w:r>
    </w:p>
    <w:p>
      <w:pPr>
        <w:rPr>
          <w:sz w:val="24"/>
          <w:szCs w:val="28"/>
        </w:rPr>
      </w:pPr>
      <w:r>
        <w:rPr>
          <w:sz w:val="24"/>
          <w:szCs w:val="28"/>
        </w:rPr>
        <w:t>4</w:t>
      </w:r>
      <w:r>
        <w:rPr>
          <w:rFonts w:hint="eastAsia"/>
          <w:sz w:val="24"/>
          <w:szCs w:val="28"/>
        </w:rPr>
        <w:t>.交货地点：杭州萧山国际机场内。</w:t>
      </w:r>
    </w:p>
    <w:p>
      <w:pPr>
        <w:rPr>
          <w:sz w:val="24"/>
          <w:szCs w:val="28"/>
        </w:rPr>
      </w:pPr>
      <w:r>
        <w:rPr>
          <w:sz w:val="24"/>
          <w:szCs w:val="28"/>
        </w:rPr>
        <w:t>5.</w:t>
      </w:r>
      <w:r>
        <w:rPr>
          <w:rFonts w:hint="eastAsia"/>
          <w:sz w:val="24"/>
          <w:szCs w:val="28"/>
        </w:rPr>
        <w:t>*交货时间</w:t>
      </w:r>
      <w:r>
        <w:rPr>
          <w:sz w:val="24"/>
          <w:szCs w:val="28"/>
        </w:rPr>
        <w:t>：</w:t>
      </w:r>
      <w:r>
        <w:rPr>
          <w:b/>
          <w:sz w:val="24"/>
          <w:szCs w:val="28"/>
        </w:rPr>
        <w:t>订货后</w:t>
      </w:r>
      <w:r>
        <w:rPr>
          <w:b/>
          <w:sz w:val="24"/>
          <w:szCs w:val="28"/>
          <w:u w:val="single"/>
        </w:rPr>
        <w:t xml:space="preserve"> </w:t>
      </w:r>
      <w:r>
        <w:rPr>
          <w:rFonts w:hint="eastAsia"/>
          <w:b/>
          <w:sz w:val="24"/>
          <w:szCs w:val="28"/>
          <w:u w:val="single"/>
          <w:lang w:val="en-US" w:eastAsia="zh-CN"/>
        </w:rPr>
        <w:t>15</w:t>
      </w:r>
      <w:r>
        <w:rPr>
          <w:b/>
          <w:sz w:val="24"/>
          <w:szCs w:val="28"/>
          <w:u w:val="single"/>
        </w:rPr>
        <w:t xml:space="preserve"> </w:t>
      </w:r>
      <w:r>
        <w:rPr>
          <w:b/>
          <w:sz w:val="24"/>
          <w:szCs w:val="28"/>
        </w:rPr>
        <w:t>天内交货</w:t>
      </w:r>
      <w:r>
        <w:rPr>
          <w:rFonts w:hint="eastAsia"/>
          <w:b/>
          <w:sz w:val="24"/>
          <w:szCs w:val="28"/>
          <w:lang w:eastAsia="zh-CN"/>
        </w:rPr>
        <w:t>（安装到位）</w:t>
      </w:r>
      <w:r>
        <w:rPr>
          <w:b/>
          <w:sz w:val="24"/>
          <w:szCs w:val="28"/>
        </w:rPr>
        <w:t>，</w:t>
      </w:r>
      <w:r>
        <w:rPr>
          <w:sz w:val="24"/>
          <w:szCs w:val="28"/>
        </w:rPr>
        <w:t>交货地点为杭州萧山国际机场内。</w:t>
      </w:r>
    </w:p>
    <w:p>
      <w:pPr>
        <w:rPr>
          <w:rFonts w:hint="eastAsia"/>
          <w:sz w:val="24"/>
          <w:szCs w:val="28"/>
        </w:rPr>
      </w:pPr>
      <w:r>
        <w:rPr>
          <w:sz w:val="24"/>
          <w:szCs w:val="28"/>
        </w:rPr>
        <w:t>6.</w:t>
      </w:r>
      <w:r>
        <w:rPr>
          <w:rFonts w:hint="eastAsia"/>
          <w:sz w:val="24"/>
          <w:szCs w:val="28"/>
        </w:rPr>
        <w:t>*货物</w:t>
      </w:r>
      <w:r>
        <w:rPr>
          <w:sz w:val="24"/>
          <w:szCs w:val="28"/>
        </w:rPr>
        <w:t>包装：原厂原包装，未开封，新品</w:t>
      </w:r>
    </w:p>
    <w:p>
      <w:pPr>
        <w:rPr>
          <w:rFonts w:hint="eastAsia"/>
          <w:sz w:val="24"/>
          <w:szCs w:val="28"/>
        </w:rPr>
      </w:pPr>
      <w:r>
        <w:rPr>
          <w:sz w:val="24"/>
          <w:szCs w:val="28"/>
        </w:rPr>
        <w:t>7.</w:t>
      </w:r>
      <w:r>
        <w:rPr>
          <w:rFonts w:hint="eastAsia"/>
          <w:sz w:val="24"/>
          <w:szCs w:val="28"/>
        </w:rPr>
        <w:t>报价有效期：</w:t>
      </w:r>
      <w:r>
        <w:rPr>
          <w:sz w:val="24"/>
          <w:szCs w:val="28"/>
        </w:rPr>
        <w:t>30</w:t>
      </w:r>
      <w:r>
        <w:rPr>
          <w:rFonts w:hint="eastAsia"/>
          <w:sz w:val="24"/>
          <w:szCs w:val="28"/>
        </w:rPr>
        <w:t>天</w:t>
      </w:r>
    </w:p>
    <w:p>
      <w:pPr>
        <w:rPr>
          <w:rFonts w:hint="eastAsia"/>
          <w:sz w:val="24"/>
          <w:szCs w:val="28"/>
        </w:rPr>
      </w:pPr>
    </w:p>
    <w:p>
      <w:pPr>
        <w:rPr>
          <w:rFonts w:hint="eastAsia"/>
          <w:sz w:val="24"/>
          <w:szCs w:val="28"/>
        </w:rPr>
      </w:pPr>
    </w:p>
    <w:p>
      <w:pPr>
        <w:rPr>
          <w:rFonts w:hint="eastAsia"/>
          <w:sz w:val="24"/>
          <w:szCs w:val="28"/>
        </w:rPr>
      </w:pPr>
    </w:p>
    <w:p>
      <w:pPr>
        <w:rPr>
          <w:rFonts w:hint="eastAsia"/>
          <w:sz w:val="28"/>
          <w:szCs w:val="28"/>
        </w:rPr>
      </w:pPr>
      <w:r>
        <w:rPr>
          <w:rFonts w:hint="eastAsia"/>
          <w:sz w:val="28"/>
          <w:szCs w:val="28"/>
        </w:rPr>
        <w:t>单位名称（盖章）：</w:t>
      </w:r>
    </w:p>
    <w:p>
      <w:pPr>
        <w:rPr>
          <w:sz w:val="28"/>
          <w:szCs w:val="28"/>
        </w:rPr>
      </w:pPr>
      <w:r>
        <w:rPr>
          <w:rFonts w:hint="eastAsia"/>
          <w:sz w:val="28"/>
          <w:szCs w:val="28"/>
        </w:rPr>
        <w:t>报价人（签名）：</w:t>
      </w:r>
    </w:p>
    <w:p>
      <w:pPr>
        <w:rPr>
          <w:rFonts w:hint="eastAsia"/>
          <w:sz w:val="28"/>
          <w:szCs w:val="28"/>
        </w:rPr>
      </w:pPr>
      <w:r>
        <w:rPr>
          <w:rFonts w:hint="eastAsia"/>
          <w:sz w:val="28"/>
          <w:szCs w:val="28"/>
        </w:rPr>
        <w:t>联系</w:t>
      </w:r>
      <w:r>
        <w:rPr>
          <w:sz w:val="28"/>
          <w:szCs w:val="28"/>
        </w:rPr>
        <w:t xml:space="preserve">方式：  </w:t>
      </w:r>
    </w:p>
    <w:p>
      <w:pPr>
        <w:rPr>
          <w:sz w:val="28"/>
          <w:szCs w:val="28"/>
        </w:rPr>
      </w:pPr>
      <w:r>
        <w:rPr>
          <w:rFonts w:hint="eastAsia"/>
          <w:sz w:val="28"/>
          <w:szCs w:val="28"/>
        </w:rPr>
        <w:t>日    期：    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
    <w:p/>
    <w:p/>
    <w:p/>
    <w:p>
      <w:pPr>
        <w:adjustRightInd w:val="0"/>
        <w:snapToGrid w:val="0"/>
        <w:spacing w:line="560" w:lineRule="exact"/>
        <w:jc w:val="center"/>
        <w:rPr>
          <w:rFonts w:hint="eastAsia"/>
          <w:b/>
          <w:bCs/>
          <w:sz w:val="36"/>
          <w:szCs w:val="36"/>
        </w:rPr>
      </w:pPr>
      <w:r>
        <w:rPr>
          <w:rFonts w:hint="eastAsia"/>
          <w:b/>
          <w:bCs/>
          <w:sz w:val="36"/>
          <w:szCs w:val="36"/>
        </w:rPr>
        <w:t>合同条款及格式</w:t>
      </w:r>
    </w:p>
    <w:p>
      <w:pPr>
        <w:adjustRightInd w:val="0"/>
        <w:snapToGrid w:val="0"/>
        <w:spacing w:line="560" w:lineRule="exact"/>
        <w:jc w:val="center"/>
        <w:rPr>
          <w:rFonts w:hint="eastAsia"/>
          <w:b/>
          <w:bCs/>
          <w:sz w:val="36"/>
          <w:szCs w:val="36"/>
        </w:rPr>
      </w:pPr>
    </w:p>
    <w:p>
      <w:pPr>
        <w:adjustRightInd w:val="0"/>
        <w:snapToGrid w:val="0"/>
        <w:spacing w:line="560" w:lineRule="exact"/>
        <w:jc w:val="center"/>
        <w:rPr>
          <w:rFonts w:hint="eastAsia"/>
          <w:b/>
          <w:bCs/>
          <w:sz w:val="36"/>
          <w:szCs w:val="36"/>
        </w:rPr>
      </w:pPr>
    </w:p>
    <w:p>
      <w:pPr>
        <w:widowControl/>
        <w:shd w:val="clear" w:color="auto" w:fill="FFFFFF"/>
        <w:spacing w:line="560" w:lineRule="exact"/>
        <w:jc w:val="center"/>
        <w:rPr>
          <w:rFonts w:hint="eastAsia" w:ascii="方正小标宋简体" w:eastAsia="方正小标宋简体"/>
          <w:bCs/>
          <w:kern w:val="44"/>
          <w:sz w:val="44"/>
          <w:szCs w:val="44"/>
        </w:rPr>
      </w:pPr>
      <w:r>
        <w:rPr>
          <w:rFonts w:hint="eastAsia" w:ascii="方正小标宋简体" w:eastAsia="方正小标宋简体"/>
          <w:bCs/>
          <w:kern w:val="44"/>
          <w:sz w:val="44"/>
          <w:szCs w:val="44"/>
        </w:rPr>
        <w:t>杭州萧山国际机场</w:t>
      </w:r>
    </w:p>
    <w:p>
      <w:pPr>
        <w:adjustRightInd w:val="0"/>
        <w:snapToGrid w:val="0"/>
        <w:spacing w:line="560" w:lineRule="exact"/>
        <w:jc w:val="center"/>
        <w:rPr>
          <w:rFonts w:asciiTheme="minorEastAsia" w:hAnsiTheme="minorEastAsia" w:cstheme="minorEastAsia"/>
          <w:b/>
          <w:bCs/>
          <w:color w:val="000000"/>
          <w:sz w:val="40"/>
          <w:szCs w:val="40"/>
        </w:rPr>
      </w:pPr>
      <w:r>
        <w:rPr>
          <w:rFonts w:hint="eastAsia" w:ascii="方正小标宋简体" w:eastAsia="方正小标宋简体"/>
          <w:bCs/>
          <w:kern w:val="44"/>
          <w:sz w:val="44"/>
          <w:szCs w:val="44"/>
        </w:rPr>
        <w:t>立牌标识标牌采购</w:t>
      </w:r>
      <w:r>
        <w:rPr>
          <w:rFonts w:hint="eastAsia" w:asciiTheme="minorEastAsia" w:hAnsiTheme="minorEastAsia" w:cstheme="minorEastAsia"/>
          <w:b/>
          <w:bCs/>
          <w:color w:val="000000"/>
          <w:sz w:val="40"/>
          <w:szCs w:val="40"/>
        </w:rPr>
        <w:t>项目</w:t>
      </w:r>
      <w:r>
        <w:rPr>
          <w:rFonts w:hint="eastAsia" w:asciiTheme="minorEastAsia" w:hAnsiTheme="minorEastAsia" w:cstheme="minorEastAsia"/>
          <w:b/>
          <w:sz w:val="40"/>
          <w:szCs w:val="40"/>
        </w:rPr>
        <w:t>合同</w:t>
      </w:r>
    </w:p>
    <w:p>
      <w:pPr>
        <w:adjustRightInd w:val="0"/>
        <w:snapToGrid w:val="0"/>
        <w:spacing w:line="560" w:lineRule="exact"/>
        <w:jc w:val="center"/>
        <w:rPr>
          <w:rFonts w:asciiTheme="minorEastAsia" w:hAnsiTheme="minorEastAsia" w:cstheme="minorEastAsia"/>
          <w:b/>
          <w:sz w:val="40"/>
          <w:szCs w:val="40"/>
        </w:rPr>
      </w:pPr>
    </w:p>
    <w:p>
      <w:pPr>
        <w:adjustRightInd w:val="0"/>
        <w:snapToGrid w:val="0"/>
        <w:spacing w:line="560" w:lineRule="exact"/>
        <w:rPr>
          <w:rFonts w:asciiTheme="minorEastAsia" w:hAnsiTheme="minorEastAsia" w:cstheme="minorEastAsia"/>
          <w:b/>
          <w:sz w:val="32"/>
          <w:szCs w:val="32"/>
        </w:rPr>
      </w:pPr>
    </w:p>
    <w:p>
      <w:pPr>
        <w:adjustRightInd w:val="0"/>
        <w:snapToGrid w:val="0"/>
        <w:spacing w:line="560" w:lineRule="exact"/>
        <w:rPr>
          <w:rFonts w:asciiTheme="minorEastAsia" w:hAnsiTheme="minorEastAsia" w:cstheme="minorEastAsia"/>
          <w:b/>
          <w:sz w:val="32"/>
          <w:szCs w:val="32"/>
        </w:rPr>
      </w:pPr>
    </w:p>
    <w:p>
      <w:pPr>
        <w:adjustRightInd w:val="0"/>
        <w:snapToGrid w:val="0"/>
        <w:spacing w:line="560" w:lineRule="exact"/>
        <w:ind w:left="2891" w:hanging="2891" w:hangingChars="900"/>
        <w:rPr>
          <w:rFonts w:asciiTheme="majorEastAsia" w:hAnsiTheme="majorEastAsia" w:eastAsiaTheme="majorEastAsia" w:cstheme="majorEastAsia"/>
          <w:bCs/>
          <w:sz w:val="30"/>
          <w:szCs w:val="30"/>
        </w:rPr>
      </w:pPr>
      <w:r>
        <w:rPr>
          <w:rFonts w:hint="eastAsia" w:asciiTheme="minorEastAsia" w:hAnsiTheme="minorEastAsia" w:cstheme="minorEastAsia"/>
          <w:b/>
          <w:sz w:val="32"/>
          <w:szCs w:val="32"/>
        </w:rPr>
        <w:t xml:space="preserve">       </w:t>
      </w:r>
      <w:r>
        <w:rPr>
          <w:rFonts w:hint="eastAsia" w:asciiTheme="minorEastAsia" w:hAnsiTheme="minorEastAsia" w:cstheme="minorEastAsia"/>
          <w:b/>
          <w:sz w:val="32"/>
          <w:szCs w:val="32"/>
          <w:lang w:val="en-US" w:eastAsia="zh-CN"/>
        </w:rPr>
        <w:t xml:space="preserve"> </w:t>
      </w:r>
      <w:r>
        <w:rPr>
          <w:rFonts w:hint="eastAsia" w:asciiTheme="majorEastAsia" w:hAnsiTheme="majorEastAsia" w:eastAsiaTheme="majorEastAsia" w:cstheme="majorEastAsia"/>
          <w:bCs/>
          <w:sz w:val="30"/>
          <w:szCs w:val="30"/>
        </w:rPr>
        <w:t>项目名称：</w:t>
      </w:r>
      <w:r>
        <w:rPr>
          <w:rFonts w:hint="eastAsia" w:asciiTheme="majorEastAsia" w:hAnsiTheme="majorEastAsia" w:eastAsiaTheme="majorEastAsia" w:cstheme="majorEastAsia"/>
          <w:bCs/>
          <w:sz w:val="30"/>
          <w:szCs w:val="30"/>
          <w:u w:val="single"/>
          <w:lang w:eastAsia="zh-CN"/>
        </w:rPr>
        <w:t>杭州萧山国际机场立牌标识标牌采购项目</w:t>
      </w:r>
    </w:p>
    <w:p>
      <w:pPr>
        <w:adjustRightInd w:val="0"/>
        <w:snapToGrid w:val="0"/>
        <w:spacing w:line="560" w:lineRule="exact"/>
        <w:rPr>
          <w:rFonts w:asciiTheme="majorEastAsia" w:hAnsiTheme="majorEastAsia" w:eastAsiaTheme="majorEastAsia" w:cstheme="majorEastAsia"/>
          <w:bCs/>
          <w:sz w:val="30"/>
          <w:szCs w:val="30"/>
        </w:rPr>
      </w:pPr>
    </w:p>
    <w:p>
      <w:pPr>
        <w:adjustRightInd w:val="0"/>
        <w:snapToGrid w:val="0"/>
        <w:spacing w:line="560" w:lineRule="exact"/>
        <w:jc w:val="center"/>
        <w:rPr>
          <w:rFonts w:asciiTheme="majorEastAsia" w:hAnsiTheme="majorEastAsia" w:eastAsiaTheme="majorEastAsia" w:cstheme="majorEastAsia"/>
          <w:bCs/>
          <w:sz w:val="30"/>
          <w:szCs w:val="30"/>
          <w:u w:val="single"/>
        </w:rPr>
      </w:pPr>
      <w:r>
        <w:rPr>
          <w:rFonts w:hint="eastAsia" w:asciiTheme="majorEastAsia" w:hAnsiTheme="majorEastAsia" w:eastAsiaTheme="majorEastAsia" w:cstheme="majorEastAsia"/>
          <w:bCs/>
          <w:sz w:val="30"/>
          <w:szCs w:val="30"/>
        </w:rPr>
        <w:t xml:space="preserve"> 委托方（甲方）： </w:t>
      </w:r>
      <w:r>
        <w:rPr>
          <w:rFonts w:hint="eastAsia" w:asciiTheme="majorEastAsia" w:hAnsiTheme="majorEastAsia" w:eastAsiaTheme="majorEastAsia" w:cstheme="majorEastAsia"/>
          <w:bCs/>
          <w:sz w:val="30"/>
          <w:szCs w:val="30"/>
          <w:u w:val="single"/>
        </w:rPr>
        <w:t>杭州萧山国际机场有限公司</w:t>
      </w:r>
    </w:p>
    <w:p>
      <w:pPr>
        <w:adjustRightInd w:val="0"/>
        <w:snapToGrid w:val="0"/>
        <w:spacing w:line="560" w:lineRule="exact"/>
        <w:jc w:val="center"/>
        <w:rPr>
          <w:rFonts w:asciiTheme="majorEastAsia" w:hAnsiTheme="majorEastAsia" w:eastAsiaTheme="majorEastAsia" w:cstheme="majorEastAsia"/>
          <w:bCs/>
          <w:sz w:val="30"/>
          <w:szCs w:val="30"/>
        </w:rPr>
      </w:pPr>
    </w:p>
    <w:p>
      <w:pPr>
        <w:adjustRightInd w:val="0"/>
        <w:snapToGrid w:val="0"/>
        <w:spacing w:line="560" w:lineRule="exact"/>
        <w:ind w:firstLine="1200" w:firstLineChars="400"/>
        <w:rPr>
          <w:rFonts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 xml:space="preserve">受托方（乙方）： </w:t>
      </w:r>
      <w:r>
        <w:rPr>
          <w:rFonts w:hint="eastAsia" w:asciiTheme="majorEastAsia" w:hAnsiTheme="majorEastAsia" w:eastAsiaTheme="majorEastAsia" w:cstheme="majorEastAsia"/>
          <w:bCs/>
          <w:sz w:val="30"/>
          <w:szCs w:val="30"/>
          <w:u w:val="single"/>
          <w:lang w:val="en-US" w:eastAsia="zh-CN"/>
        </w:rPr>
        <w:t xml:space="preserve">                   </w:t>
      </w:r>
      <w:r>
        <w:rPr>
          <w:rFonts w:hint="eastAsia" w:asciiTheme="majorEastAsia" w:hAnsiTheme="majorEastAsia" w:eastAsiaTheme="majorEastAsia" w:cstheme="majorEastAsia"/>
          <w:bCs/>
          <w:sz w:val="30"/>
          <w:szCs w:val="30"/>
          <w:u w:val="single"/>
        </w:rPr>
        <w:t xml:space="preserve">  </w:t>
      </w:r>
      <w:r>
        <w:rPr>
          <w:rFonts w:hint="eastAsia" w:asciiTheme="majorEastAsia" w:hAnsiTheme="majorEastAsia" w:eastAsiaTheme="majorEastAsia" w:cstheme="majorEastAsia"/>
          <w:bCs/>
          <w:sz w:val="30"/>
          <w:szCs w:val="30"/>
        </w:rPr>
        <w:t xml:space="preserve">       </w:t>
      </w:r>
    </w:p>
    <w:p>
      <w:pPr>
        <w:adjustRightInd w:val="0"/>
        <w:snapToGrid w:val="0"/>
        <w:spacing w:line="560" w:lineRule="exact"/>
        <w:jc w:val="center"/>
        <w:rPr>
          <w:rFonts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 xml:space="preserve">                     </w:t>
      </w:r>
    </w:p>
    <w:p>
      <w:pPr>
        <w:adjustRightInd w:val="0"/>
        <w:snapToGrid w:val="0"/>
        <w:spacing w:line="560" w:lineRule="exact"/>
        <w:ind w:firstLine="1200" w:firstLineChars="400"/>
        <w:rPr>
          <w:rFonts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 xml:space="preserve">签订时间：         </w:t>
      </w:r>
      <w:r>
        <w:rPr>
          <w:rFonts w:hint="eastAsia" w:asciiTheme="majorEastAsia" w:hAnsiTheme="majorEastAsia" w:eastAsiaTheme="majorEastAsia" w:cstheme="majorEastAsia"/>
          <w:bCs/>
          <w:sz w:val="30"/>
          <w:szCs w:val="30"/>
          <w:u w:val="single"/>
        </w:rPr>
        <w:t>20</w:t>
      </w:r>
      <w:r>
        <w:rPr>
          <w:rFonts w:hint="eastAsia" w:asciiTheme="majorEastAsia" w:hAnsiTheme="majorEastAsia" w:eastAsiaTheme="majorEastAsia" w:cstheme="majorEastAsia"/>
          <w:bCs/>
          <w:sz w:val="30"/>
          <w:szCs w:val="30"/>
          <w:u w:val="single"/>
          <w:lang w:val="en-US" w:eastAsia="zh-CN"/>
        </w:rPr>
        <w:t>20</w:t>
      </w:r>
      <w:r>
        <w:rPr>
          <w:rFonts w:hint="eastAsia" w:asciiTheme="majorEastAsia" w:hAnsiTheme="majorEastAsia" w:eastAsiaTheme="majorEastAsia" w:cstheme="majorEastAsia"/>
          <w:bCs/>
          <w:sz w:val="30"/>
          <w:szCs w:val="30"/>
          <w:u w:val="single"/>
        </w:rPr>
        <w:t>年   月   日</w:t>
      </w:r>
      <w:r>
        <w:rPr>
          <w:rFonts w:hint="eastAsia" w:asciiTheme="majorEastAsia" w:hAnsiTheme="majorEastAsia" w:eastAsiaTheme="majorEastAsia" w:cstheme="majorEastAsia"/>
          <w:bCs/>
          <w:sz w:val="30"/>
          <w:szCs w:val="30"/>
        </w:rPr>
        <w:t xml:space="preserve"> </w:t>
      </w:r>
    </w:p>
    <w:p>
      <w:pPr>
        <w:adjustRightInd w:val="0"/>
        <w:snapToGrid w:val="0"/>
        <w:spacing w:line="560" w:lineRule="exact"/>
        <w:ind w:firstLine="1200" w:firstLineChars="400"/>
        <w:rPr>
          <w:rFonts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 xml:space="preserve">签订地点：         </w:t>
      </w:r>
      <w:r>
        <w:rPr>
          <w:rFonts w:hint="eastAsia" w:asciiTheme="majorEastAsia" w:hAnsiTheme="majorEastAsia" w:eastAsiaTheme="majorEastAsia" w:cstheme="majorEastAsia"/>
          <w:bCs/>
          <w:sz w:val="30"/>
          <w:szCs w:val="30"/>
          <w:u w:val="single"/>
        </w:rPr>
        <w:t>杭州萧山国际机场内</w:t>
      </w:r>
    </w:p>
    <w:p>
      <w:pPr>
        <w:adjustRightInd w:val="0"/>
        <w:snapToGrid w:val="0"/>
        <w:spacing w:line="560" w:lineRule="exact"/>
        <w:jc w:val="center"/>
        <w:rPr>
          <w:rFonts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 xml:space="preserve">   </w:t>
      </w: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both"/>
        <w:rPr>
          <w:rFonts w:hint="eastAsia"/>
          <w:b/>
          <w:bCs/>
          <w:sz w:val="36"/>
          <w:szCs w:val="36"/>
        </w:rPr>
      </w:pPr>
    </w:p>
    <w:p>
      <w:pPr>
        <w:widowControl/>
        <w:shd w:val="clear" w:color="auto" w:fill="FFFFFF"/>
        <w:spacing w:line="560" w:lineRule="exact"/>
        <w:jc w:val="center"/>
        <w:rPr>
          <w:rFonts w:hint="eastAsia" w:asciiTheme="minorEastAsia" w:hAnsiTheme="minorEastAsia" w:eastAsiaTheme="minorEastAsia" w:cstheme="minorEastAsia"/>
          <w:b w:val="0"/>
          <w:bCs/>
          <w:kern w:val="44"/>
          <w:sz w:val="36"/>
          <w:szCs w:val="36"/>
          <w:lang w:eastAsia="zh-CN"/>
        </w:rPr>
      </w:pPr>
    </w:p>
    <w:p>
      <w:pPr>
        <w:widowControl/>
        <w:shd w:val="clear" w:color="auto" w:fill="FFFFFF"/>
        <w:spacing w:line="560" w:lineRule="exact"/>
        <w:jc w:val="center"/>
        <w:rPr>
          <w:rFonts w:hint="eastAsia" w:asciiTheme="minorEastAsia" w:hAnsiTheme="minorEastAsia" w:eastAsiaTheme="minorEastAsia" w:cstheme="minorEastAsia"/>
          <w:b w:val="0"/>
          <w:bCs/>
          <w:kern w:val="44"/>
          <w:sz w:val="36"/>
          <w:szCs w:val="36"/>
          <w:lang w:val="en-US" w:eastAsia="zh-CN"/>
        </w:rPr>
      </w:pPr>
      <w:r>
        <w:rPr>
          <w:rFonts w:hint="eastAsia" w:asciiTheme="minorEastAsia" w:hAnsiTheme="minorEastAsia" w:eastAsiaTheme="minorEastAsia" w:cstheme="minorEastAsia"/>
          <w:b w:val="0"/>
          <w:bCs/>
          <w:kern w:val="44"/>
          <w:sz w:val="36"/>
          <w:szCs w:val="36"/>
          <w:lang w:eastAsia="zh-CN"/>
        </w:rPr>
        <w:t>杭州萧山国际机场立牌标识标牌采购项目</w:t>
      </w:r>
      <w:r>
        <w:rPr>
          <w:rFonts w:hint="eastAsia" w:asciiTheme="minorEastAsia" w:hAnsiTheme="minorEastAsia" w:eastAsiaTheme="minorEastAsia" w:cstheme="minorEastAsia"/>
          <w:b w:val="0"/>
          <w:bCs/>
          <w:kern w:val="44"/>
          <w:sz w:val="36"/>
          <w:szCs w:val="36"/>
          <w:lang w:val="en-US" w:eastAsia="zh-CN"/>
        </w:rPr>
        <w:t>合同</w:t>
      </w:r>
    </w:p>
    <w:p>
      <w:pPr>
        <w:adjustRightInd w:val="0"/>
        <w:snapToGrid w:val="0"/>
        <w:spacing w:line="560" w:lineRule="exact"/>
        <w:jc w:val="center"/>
        <w:rPr>
          <w:rFonts w:asciiTheme="minorEastAsia" w:hAnsiTheme="minorEastAsia" w:cstheme="minorEastAsia"/>
          <w:b/>
          <w:sz w:val="22"/>
          <w:szCs w:val="22"/>
        </w:rPr>
      </w:pPr>
      <w:r>
        <w:rPr>
          <w:rFonts w:hint="eastAsia" w:asciiTheme="minorEastAsia" w:hAnsiTheme="minorEastAsia" w:cstheme="minorEastAsia"/>
          <w:b/>
          <w:sz w:val="36"/>
          <w:szCs w:val="36"/>
        </w:rPr>
        <w:t xml:space="preserve"> </w:t>
      </w:r>
    </w:p>
    <w:p>
      <w:pPr>
        <w:adjustRightInd w:val="0"/>
        <w:snapToGrid w:val="0"/>
        <w:spacing w:line="480" w:lineRule="exact"/>
        <w:rPr>
          <w:rFonts w:asciiTheme="minorEastAsia" w:hAnsiTheme="minorEastAsia" w:cstheme="minorEastAsia"/>
          <w:sz w:val="22"/>
          <w:szCs w:val="22"/>
        </w:rPr>
      </w:pPr>
      <w:r>
        <w:rPr>
          <w:rFonts w:hint="eastAsia" w:asciiTheme="minorEastAsia" w:hAnsiTheme="minorEastAsia" w:cstheme="minorEastAsia"/>
          <w:sz w:val="22"/>
          <w:szCs w:val="22"/>
        </w:rPr>
        <w:t>甲  方：杭州萧山国际机场有限公司</w:t>
      </w:r>
    </w:p>
    <w:p>
      <w:pPr>
        <w:adjustRightInd w:val="0"/>
        <w:snapToGrid w:val="0"/>
        <w:spacing w:line="480" w:lineRule="exact"/>
        <w:rPr>
          <w:rFonts w:asciiTheme="minorEastAsia" w:hAnsiTheme="minorEastAsia" w:cstheme="minorEastAsia"/>
          <w:sz w:val="22"/>
          <w:szCs w:val="22"/>
        </w:rPr>
      </w:pPr>
      <w:r>
        <w:rPr>
          <w:rFonts w:hint="eastAsia" w:asciiTheme="minorEastAsia" w:hAnsiTheme="minorEastAsia" w:cstheme="minorEastAsia"/>
          <w:sz w:val="22"/>
          <w:szCs w:val="22"/>
        </w:rPr>
        <w:t>住所地：杭州萧山国际机场内</w:t>
      </w:r>
    </w:p>
    <w:p>
      <w:pPr>
        <w:adjustRightInd w:val="0"/>
        <w:snapToGrid w:val="0"/>
        <w:spacing w:line="480" w:lineRule="exact"/>
        <w:rPr>
          <w:rFonts w:asciiTheme="minorEastAsia" w:hAnsiTheme="minorEastAsia" w:cstheme="minorEastAsia"/>
          <w:sz w:val="22"/>
          <w:szCs w:val="22"/>
        </w:rPr>
      </w:pPr>
    </w:p>
    <w:p>
      <w:pP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rPr>
        <w:t>乙  方：</w:t>
      </w:r>
    </w:p>
    <w:p>
      <w:pPr>
        <w:adjustRightInd w:val="0"/>
        <w:snapToGrid w:val="0"/>
        <w:spacing w:line="480" w:lineRule="exact"/>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rPr>
        <w:t>住所地：</w:t>
      </w:r>
    </w:p>
    <w:p>
      <w:pPr>
        <w:numPr>
          <w:ilvl w:val="0"/>
          <w:numId w:val="2"/>
        </w:num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乙双方根据《中华人民共和国合同法》等相关法律法规，就相关产品制作安装事宜，在互利、平等的原则基础上，就甲方委托乙方制作并交付安装标识事宜，经协商一致，特签订本合同，以共同遵守。</w:t>
      </w:r>
    </w:p>
    <w:p>
      <w:pPr>
        <w:numPr>
          <w:ilvl w:val="255"/>
          <w:numId w:val="0"/>
        </w:numPr>
        <w:adjustRightInd w:val="0"/>
        <w:snapToGrid w:val="0"/>
        <w:spacing w:line="480" w:lineRule="exact"/>
        <w:rPr>
          <w:rFonts w:asciiTheme="minorEastAsia" w:hAnsiTheme="minorEastAsia" w:cstheme="minorEastAsia"/>
          <w:sz w:val="22"/>
          <w:szCs w:val="22"/>
        </w:rPr>
      </w:pPr>
    </w:p>
    <w:p>
      <w:pPr>
        <w:spacing w:line="480" w:lineRule="exact"/>
        <w:jc w:val="left"/>
        <w:rPr>
          <w:rFonts w:asciiTheme="minorEastAsia" w:hAnsiTheme="minorEastAsia" w:cstheme="minorEastAsia"/>
          <w:b/>
          <w:bCs/>
          <w:sz w:val="22"/>
          <w:szCs w:val="22"/>
        </w:rPr>
      </w:pPr>
      <w:r>
        <w:rPr>
          <w:rFonts w:hint="eastAsia" w:asciiTheme="minorEastAsia" w:hAnsiTheme="minorEastAsia" w:cstheme="minorEastAsia"/>
          <w:b/>
          <w:bCs/>
          <w:sz w:val="22"/>
          <w:szCs w:val="22"/>
        </w:rPr>
        <w:t>一、产品规格型号及参数</w:t>
      </w:r>
    </w:p>
    <w:tbl>
      <w:tblPr>
        <w:tblStyle w:val="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357"/>
        <w:gridCol w:w="2977"/>
        <w:gridCol w:w="646"/>
        <w:gridCol w:w="1162"/>
        <w:gridCol w:w="108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8" w:hRule="atLeast"/>
          <w:jc w:val="center"/>
        </w:trPr>
        <w:tc>
          <w:tcPr>
            <w:tcW w:w="1294"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1357"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设备型号</w:t>
            </w:r>
          </w:p>
        </w:tc>
        <w:tc>
          <w:tcPr>
            <w:tcW w:w="2977"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材质工艺</w:t>
            </w:r>
          </w:p>
        </w:tc>
        <w:tc>
          <w:tcPr>
            <w:tcW w:w="646"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162" w:type="dxa"/>
            <w:vAlign w:val="center"/>
          </w:tcPr>
          <w:p>
            <w:pPr>
              <w:widowControl/>
              <w:jc w:val="center"/>
              <w:rPr>
                <w:rFonts w:hint="eastAsia" w:asciiTheme="minorEastAsia" w:hAnsiTheme="minorEastAsia" w:cstheme="minorEastAsia"/>
                <w:kern w:val="0"/>
                <w:sz w:val="22"/>
                <w:szCs w:val="22"/>
              </w:rPr>
            </w:pPr>
            <w:r>
              <w:rPr>
                <w:rFonts w:hint="eastAsia" w:asciiTheme="minorEastAsia" w:hAnsiTheme="minorEastAsia" w:cstheme="minorEastAsia"/>
                <w:kern w:val="0"/>
                <w:sz w:val="22"/>
                <w:szCs w:val="22"/>
              </w:rPr>
              <w:t>单价</w:t>
            </w:r>
          </w:p>
          <w:p>
            <w:pPr>
              <w:widowControl/>
              <w:jc w:val="center"/>
              <w:rPr>
                <w:rFonts w:hint="eastAsia" w:ascii="宋体" w:hAnsi="宋体" w:cs="宋体"/>
                <w:color w:val="000000"/>
                <w:kern w:val="0"/>
                <w:szCs w:val="21"/>
              </w:rPr>
            </w:pPr>
            <w:r>
              <w:rPr>
                <w:rFonts w:hint="eastAsia" w:asciiTheme="minorEastAsia" w:hAnsiTheme="minorEastAsia" w:cstheme="minorEastAsia"/>
                <w:kern w:val="0"/>
                <w:sz w:val="22"/>
                <w:szCs w:val="22"/>
              </w:rPr>
              <w:t>（含税）</w:t>
            </w:r>
          </w:p>
        </w:tc>
        <w:tc>
          <w:tcPr>
            <w:tcW w:w="1082" w:type="dxa"/>
            <w:vAlign w:val="center"/>
          </w:tcPr>
          <w:p>
            <w:pPr>
              <w:widowControl/>
              <w:jc w:val="center"/>
              <w:rPr>
                <w:rFonts w:hint="eastAsia" w:asciiTheme="minorEastAsia" w:hAnsiTheme="minorEastAsia" w:cstheme="minorEastAsia"/>
                <w:kern w:val="0"/>
                <w:sz w:val="22"/>
                <w:szCs w:val="22"/>
              </w:rPr>
            </w:pPr>
            <w:r>
              <w:rPr>
                <w:rFonts w:hint="eastAsia" w:asciiTheme="minorEastAsia" w:hAnsiTheme="minorEastAsia" w:cstheme="minorEastAsia"/>
                <w:kern w:val="0"/>
                <w:sz w:val="22"/>
                <w:szCs w:val="22"/>
                <w:lang w:eastAsia="zh-CN"/>
              </w:rPr>
              <w:t>总</w:t>
            </w:r>
            <w:r>
              <w:rPr>
                <w:rFonts w:hint="eastAsia" w:asciiTheme="minorEastAsia" w:hAnsiTheme="minorEastAsia" w:cstheme="minorEastAsia"/>
                <w:kern w:val="0"/>
                <w:sz w:val="22"/>
                <w:szCs w:val="22"/>
              </w:rPr>
              <w:t>价</w:t>
            </w:r>
          </w:p>
          <w:p>
            <w:pPr>
              <w:widowControl/>
              <w:jc w:val="center"/>
              <w:rPr>
                <w:rFonts w:hint="eastAsia" w:ascii="宋体" w:hAnsi="宋体" w:cs="宋体"/>
                <w:color w:val="000000"/>
                <w:kern w:val="0"/>
                <w:szCs w:val="21"/>
              </w:rPr>
            </w:pPr>
            <w:r>
              <w:rPr>
                <w:rFonts w:hint="eastAsia" w:asciiTheme="minorEastAsia" w:hAnsiTheme="minorEastAsia" w:cstheme="minorEastAsia"/>
                <w:kern w:val="0"/>
                <w:sz w:val="22"/>
                <w:szCs w:val="22"/>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444" w:hRule="atLeast"/>
          <w:jc w:val="center"/>
        </w:trPr>
        <w:tc>
          <w:tcPr>
            <w:tcW w:w="1294" w:type="dxa"/>
            <w:vAlign w:val="center"/>
          </w:tcPr>
          <w:p>
            <w:pPr>
              <w:spacing w:line="360" w:lineRule="atLeast"/>
              <w:jc w:val="center"/>
              <w:textAlignment w:val="baseline"/>
              <w:rPr>
                <w:rFonts w:hint="eastAsia" w:asciiTheme="minorEastAsia" w:hAnsiTheme="minorEastAsia" w:eastAsiaTheme="minorEastAsia" w:cstheme="minorEastAsia"/>
                <w:color w:val="000000"/>
                <w:kern w:val="0"/>
                <w:sz w:val="18"/>
                <w:szCs w:val="18"/>
                <w:lang w:val="en-US" w:eastAsia="zh-CN"/>
              </w:rPr>
            </w:pPr>
            <w:r>
              <w:rPr>
                <w:rFonts w:hint="eastAsia" w:ascii="宋体" w:hAnsi="宋体" w:eastAsiaTheme="minorEastAsia"/>
                <w:color w:val="000000"/>
                <w:szCs w:val="21"/>
              </w:rPr>
              <w:t>立牌标识</w:t>
            </w:r>
          </w:p>
        </w:tc>
        <w:tc>
          <w:tcPr>
            <w:tcW w:w="1357" w:type="dxa"/>
            <w:vAlign w:val="center"/>
          </w:tcPr>
          <w:p>
            <w:pPr>
              <w:spacing w:line="360" w:lineRule="atLeast"/>
              <w:jc w:val="center"/>
              <w:textAlignment w:val="baseline"/>
              <w:rPr>
                <w:rFonts w:hint="eastAsia" w:asciiTheme="minorEastAsia" w:hAnsiTheme="minorEastAsia" w:eastAsiaTheme="minorEastAsia" w:cstheme="minorEastAsia"/>
                <w:color w:val="000000"/>
                <w:kern w:val="0"/>
                <w:sz w:val="18"/>
                <w:szCs w:val="18"/>
                <w:lang w:val="en-US" w:eastAsia="zh-CN"/>
              </w:rPr>
            </w:pPr>
            <w:r>
              <w:rPr>
                <w:rFonts w:hint="eastAsia" w:ascii="宋体" w:hAnsi="宋体" w:eastAsiaTheme="minorEastAsia"/>
                <w:color w:val="000000"/>
                <w:szCs w:val="21"/>
                <w:lang w:val="en-US" w:eastAsia="zh-CN"/>
              </w:rPr>
              <w:t>1600*700mm</w:t>
            </w:r>
          </w:p>
        </w:tc>
        <w:tc>
          <w:tcPr>
            <w:tcW w:w="297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outlineLvl w:val="9"/>
              <w:rPr>
                <w:rFonts w:hint="eastAsia" w:eastAsia="宋体" w:asciiTheme="minorEastAsia" w:hAnsiTheme="minorEastAsia" w:cstheme="minorEastAsia"/>
                <w:sz w:val="18"/>
                <w:szCs w:val="18"/>
                <w:lang w:val="en-US" w:eastAsia="zh-CN"/>
              </w:rPr>
            </w:pPr>
            <w:r>
              <w:rPr>
                <w:rFonts w:hint="eastAsia" w:ascii="宋体" w:hAnsi="宋体" w:eastAsiaTheme="minorEastAsia"/>
                <w:color w:val="000000"/>
                <w:szCs w:val="21"/>
                <w:lang w:val="en-US" w:eastAsia="zh-CN"/>
              </w:rPr>
              <w:t>高密度结皮发泡板PVC壁厚＞1.5mm，不锈钢壁厚＞1.5 mm，</w:t>
            </w:r>
            <w:r>
              <w:rPr>
                <w:rFonts w:hint="eastAsia" w:eastAsia="宋体" w:asciiTheme="minorEastAsia" w:hAnsiTheme="minorEastAsia"/>
                <w:bCs/>
                <w:sz w:val="22"/>
                <w:szCs w:val="22"/>
              </w:rPr>
              <w:t>304不锈钢底座</w:t>
            </w:r>
            <w:r>
              <w:rPr>
                <w:rFonts w:hint="eastAsia" w:asciiTheme="minorEastAsia" w:hAnsiTheme="minorEastAsia"/>
                <w:bCs/>
                <w:sz w:val="22"/>
                <w:szCs w:val="22"/>
                <w:lang w:eastAsia="zh-CN"/>
              </w:rPr>
              <w:t>烤漆</w:t>
            </w:r>
            <w:r>
              <w:rPr>
                <w:rFonts w:hint="eastAsia" w:eastAsia="宋体" w:asciiTheme="minorEastAsia" w:hAnsiTheme="minorEastAsia"/>
                <w:bCs/>
                <w:sz w:val="22"/>
                <w:szCs w:val="22"/>
              </w:rPr>
              <w:t>（规格85*25cm）</w:t>
            </w:r>
            <w:r>
              <w:rPr>
                <w:rFonts w:hint="eastAsia" w:asciiTheme="minorEastAsia" w:hAnsiTheme="minorEastAsia"/>
                <w:bCs/>
                <w:sz w:val="22"/>
                <w:szCs w:val="22"/>
                <w:lang w:eastAsia="zh-CN"/>
              </w:rPr>
              <w:t>。</w:t>
            </w:r>
          </w:p>
        </w:tc>
        <w:tc>
          <w:tcPr>
            <w:tcW w:w="646" w:type="dxa"/>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30</w:t>
            </w:r>
          </w:p>
        </w:tc>
        <w:tc>
          <w:tcPr>
            <w:tcW w:w="1162" w:type="dxa"/>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p>
        </w:tc>
        <w:tc>
          <w:tcPr>
            <w:tcW w:w="1082" w:type="dxa"/>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94"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税率</w:t>
            </w:r>
          </w:p>
        </w:tc>
        <w:tc>
          <w:tcPr>
            <w:tcW w:w="7225" w:type="dxa"/>
            <w:gridSpan w:val="6"/>
            <w:vAlign w:val="center"/>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31" w:hRule="atLeast"/>
          <w:jc w:val="center"/>
        </w:trPr>
        <w:tc>
          <w:tcPr>
            <w:tcW w:w="1294" w:type="dxa"/>
            <w:vAlign w:val="top"/>
          </w:tcPr>
          <w:p>
            <w:pPr>
              <w:spacing w:line="36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合计</w:t>
            </w:r>
          </w:p>
        </w:tc>
        <w:tc>
          <w:tcPr>
            <w:tcW w:w="7224" w:type="dxa"/>
            <w:gridSpan w:val="5"/>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519" w:type="dxa"/>
            <w:gridSpan w:val="7"/>
            <w:vAlign w:val="top"/>
          </w:tcPr>
          <w:p>
            <w:pPr>
              <w:widowControl/>
              <w:tabs>
                <w:tab w:val="center" w:pos="4630"/>
              </w:tabs>
              <w:jc w:val="left"/>
              <w:rPr>
                <w:rFonts w:hint="eastAsia" w:ascii="宋体" w:hAnsi="宋体" w:cs="宋体"/>
                <w:color w:val="000000"/>
                <w:kern w:val="0"/>
                <w:szCs w:val="21"/>
                <w:lang w:val="en-US" w:eastAsia="zh-CN"/>
              </w:rPr>
            </w:pPr>
            <w:r>
              <w:rPr>
                <w:rFonts w:hint="eastAsia" w:ascii="宋体" w:hAnsi="宋体" w:cs="宋体"/>
                <w:color w:val="000000"/>
                <w:kern w:val="0"/>
                <w:sz w:val="18"/>
                <w:szCs w:val="18"/>
              </w:rPr>
              <w:t>备注：</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Cs w:val="21"/>
                <w:lang w:val="en-US" w:eastAsia="zh-CN"/>
              </w:rPr>
              <w:t>1、</w:t>
            </w:r>
            <w:r>
              <w:rPr>
                <w:rFonts w:hint="eastAsia" w:ascii="宋体" w:hAnsi="宋体" w:cs="宋体"/>
                <w:color w:val="000000"/>
                <w:kern w:val="0"/>
                <w:szCs w:val="21"/>
              </w:rPr>
              <w:t>所有</w:t>
            </w:r>
            <w:r>
              <w:rPr>
                <w:rFonts w:hint="eastAsia" w:ascii="宋体" w:hAnsi="宋体" w:cs="宋体"/>
                <w:color w:val="000000"/>
                <w:kern w:val="0"/>
                <w:szCs w:val="21"/>
                <w:lang w:eastAsia="zh-CN"/>
              </w:rPr>
              <w:t>标识</w:t>
            </w:r>
            <w:r>
              <w:rPr>
                <w:rFonts w:hint="eastAsia" w:ascii="宋体" w:hAnsi="宋体" w:cs="宋体"/>
                <w:color w:val="000000"/>
                <w:kern w:val="0"/>
                <w:szCs w:val="21"/>
              </w:rPr>
              <w:t>要求提供</w:t>
            </w:r>
            <w:r>
              <w:rPr>
                <w:rFonts w:hint="eastAsia" w:ascii="宋体" w:hAnsi="宋体" w:cs="宋体"/>
                <w:color w:val="000000"/>
                <w:kern w:val="0"/>
                <w:szCs w:val="21"/>
                <w:lang w:eastAsia="zh-CN"/>
              </w:rPr>
              <w:t>两</w:t>
            </w:r>
            <w:r>
              <w:rPr>
                <w:rFonts w:hint="eastAsia" w:ascii="宋体" w:hAnsi="宋体" w:cs="宋体"/>
                <w:color w:val="000000"/>
                <w:kern w:val="0"/>
                <w:szCs w:val="21"/>
              </w:rPr>
              <w:t>年质保</w:t>
            </w:r>
            <w:r>
              <w:rPr>
                <w:rFonts w:hint="eastAsia" w:ascii="宋体" w:hAnsi="宋体" w:cs="宋体"/>
                <w:color w:val="000000"/>
                <w:kern w:val="0"/>
                <w:szCs w:val="21"/>
                <w:lang w:eastAsia="zh-CN"/>
              </w:rPr>
              <w:t>，有烤漆脱落情况免费更换。</w:t>
            </w:r>
          </w:p>
          <w:p>
            <w:pPr>
              <w:widowControl/>
              <w:numPr>
                <w:ilvl w:val="0"/>
                <w:numId w:val="0"/>
              </w:numPr>
              <w:ind w:left="630" w:leftChars="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2、标识底座印制萧山机场logo色彩与企业VI要求相符。</w:t>
            </w:r>
          </w:p>
          <w:p>
            <w:pPr>
              <w:widowControl/>
              <w:numPr>
                <w:ilvl w:val="0"/>
                <w:numId w:val="0"/>
              </w:numPr>
              <w:ind w:left="630" w:leftChars="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3、PVC板易拆卸，标识放置牢固，不易撞倒。</w:t>
            </w:r>
          </w:p>
          <w:p>
            <w:pPr>
              <w:widowControl/>
              <w:numPr>
                <w:ilvl w:val="0"/>
                <w:numId w:val="0"/>
              </w:numPr>
              <w:ind w:left="630" w:leftChars="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4、报价包括分批次运输费、设计、包装人工等一切费用，萧山机场不再承担任何费用。</w:t>
            </w:r>
          </w:p>
          <w:p>
            <w:pPr>
              <w:widowControl/>
              <w:tabs>
                <w:tab w:val="center" w:pos="4630"/>
              </w:tabs>
              <w:ind w:firstLine="632" w:firstLineChars="300"/>
              <w:jc w:val="left"/>
              <w:rPr>
                <w:rFonts w:hint="eastAsia" w:ascii="宋体" w:hAnsi="宋体" w:cs="宋体"/>
                <w:color w:val="000000"/>
                <w:kern w:val="0"/>
                <w:sz w:val="18"/>
                <w:szCs w:val="18"/>
                <w:lang w:val="en-US" w:eastAsia="zh-CN"/>
              </w:rPr>
            </w:pPr>
            <w:r>
              <w:rPr>
                <w:rFonts w:hint="eastAsia" w:ascii="宋体" w:hAnsi="宋体" w:cs="宋体"/>
                <w:b/>
                <w:bCs/>
                <w:color w:val="000000"/>
                <w:kern w:val="0"/>
                <w:szCs w:val="21"/>
                <w:lang w:val="en-US" w:eastAsia="zh-CN"/>
              </w:rPr>
              <w:t>5、所有标识立牌一板一式，设计由中标单位负责（设计好后分批制作，批次以实际要求为主）。</w:t>
            </w:r>
          </w:p>
        </w:tc>
      </w:tr>
    </w:tbl>
    <w:p>
      <w:pPr>
        <w:spacing w:line="480" w:lineRule="exact"/>
        <w:ind w:firstLine="595"/>
        <w:jc w:val="left"/>
        <w:rPr>
          <w:rFonts w:asciiTheme="minorEastAsia" w:hAnsiTheme="minorEastAsia" w:cstheme="minorEastAsia"/>
          <w:b/>
          <w:sz w:val="22"/>
          <w:szCs w:val="22"/>
        </w:rPr>
      </w:pPr>
      <w:r>
        <w:rPr>
          <w:rFonts w:hint="eastAsia" w:asciiTheme="minorEastAsia" w:hAnsiTheme="minorEastAsia" w:cstheme="minorEastAsia"/>
          <w:b/>
          <w:sz w:val="22"/>
          <w:szCs w:val="22"/>
        </w:rPr>
        <w:t>二、合同金额</w:t>
      </w:r>
    </w:p>
    <w:p>
      <w:pPr>
        <w:spacing w:line="480" w:lineRule="exact"/>
        <w:ind w:firstLine="422" w:firstLineChars="192"/>
        <w:rPr>
          <w:rFonts w:asciiTheme="minorEastAsia" w:hAnsiTheme="minorEastAsia" w:cstheme="minorEastAsia"/>
          <w:sz w:val="22"/>
          <w:szCs w:val="22"/>
        </w:rPr>
      </w:pPr>
      <w:r>
        <w:rPr>
          <w:rFonts w:hint="eastAsia" w:asciiTheme="minorEastAsia" w:hAnsiTheme="minorEastAsia" w:cstheme="minorEastAsia"/>
          <w:sz w:val="22"/>
          <w:szCs w:val="22"/>
        </w:rPr>
        <w:t>本合同金额为（大写）：</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cstheme="minorEastAsia"/>
          <w:sz w:val="22"/>
          <w:szCs w:val="22"/>
          <w:u w:val="single"/>
        </w:rPr>
        <w:t xml:space="preserve">  </w:t>
      </w:r>
      <w:r>
        <w:rPr>
          <w:rFonts w:hint="eastAsia" w:asciiTheme="minorEastAsia" w:hAnsiTheme="minorEastAsia" w:cstheme="minorEastAsia"/>
          <w:sz w:val="22"/>
          <w:szCs w:val="22"/>
        </w:rPr>
        <w:t>整（￥</w:t>
      </w:r>
      <w:r>
        <w:rPr>
          <w:rFonts w:hint="eastAsia" w:asciiTheme="minorEastAsia" w:hAnsiTheme="minorEastAsia" w:cstheme="minorEastAsia"/>
          <w:sz w:val="22"/>
          <w:szCs w:val="22"/>
          <w:u w:val="single"/>
        </w:rPr>
        <w:t>：</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cstheme="minorEastAsia"/>
          <w:sz w:val="22"/>
          <w:szCs w:val="22"/>
          <w:u w:val="single"/>
        </w:rPr>
        <w:t xml:space="preserve">  </w:t>
      </w:r>
      <w:r>
        <w:rPr>
          <w:rFonts w:hint="eastAsia" w:asciiTheme="minorEastAsia" w:hAnsiTheme="minorEastAsia" w:cstheme="minorEastAsia"/>
          <w:sz w:val="22"/>
          <w:szCs w:val="22"/>
        </w:rPr>
        <w:t>）人民币。本合同价为杭州萧山国际机场内交货价，含产品价格、运输费、包装费、安装费、保险费、税费等所有费用。甲方不再承担其他任何费用。</w:t>
      </w:r>
    </w:p>
    <w:p>
      <w:pPr>
        <w:adjustRightInd w:val="0"/>
        <w:snapToGrid w:val="0"/>
        <w:spacing w:line="480" w:lineRule="exact"/>
        <w:ind w:firstLine="602"/>
        <w:rPr>
          <w:rFonts w:asciiTheme="minorEastAsia" w:hAnsiTheme="minorEastAsia" w:cstheme="minorEastAsia"/>
          <w:b/>
          <w:sz w:val="22"/>
          <w:szCs w:val="22"/>
        </w:rPr>
      </w:pPr>
      <w:r>
        <w:rPr>
          <w:rFonts w:hint="eastAsia" w:asciiTheme="minorEastAsia" w:hAnsiTheme="minorEastAsia" w:cstheme="minorEastAsia"/>
          <w:b/>
          <w:sz w:val="22"/>
          <w:szCs w:val="22"/>
        </w:rPr>
        <w:t>三、技术资料</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1.乙方按照甲方本合同约定的要求，应在交付产品时同时向甲方提供使用产品的有关技术资料。</w:t>
      </w:r>
    </w:p>
    <w:p>
      <w:pPr>
        <w:adjustRightInd w:val="0"/>
        <w:snapToGrid w:val="0"/>
        <w:spacing w:line="480" w:lineRule="exact"/>
        <w:ind w:firstLine="440" w:firstLineChars="200"/>
        <w:rPr>
          <w:rFonts w:asciiTheme="minorEastAsia" w:hAnsiTheme="minorEastAsia" w:cstheme="minorEastAsia"/>
          <w:b/>
          <w:sz w:val="22"/>
          <w:szCs w:val="22"/>
        </w:rPr>
      </w:pPr>
      <w:r>
        <w:rPr>
          <w:rFonts w:hint="eastAsia" w:asciiTheme="minorEastAsia" w:hAnsiTheme="minorEastAsia" w:cstheme="minorEastAsia"/>
          <w:sz w:val="22"/>
          <w:szCs w:val="22"/>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480" w:lineRule="exact"/>
        <w:ind w:firstLine="602"/>
        <w:rPr>
          <w:rFonts w:asciiTheme="minorEastAsia" w:hAnsiTheme="minorEastAsia" w:cstheme="minorEastAsia"/>
          <w:b/>
          <w:sz w:val="22"/>
          <w:szCs w:val="22"/>
        </w:rPr>
      </w:pPr>
      <w:r>
        <w:rPr>
          <w:rFonts w:hint="eastAsia" w:asciiTheme="minorEastAsia" w:hAnsiTheme="minorEastAsia" w:cstheme="minorEastAsia"/>
          <w:b/>
          <w:sz w:val="22"/>
          <w:szCs w:val="22"/>
        </w:rPr>
        <w:t>四、知识产权</w:t>
      </w:r>
    </w:p>
    <w:p>
      <w:pPr>
        <w:adjustRightInd w:val="0"/>
        <w:snapToGrid w:val="0"/>
        <w:spacing w:line="480" w:lineRule="exact"/>
        <w:ind w:firstLine="440" w:firstLineChars="200"/>
        <w:rPr>
          <w:rFonts w:asciiTheme="minorEastAsia" w:hAnsiTheme="minorEastAsia" w:cstheme="minorEastAsia"/>
          <w:b/>
          <w:sz w:val="22"/>
          <w:szCs w:val="22"/>
        </w:rPr>
      </w:pPr>
      <w:r>
        <w:rPr>
          <w:rFonts w:hint="eastAsia" w:asciiTheme="minorEastAsia" w:hAnsiTheme="minorEastAsia" w:cstheme="minorEastAsia"/>
          <w:sz w:val="22"/>
          <w:szCs w:val="22"/>
        </w:rPr>
        <w:t>乙方应保证所提供的产品或其任何一部分均不会侵犯任何第三方的知识产权等合法权益。如因乙方违反本条保证并导致甲方遭受损失的，甲方有权解除本合同，乙方须向甲方承担赔偿责任。</w:t>
      </w:r>
    </w:p>
    <w:p>
      <w:pPr>
        <w:adjustRightInd w:val="0"/>
        <w:snapToGrid w:val="0"/>
        <w:spacing w:line="480" w:lineRule="exact"/>
        <w:ind w:firstLine="602"/>
        <w:rPr>
          <w:rFonts w:asciiTheme="minorEastAsia" w:hAnsiTheme="minorEastAsia" w:cstheme="minorEastAsia"/>
          <w:b/>
          <w:sz w:val="22"/>
          <w:szCs w:val="22"/>
        </w:rPr>
      </w:pPr>
      <w:r>
        <w:rPr>
          <w:rFonts w:hint="eastAsia" w:asciiTheme="minorEastAsia" w:hAnsiTheme="minorEastAsia" w:cstheme="minorEastAsia"/>
          <w:b/>
          <w:sz w:val="22"/>
          <w:szCs w:val="22"/>
        </w:rPr>
        <w:t>五、产权担保</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六、转包或分包</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1.本合同项下甲方要求的产品，必须由乙方直接供应；除非得到甲方的书面同意，乙方不得将本合同项下的产品全部或部分分包给第三方供应，不得将本合同项下权利义务转让给第三方；</w:t>
      </w:r>
    </w:p>
    <w:p>
      <w:pPr>
        <w:adjustRightInd w:val="0"/>
        <w:snapToGrid w:val="0"/>
        <w:spacing w:line="480" w:lineRule="exact"/>
        <w:ind w:firstLine="440" w:firstLineChars="200"/>
        <w:rPr>
          <w:rFonts w:asciiTheme="minorEastAsia" w:hAnsiTheme="minorEastAsia" w:cstheme="minorEastAsia"/>
          <w:b/>
          <w:sz w:val="22"/>
          <w:szCs w:val="22"/>
        </w:rPr>
      </w:pPr>
      <w:r>
        <w:rPr>
          <w:rFonts w:hint="eastAsia" w:asciiTheme="minorEastAsia" w:hAnsiTheme="minorEastAsia" w:cstheme="minorEastAsia"/>
          <w:sz w:val="22"/>
          <w:szCs w:val="22"/>
        </w:rPr>
        <w:t>2.如有未经甲方书面同意的转让和分包行为，甲方有权解除合同，并追究乙方的违约责任。</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七、产品包装、发运及运输</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1.乙方应在产品发运前对其按满足运输距离、防潮、防震、防锈和防破损装卸等要求进行包装，以保证产品安全运达甲方指定地点。</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2.使用说明书、质量检验证明书、技术资料、随配附件和工具以及清单一并附于产品内同时向甲方交付。如资料不全的，视为乙方未完全履行交付义务。</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3.乙方在产品发运手续办理完毕后24小时内必须书面通知甲方，以便甲方准备接货。</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4.产品在本合同规定的交货地点交付甲方前发生的一切风险包括产品运输风险均由乙方负责。</w:t>
      </w:r>
    </w:p>
    <w:p>
      <w:pPr>
        <w:adjustRightInd w:val="0"/>
        <w:snapToGrid w:val="0"/>
        <w:spacing w:line="480" w:lineRule="exact"/>
        <w:ind w:firstLine="440" w:firstLineChars="200"/>
        <w:rPr>
          <w:rFonts w:asciiTheme="minorEastAsia" w:hAnsiTheme="minorEastAsia" w:cstheme="minorEastAsia"/>
          <w:b/>
          <w:sz w:val="22"/>
          <w:szCs w:val="22"/>
        </w:rPr>
      </w:pPr>
      <w:r>
        <w:rPr>
          <w:rFonts w:hint="eastAsia" w:asciiTheme="minorEastAsia" w:hAnsiTheme="minorEastAsia" w:cstheme="minorEastAsia"/>
          <w:sz w:val="22"/>
          <w:szCs w:val="22"/>
        </w:rPr>
        <w:t>5.产品在规定的交付期限内由乙方送达甲方指定的交货地点并经甲方签收后视为交付，乙方同时必须在产品到达的当天立即通知甲方产品已送达。</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八、交货期、交货方式及交货地点</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1.交货及安装期：自合同生效之日起</w:t>
      </w:r>
      <w:r>
        <w:rPr>
          <w:rFonts w:hint="eastAsia" w:asciiTheme="minorEastAsia" w:hAnsiTheme="minorEastAsia" w:cstheme="minorEastAsia"/>
          <w:sz w:val="22"/>
          <w:szCs w:val="22"/>
          <w:lang w:val="en-US" w:eastAsia="zh-CN"/>
        </w:rPr>
        <w:t>十五</w:t>
      </w:r>
      <w:r>
        <w:rPr>
          <w:rFonts w:hint="eastAsia" w:asciiTheme="minorEastAsia" w:hAnsiTheme="minorEastAsia" w:cstheme="minorEastAsia"/>
          <w:sz w:val="22"/>
          <w:szCs w:val="22"/>
        </w:rPr>
        <w:t>日内乙方将产品送到甲方指定地点并完成安装。</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2.交货方式：乙方送货上门</w:t>
      </w:r>
    </w:p>
    <w:p>
      <w:pPr>
        <w:adjustRightInd w:val="0"/>
        <w:snapToGrid w:val="0"/>
        <w:spacing w:line="480" w:lineRule="exact"/>
        <w:ind w:firstLine="440" w:firstLineChars="200"/>
        <w:rPr>
          <w:rFonts w:asciiTheme="minorEastAsia" w:hAnsiTheme="minorEastAsia" w:cstheme="minorEastAsia"/>
          <w:b/>
          <w:sz w:val="22"/>
          <w:szCs w:val="22"/>
        </w:rPr>
      </w:pPr>
      <w:r>
        <w:rPr>
          <w:rFonts w:hint="eastAsia" w:asciiTheme="minorEastAsia" w:hAnsiTheme="minorEastAsia" w:cstheme="minorEastAsia"/>
          <w:sz w:val="22"/>
          <w:szCs w:val="22"/>
        </w:rPr>
        <w:t>3.交货地点：杭州萧山国际机场航站楼甲方指定的地点</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九、安装、调试及验收</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甲方在乙方通知产品到货后两天内对乙方提交的产品依据甲方要求和国家有关质量标准进行现场验收，外观符合甲方要求的，给予签收，验收不合格的不予签收。乙方在甲方验收完毕后，负责在【1】日内完成现场安装、调试，确保产品正常运行。全部安装完毕由乙方提交甲方验收，双方代表应在通过验收之日签署安装验收报告，但此证书不能免除乙方在本合同项下应当承担的质量保证责任以及售后服务责任。</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2.乙方交货前应对产品作出全面检查和对验收文件进行整理，并列出清单，作为甲方收货验收和使用的技术条件依据，部分安装在室外的标识，应能承受室外天变化，抗十二级台风。</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3.甲方在乙方完成安装后进行验收</w:t>
      </w:r>
      <w:r>
        <w:rPr>
          <w:rStyle w:val="6"/>
          <w:rFonts w:hint="eastAsia" w:asciiTheme="minorEastAsia" w:hAnsiTheme="minorEastAsia" w:cstheme="minorEastAsia"/>
          <w:sz w:val="22"/>
          <w:szCs w:val="22"/>
        </w:rPr>
        <w:t>，</w:t>
      </w:r>
      <w:r>
        <w:rPr>
          <w:rFonts w:hint="eastAsia" w:asciiTheme="minorEastAsia" w:hAnsiTheme="minorEastAsia" w:cstheme="minorEastAsia"/>
          <w:sz w:val="22"/>
          <w:szCs w:val="22"/>
        </w:rPr>
        <w:t>如发现产品的品种、型号、规格、数量或质量不符合合同约定或相关质量要求，甲方应在验收完成之日起【七】日内以书面或电话形式向乙方提出异议；乙方应当在收到甲方异议之日起【三】日内作出答复或与甲方协商处理，或在【三】日内直接按甲方要求进行无偿换货、补发短缺部分或降低货价，并承担由此产生的相关费用；乙方未作出答复或负责处理的，视为乙方同意甲方提出的异议和处理意见。在上述异议期及产品质量问题的处理期间，甲方有权中止本合同项下的付款义务。</w:t>
      </w:r>
    </w:p>
    <w:p>
      <w:pPr>
        <w:adjustRightInd w:val="0"/>
        <w:snapToGrid w:val="0"/>
        <w:spacing w:line="480" w:lineRule="exact"/>
        <w:ind w:firstLine="442" w:firstLineChars="200"/>
        <w:rPr>
          <w:rFonts w:asciiTheme="minorEastAsia" w:hAnsiTheme="minorEastAsia" w:cstheme="minorEastAsia"/>
          <w:b/>
          <w:sz w:val="22"/>
          <w:szCs w:val="22"/>
        </w:rPr>
      </w:pPr>
      <w:r>
        <w:rPr>
          <w:rFonts w:hint="eastAsia" w:asciiTheme="minorEastAsia" w:hAnsiTheme="minorEastAsia" w:cstheme="minorEastAsia"/>
          <w:b/>
          <w:sz w:val="22"/>
          <w:szCs w:val="22"/>
        </w:rPr>
        <w:t>十、货款支付</w:t>
      </w:r>
    </w:p>
    <w:p>
      <w:pPr>
        <w:spacing w:line="44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产品完成安装并经甲方验收合格且收到乙方</w:t>
      </w:r>
      <w:r>
        <w:rPr>
          <w:rFonts w:hint="eastAsia" w:asciiTheme="minorEastAsia" w:hAnsiTheme="minorEastAsia" w:cstheme="minorEastAsia"/>
          <w:sz w:val="22"/>
          <w:szCs w:val="22"/>
          <w:lang w:eastAsia="zh-CN"/>
        </w:rPr>
        <w:t>税率为</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cstheme="minorEastAsia"/>
          <w:sz w:val="22"/>
          <w:szCs w:val="22"/>
          <w:lang w:val="en-US" w:eastAsia="zh-CN"/>
        </w:rPr>
        <w:t>%的</w:t>
      </w:r>
      <w:r>
        <w:rPr>
          <w:rFonts w:hint="eastAsia" w:asciiTheme="minorEastAsia" w:hAnsiTheme="minorEastAsia" w:cstheme="minorEastAsia"/>
          <w:sz w:val="22"/>
          <w:szCs w:val="22"/>
        </w:rPr>
        <w:t>增值税专用发票后10个工作日内支付合同总金额的95%，合同金额的5%作为质保金，待质保期满后无息支付。</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十一、税费</w:t>
      </w:r>
    </w:p>
    <w:p>
      <w:pPr>
        <w:adjustRightInd w:val="0"/>
        <w:snapToGrid w:val="0"/>
        <w:spacing w:line="480" w:lineRule="exact"/>
        <w:ind w:firstLine="440" w:firstLineChars="200"/>
        <w:rPr>
          <w:rFonts w:asciiTheme="minorEastAsia" w:hAnsiTheme="minorEastAsia" w:cstheme="minorEastAsia"/>
          <w:b/>
          <w:sz w:val="22"/>
          <w:szCs w:val="22"/>
        </w:rPr>
      </w:pPr>
      <w:r>
        <w:rPr>
          <w:rFonts w:hint="eastAsia" w:asciiTheme="minorEastAsia" w:hAnsiTheme="minorEastAsia" w:cstheme="minorEastAsia"/>
          <w:sz w:val="22"/>
          <w:szCs w:val="22"/>
        </w:rPr>
        <w:t>本合同执行中相关的一切税费均由乙方负担。</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十二、质量保证及售后服务</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1.乙方保证其所供应的产品符合相关产品质量标准，不存在任何质量瑕疵或因质量瑕疵而导致的安全隐患，且为未经使用的全新产品。</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2.乙方应为产品提供【两】年的免费质量保证期(含工时费和耗材费)，时间自甲方签署安装验收报告之日起算。</w:t>
      </w:r>
    </w:p>
    <w:p>
      <w:pPr>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保修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输、保险、检验等）以及由此给甲方造成的损失。</w:t>
      </w:r>
    </w:p>
    <w:p>
      <w:pPr>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4.乙方提供24小时售后服务，在接到报修通知后，维修人员应在【24】小时内赶到杭州萧山国际机场，并连续进行维修，直到产品恢复正常。</w:t>
      </w:r>
      <w:r>
        <w:rPr>
          <w:rFonts w:hint="eastAsia" w:asciiTheme="minorEastAsia" w:hAnsiTheme="minorEastAsia" w:cstheme="minorEastAsia"/>
          <w:kern w:val="0"/>
          <w:sz w:val="22"/>
          <w:szCs w:val="22"/>
          <w:lang w:val="zh-CN"/>
        </w:rPr>
        <w:t>修复部分的质保期自修复之日起重新开始计算。</w:t>
      </w:r>
      <w:r>
        <w:rPr>
          <w:rFonts w:hint="eastAsia" w:asciiTheme="minorEastAsia" w:hAnsiTheme="minorEastAsia" w:cstheme="minorEastAsia"/>
          <w:kern w:val="0"/>
          <w:sz w:val="22"/>
          <w:szCs w:val="22"/>
        </w:rPr>
        <w:t>在保修期结束前20日，须由乙方技术人员和甲方代表进行一次全面检查，任何缺陷必须由乙方负责修理，在修理之后，乙方应将缺陷原因、修理内容、完成修理及恢复正常的时间和日期等报告给甲方。报告一式两份。</w:t>
      </w:r>
      <w:r>
        <w:rPr>
          <w:rFonts w:hint="eastAsia" w:asciiTheme="minorEastAsia" w:hAnsiTheme="minorEastAsia" w:cstheme="minorEastAsia"/>
          <w:sz w:val="22"/>
          <w:szCs w:val="22"/>
        </w:rPr>
        <w:t>甲方验收认可并不免除乙方对于验收认可后发生的但尚在质保期限内的产品故障或损坏的维修、退换货义务。</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十三、违约责任</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1.甲方无故逾期支付货款的,甲方应按逾期付款总额每日0.05%向乙方支付违约金。</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2.乙方逾期交付产品和本合同规定的文件资料的，或者未按甲方时间要求完成安装调试的，乙方应按合同总额每日0.6%向甲方支付违约金，由甲方从货款中扣除。逾期超过约定日期10个工作日的，甲方可解除本合同。乙方因逾期交货或因其他违约行为导致甲方解除合同的，乙方应向甲方支付合同总价5%的违约金，如造成甲方损失超过违约金的，超出部分由乙方继续承担赔偿责任。 </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如乙方所交的产品品种、型号、规格、技术参数、质量不符合合同规定及招标文件规定标准的，甲方有权拒收该产品，或要求乙方更换产品；因乙方更换产品而逾期交货的，按乙方逾期交货处理。乙方拒绝更换产品的，甲方可单方面解除合同，不予支付相应货款，并要求乙方承担违约金3000元。</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5.乙方不在约定期限内派人维修或维修质量验收不合格的，甲方可以委托他人修理，费用由乙方承担，甲方与第三方确认后可直接从质保金中扣除。</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6.除本合同另有规定外，乙方违反其在本合同项下其他义务并给甲方造成损失的，须向甲方承担全部赔偿责任。</w:t>
      </w:r>
    </w:p>
    <w:p>
      <w:pPr>
        <w:adjustRightInd w:val="0"/>
        <w:snapToGrid w:val="0"/>
        <w:spacing w:line="480" w:lineRule="exact"/>
        <w:ind w:firstLine="440" w:firstLineChars="200"/>
        <w:jc w:val="left"/>
        <w:rPr>
          <w:rFonts w:asciiTheme="minorEastAsia" w:hAnsiTheme="minorEastAsia" w:cstheme="minorEastAsia"/>
          <w:sz w:val="22"/>
          <w:szCs w:val="22"/>
        </w:rPr>
      </w:pPr>
      <w:r>
        <w:rPr>
          <w:rFonts w:hint="eastAsia" w:asciiTheme="minorEastAsia" w:hAnsiTheme="minorEastAsia" w:cstheme="minorEastAsia"/>
          <w:sz w:val="22"/>
          <w:szCs w:val="22"/>
        </w:rPr>
        <w:t>7.对于本合同项下乙方应支付的赔偿款或违约金，甲方有权从本合同项下应付合同价款中直接扣除，不足的部分，继续向乙方追偿。乙方在航站楼施工，确保施工现场没有异味、噪声等影响旅客正常出行的事件发生，若发生一起旅客投诉事件，甲方有权扣除乙方的质保金，每次1000元。</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十四、不可抗力事件处理</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1.在合同有效期内，任何一方因不可抗力事件导致不能履行合同，则合同履行期可延长，其延长期与不可抗力影响期相同。</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2.不可抗力事件发生后，遭遇不可抗力的一方应立即通知对方，并寄送有关官方权威机构出具的证明。</w:t>
      </w:r>
    </w:p>
    <w:p>
      <w:pPr>
        <w:spacing w:line="480" w:lineRule="exact"/>
        <w:ind w:firstLine="418" w:firstLineChars="190"/>
        <w:rPr>
          <w:rFonts w:asciiTheme="minorEastAsia" w:hAnsiTheme="minorEastAsia" w:cstheme="minorEastAsia"/>
          <w:b/>
          <w:sz w:val="22"/>
          <w:szCs w:val="22"/>
        </w:rPr>
      </w:pPr>
      <w:r>
        <w:rPr>
          <w:rFonts w:hint="eastAsia" w:asciiTheme="minorEastAsia" w:hAnsiTheme="minorEastAsia" w:cstheme="minorEastAsia"/>
          <w:sz w:val="22"/>
          <w:szCs w:val="22"/>
        </w:rPr>
        <w:t>3.不可抗力事件延续140天以上，双方应通过友好协商，确定是否继续履行合同；协商无法达成一致的，本合同自动终止，双方互不承担赔偿或违约责任。</w:t>
      </w:r>
    </w:p>
    <w:p>
      <w:pPr>
        <w:adjustRightInd w:val="0"/>
        <w:snapToGrid w:val="0"/>
        <w:spacing w:line="480" w:lineRule="exact"/>
        <w:ind w:firstLine="602"/>
        <w:rPr>
          <w:rFonts w:asciiTheme="minorEastAsia" w:hAnsiTheme="minorEastAsia" w:cstheme="minorEastAsia"/>
          <w:b/>
          <w:sz w:val="22"/>
          <w:szCs w:val="22"/>
        </w:rPr>
      </w:pPr>
      <w:r>
        <w:rPr>
          <w:rFonts w:hint="eastAsia" w:asciiTheme="minorEastAsia" w:hAnsiTheme="minorEastAsia" w:cstheme="minorEastAsia"/>
          <w:b/>
          <w:sz w:val="22"/>
          <w:szCs w:val="22"/>
        </w:rPr>
        <w:t>十五、争议解决</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双方在执行合同中所发生的一切争议，应通过协商解决。如协商不成，由甲方所在地的人民法院管辖审理。</w:t>
      </w:r>
    </w:p>
    <w:p>
      <w:pPr>
        <w:adjustRightInd w:val="0"/>
        <w:snapToGrid w:val="0"/>
        <w:spacing w:line="560" w:lineRule="exact"/>
        <w:ind w:firstLine="442" w:firstLineChars="200"/>
        <w:jc w:val="left"/>
        <w:rPr>
          <w:rFonts w:asciiTheme="minorEastAsia" w:hAnsiTheme="minorEastAsia" w:cstheme="minorEastAsia"/>
          <w:b/>
          <w:sz w:val="22"/>
          <w:szCs w:val="22"/>
        </w:rPr>
      </w:pPr>
      <w:r>
        <w:rPr>
          <w:rFonts w:hint="eastAsia" w:asciiTheme="minorEastAsia" w:hAnsiTheme="minorEastAsia" w:cstheme="minorEastAsia"/>
          <w:b/>
          <w:sz w:val="22"/>
          <w:szCs w:val="22"/>
        </w:rPr>
        <w:t>十六、合同组成文件包含下列内容，且解释顺序如下：</w:t>
      </w:r>
    </w:p>
    <w:p>
      <w:pPr>
        <w:adjustRightInd w:val="0"/>
        <w:snapToGrid w:val="0"/>
        <w:spacing w:line="560" w:lineRule="exact"/>
        <w:ind w:firstLine="442" w:firstLineChars="200"/>
        <w:jc w:val="left"/>
        <w:rPr>
          <w:rFonts w:asciiTheme="minorEastAsia" w:hAnsiTheme="minorEastAsia" w:cstheme="minorEastAsia"/>
          <w:sz w:val="22"/>
          <w:szCs w:val="22"/>
        </w:rPr>
      </w:pPr>
      <w:r>
        <w:rPr>
          <w:rFonts w:hint="eastAsia" w:asciiTheme="minorEastAsia" w:hAnsiTheme="minorEastAsia" w:cstheme="minorEastAsia"/>
          <w:b/>
          <w:sz w:val="22"/>
          <w:szCs w:val="22"/>
        </w:rPr>
        <w:t>1.</w:t>
      </w:r>
      <w:r>
        <w:rPr>
          <w:rFonts w:hint="eastAsia" w:asciiTheme="minorEastAsia" w:hAnsiTheme="minorEastAsia" w:cstheme="minorEastAsia"/>
          <w:sz w:val="22"/>
          <w:szCs w:val="22"/>
        </w:rPr>
        <w:t>本合同协议书</w:t>
      </w:r>
    </w:p>
    <w:p>
      <w:pPr>
        <w:adjustRightInd w:val="0"/>
        <w:snapToGrid w:val="0"/>
        <w:spacing w:line="560" w:lineRule="exact"/>
        <w:ind w:firstLine="442" w:firstLineChars="200"/>
        <w:jc w:val="left"/>
        <w:rPr>
          <w:rFonts w:asciiTheme="minorEastAsia" w:hAnsiTheme="minorEastAsia" w:cstheme="minorEastAsia"/>
          <w:sz w:val="22"/>
          <w:szCs w:val="22"/>
        </w:rPr>
      </w:pPr>
      <w:r>
        <w:rPr>
          <w:rFonts w:hint="eastAsia" w:asciiTheme="minorEastAsia" w:hAnsiTheme="minorEastAsia" w:cstheme="minorEastAsia"/>
          <w:b/>
          <w:sz w:val="22"/>
          <w:szCs w:val="22"/>
        </w:rPr>
        <w:t>2.</w:t>
      </w:r>
      <w:r>
        <w:rPr>
          <w:rFonts w:hint="eastAsia" w:asciiTheme="minorEastAsia" w:hAnsiTheme="minorEastAsia" w:cstheme="minorEastAsia"/>
          <w:sz w:val="22"/>
          <w:szCs w:val="22"/>
          <w:lang w:eastAsia="zh-CN"/>
        </w:rPr>
        <w:t>询价</w:t>
      </w:r>
      <w:r>
        <w:rPr>
          <w:rFonts w:hint="eastAsia" w:asciiTheme="minorEastAsia" w:hAnsiTheme="minorEastAsia" w:cstheme="minorEastAsia"/>
          <w:sz w:val="22"/>
          <w:szCs w:val="22"/>
        </w:rPr>
        <w:t>文件</w:t>
      </w:r>
    </w:p>
    <w:p>
      <w:pPr>
        <w:adjustRightInd w:val="0"/>
        <w:snapToGrid w:val="0"/>
        <w:spacing w:line="560" w:lineRule="exact"/>
        <w:ind w:firstLine="442" w:firstLineChars="200"/>
        <w:jc w:val="left"/>
        <w:rPr>
          <w:rFonts w:asciiTheme="minorEastAsia" w:hAnsiTheme="minorEastAsia" w:cstheme="minorEastAsia"/>
          <w:sz w:val="22"/>
          <w:szCs w:val="22"/>
        </w:rPr>
      </w:pPr>
      <w:r>
        <w:rPr>
          <w:rFonts w:hint="eastAsia" w:asciiTheme="minorEastAsia" w:hAnsiTheme="minorEastAsia" w:cstheme="minorEastAsia"/>
          <w:b/>
          <w:sz w:val="22"/>
          <w:szCs w:val="22"/>
        </w:rPr>
        <w:t>3.</w:t>
      </w:r>
      <w:r>
        <w:rPr>
          <w:rFonts w:hint="eastAsia" w:asciiTheme="minorEastAsia" w:hAnsiTheme="minorEastAsia" w:cstheme="minorEastAsia"/>
          <w:sz w:val="22"/>
          <w:szCs w:val="22"/>
        </w:rPr>
        <w:t>产品报价单及其附件</w:t>
      </w:r>
    </w:p>
    <w:p>
      <w:pPr>
        <w:adjustRightInd w:val="0"/>
        <w:snapToGrid w:val="0"/>
        <w:spacing w:line="480" w:lineRule="exact"/>
        <w:ind w:firstLine="602"/>
        <w:outlineLvl w:val="0"/>
        <w:rPr>
          <w:rFonts w:asciiTheme="minorEastAsia" w:hAnsiTheme="minorEastAsia" w:cstheme="minorEastAsia"/>
          <w:b/>
          <w:sz w:val="22"/>
          <w:szCs w:val="22"/>
        </w:rPr>
      </w:pPr>
      <w:r>
        <w:rPr>
          <w:rFonts w:hint="eastAsia" w:asciiTheme="minorEastAsia" w:hAnsiTheme="minorEastAsia" w:cstheme="minorEastAsia"/>
          <w:b/>
          <w:sz w:val="22"/>
          <w:szCs w:val="22"/>
        </w:rPr>
        <w:t>十七、合同生效及其它</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1.合同经双方法定代表人或授权代表签字并加盖单位公章之日起生效。</w:t>
      </w:r>
    </w:p>
    <w:p>
      <w:pPr>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2.本合同未尽事宜，双方可签订补充协议予以执行；未达成补充协议的，遵照《合同法》及有关法律法规执行。</w:t>
      </w:r>
    </w:p>
    <w:p>
      <w:pPr>
        <w:tabs>
          <w:tab w:val="right" w:pos="8306"/>
        </w:tabs>
        <w:adjustRightInd w:val="0"/>
        <w:snapToGrid w:val="0"/>
        <w:spacing w:line="480" w:lineRule="exact"/>
        <w:ind w:firstLine="440" w:firstLineChars="200"/>
        <w:rPr>
          <w:rFonts w:hint="eastAsia" w:asciiTheme="minorEastAsia" w:hAnsiTheme="minorEastAsia" w:cstheme="minorEastAsia"/>
          <w:sz w:val="22"/>
          <w:szCs w:val="22"/>
        </w:rPr>
      </w:pPr>
    </w:p>
    <w:p>
      <w:pPr>
        <w:tabs>
          <w:tab w:val="right" w:pos="8306"/>
        </w:tabs>
        <w:adjustRightInd w:val="0"/>
        <w:snapToGrid w:val="0"/>
        <w:spacing w:line="480" w:lineRule="exact"/>
        <w:ind w:firstLine="440" w:firstLineChars="200"/>
        <w:rPr>
          <w:rFonts w:hint="eastAsia" w:asciiTheme="minorEastAsia" w:hAnsiTheme="minorEastAsia" w:cstheme="minorEastAsia"/>
          <w:sz w:val="22"/>
          <w:szCs w:val="22"/>
        </w:rPr>
      </w:pPr>
    </w:p>
    <w:p>
      <w:pPr>
        <w:tabs>
          <w:tab w:val="right" w:pos="8306"/>
        </w:tabs>
        <w:adjustRightInd w:val="0"/>
        <w:snapToGrid w:val="0"/>
        <w:spacing w:line="480" w:lineRule="exact"/>
        <w:ind w:firstLine="440" w:firstLineChars="200"/>
        <w:rPr>
          <w:rFonts w:hint="eastAsia" w:asciiTheme="minorEastAsia" w:hAnsiTheme="minorEastAsia" w:cstheme="minorEastAsia"/>
          <w:sz w:val="22"/>
          <w:szCs w:val="22"/>
        </w:rPr>
      </w:pPr>
    </w:p>
    <w:p>
      <w:pPr>
        <w:tabs>
          <w:tab w:val="right" w:pos="8306"/>
        </w:tabs>
        <w:adjustRightInd w:val="0"/>
        <w:snapToGrid w:val="0"/>
        <w:spacing w:line="4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3.本合同一式陆份，甲执肆份，乙方持贰份，具有同等法律效力。</w:t>
      </w:r>
    </w:p>
    <w:p>
      <w:pPr>
        <w:tabs>
          <w:tab w:val="right" w:pos="8306"/>
        </w:tabs>
        <w:adjustRightInd w:val="0"/>
        <w:snapToGrid w:val="0"/>
        <w:spacing w:line="500" w:lineRule="exact"/>
        <w:ind w:firstLine="440" w:firstLineChars="200"/>
        <w:jc w:val="left"/>
        <w:rPr>
          <w:rFonts w:asciiTheme="minorEastAsia" w:hAnsiTheme="minorEastAsia" w:cstheme="minorEastAsia"/>
          <w:sz w:val="22"/>
          <w:szCs w:val="22"/>
        </w:rPr>
      </w:pPr>
      <w:r>
        <w:rPr>
          <w:rFonts w:hint="eastAsia" w:asciiTheme="minorEastAsia" w:hAnsiTheme="minorEastAsia" w:cstheme="minorEastAsia"/>
          <w:sz w:val="22"/>
          <w:szCs w:val="22"/>
        </w:rPr>
        <w:tab/>
      </w:r>
    </w:p>
    <w:p>
      <w:pPr>
        <w:adjustRightInd w:val="0"/>
        <w:snapToGrid w:val="0"/>
        <w:spacing w:line="500" w:lineRule="exact"/>
        <w:ind w:left="4180" w:hanging="4180" w:hangingChars="1900"/>
        <w:jc w:val="left"/>
        <w:rPr>
          <w:rFonts w:hint="default" w:asciiTheme="minorEastAsia" w:hAnsiTheme="minorEastAsia" w:eastAsiaTheme="minorEastAsia" w:cstheme="minorEastAsia"/>
          <w:sz w:val="22"/>
          <w:szCs w:val="22"/>
          <w:highlight w:val="yellow"/>
          <w:lang w:val="en-US" w:eastAsia="zh-CN"/>
        </w:rPr>
      </w:pPr>
      <w:r>
        <w:rPr>
          <w:rFonts w:hint="eastAsia" w:asciiTheme="minorEastAsia" w:hAnsiTheme="minorEastAsia" w:cstheme="minorEastAsia"/>
          <w:sz w:val="22"/>
          <w:szCs w:val="22"/>
        </w:rPr>
        <w:t xml:space="preserve">甲方：杭州萧山国际机场有限公司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乙方：</w:t>
      </w:r>
    </w:p>
    <w:p>
      <w:pPr>
        <w:adjustRightInd w:val="0"/>
        <w:snapToGrid w:val="0"/>
        <w:spacing w:line="500" w:lineRule="exact"/>
        <w:ind w:left="4727" w:leftChars="994" w:hanging="2640" w:hangingChars="1200"/>
        <w:jc w:val="left"/>
        <w:rPr>
          <w:rFonts w:asciiTheme="minorEastAsia" w:hAnsiTheme="minorEastAsia" w:cstheme="minorEastAsia"/>
          <w:sz w:val="22"/>
          <w:szCs w:val="22"/>
        </w:rPr>
      </w:pPr>
      <w:r>
        <w:rPr>
          <w:rFonts w:hint="eastAsia" w:asciiTheme="minorEastAsia" w:hAnsiTheme="minorEastAsia" w:cstheme="minorEastAsia"/>
          <w:sz w:val="22"/>
          <w:szCs w:val="22"/>
        </w:rPr>
        <w:t xml:space="preserve">（盖章）                 </w:t>
      </w:r>
    </w:p>
    <w:p>
      <w:pPr>
        <w:adjustRightInd w:val="0"/>
        <w:snapToGrid w:val="0"/>
        <w:spacing w:line="500" w:lineRule="exact"/>
        <w:ind w:left="4620" w:hanging="4620" w:hangingChars="2100"/>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rPr>
        <w:t xml:space="preserve">地址：杭州萧山国际机场内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地址：</w:t>
      </w:r>
    </w:p>
    <w:p>
      <w:pPr>
        <w:adjustRightInd w:val="0"/>
        <w:snapToGrid w:val="0"/>
        <w:spacing w:line="5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 xml:space="preserve">法定代表人（签字）：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法定代表人（签字）：</w:t>
      </w:r>
    </w:p>
    <w:p>
      <w:pPr>
        <w:adjustRightInd w:val="0"/>
        <w:snapToGrid w:val="0"/>
        <w:spacing w:line="5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 xml:space="preserve">或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或</w:t>
      </w:r>
    </w:p>
    <w:p>
      <w:pPr>
        <w:adjustRightInd w:val="0"/>
        <w:snapToGrid w:val="0"/>
        <w:spacing w:line="5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 xml:space="preserve">授权代表（签字）：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授权代表（签字）：</w:t>
      </w:r>
    </w:p>
    <w:p>
      <w:pPr>
        <w:adjustRightInd w:val="0"/>
        <w:snapToGrid w:val="0"/>
        <w:spacing w:line="500" w:lineRule="exact"/>
        <w:jc w:val="left"/>
        <w:rPr>
          <w:rFonts w:asciiTheme="minorEastAsia" w:hAnsiTheme="minorEastAsia" w:cstheme="minorEastAsia"/>
          <w:b/>
          <w:sz w:val="22"/>
          <w:szCs w:val="22"/>
        </w:rPr>
      </w:pPr>
      <w:r>
        <w:rPr>
          <w:rFonts w:hint="eastAsia" w:asciiTheme="minorEastAsia" w:hAnsiTheme="minorEastAsia" w:cstheme="minorEastAsia"/>
          <w:sz w:val="22"/>
          <w:szCs w:val="22"/>
        </w:rPr>
        <w:t xml:space="preserve">签字日期：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签字日期： </w:t>
      </w:r>
    </w:p>
    <w:p>
      <w:pPr>
        <w:spacing w:line="500" w:lineRule="exact"/>
        <w:ind w:firstLine="440" w:firstLineChars="200"/>
        <w:rPr>
          <w:rFonts w:asciiTheme="minorEastAsia" w:hAnsiTheme="minorEastAsia" w:cstheme="minorEastAsia"/>
          <w:bCs/>
          <w:sz w:val="22"/>
          <w:szCs w:val="22"/>
        </w:rPr>
      </w:pPr>
      <w:r>
        <w:rPr>
          <w:rFonts w:hint="eastAsia" w:asciiTheme="minorEastAsia" w:hAnsiTheme="minorEastAsia" w:cstheme="minorEastAsia"/>
          <w:sz w:val="22"/>
          <w:szCs w:val="22"/>
        </w:rPr>
        <w:t xml:space="preserve">年   月   日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年   月   日</w:t>
      </w: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pStyle w:val="9"/>
        <w:spacing w:line="560" w:lineRule="exact"/>
        <w:ind w:firstLine="0" w:firstLineChars="0"/>
        <w:jc w:val="left"/>
        <w:rPr>
          <w:rFonts w:asciiTheme="minorEastAsia" w:hAnsiTheme="minorEastAsia" w:eastAsiaTheme="minorEastAsia" w:cstheme="minorEastAsia"/>
          <w:bCs/>
          <w:color w:val="auto"/>
          <w:sz w:val="22"/>
          <w:szCs w:val="22"/>
        </w:rPr>
      </w:pPr>
    </w:p>
    <w:p>
      <w:pPr>
        <w:spacing w:line="560" w:lineRule="exact"/>
        <w:rPr>
          <w:rFonts w:hint="eastAsia"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附件1：</w:t>
      </w:r>
    </w:p>
    <w:p>
      <w:pPr>
        <w:pStyle w:val="9"/>
        <w:spacing w:line="360" w:lineRule="exact"/>
        <w:ind w:firstLine="442"/>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color w:val="auto"/>
          <w:sz w:val="22"/>
          <w:szCs w:val="22"/>
        </w:rPr>
        <w:t>杭州萧山国际机场有限公司廉洁自律承诺书</w:t>
      </w:r>
    </w:p>
    <w:p>
      <w:pPr>
        <w:pStyle w:val="10"/>
        <w:adjustRightInd w:val="0"/>
        <w:snapToGrid w:val="0"/>
        <w:ind w:firstLine="0" w:firstLineChars="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杭州萧山国际机场有限公司：</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我单位响应贵公司项目招标要求，参加项目投标。在投标过程中及中标后，我们将严格遵守国家法律法规和贵司招标文件要求，并郑重作出如下承诺和保证：</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二、不以任何名义为贵公司有关人员或项目第三方人员报销应由贵公司或个人支付的费用；</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三、不向贵公司有关人员或项目第三方人员提供宴请、旅游、和健身娱乐等活动；</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四、不为贵公司有关人员或项目第三方人员出国（境）、旅游等提供方便；</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五、不为贵公司有关人员或项目第三方人员个人装修住房、婚丧嫁娶、配偶子女工作安排等提供好处或便利条件；</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六、严格遵守国家招标投标法、合同法等法律规定，诚实守信，合法经营，坚决杜绝各种违法违纪行为。</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八、如违反上述廉洁自律承诺，贵公司有权：</w:t>
      </w:r>
    </w:p>
    <w:p>
      <w:pPr>
        <w:pStyle w:val="10"/>
        <w:numPr>
          <w:ilvl w:val="0"/>
          <w:numId w:val="3"/>
        </w:numPr>
        <w:adjustRightInd w:val="0"/>
        <w:snapToGrid w:val="0"/>
        <w:ind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立即取消我单位投标、中标或在建项目的实施资格；</w:t>
      </w:r>
    </w:p>
    <w:p>
      <w:pPr>
        <w:pStyle w:val="10"/>
        <w:numPr>
          <w:ilvl w:val="0"/>
          <w:numId w:val="3"/>
        </w:numPr>
        <w:adjustRightInd w:val="0"/>
        <w:snapToGrid w:val="0"/>
        <w:ind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我单位承担全部实际损失赔偿责任</w:t>
      </w:r>
      <w:r>
        <w:rPr>
          <w:rFonts w:hint="eastAsia" w:asciiTheme="minorEastAsia" w:hAnsiTheme="minorEastAsia" w:eastAsiaTheme="minorEastAsia" w:cstheme="minorEastAsia"/>
          <w:sz w:val="22"/>
          <w:szCs w:val="22"/>
        </w:rPr>
        <w:t>；</w:t>
      </w:r>
    </w:p>
    <w:p>
      <w:pPr>
        <w:pStyle w:val="10"/>
        <w:numPr>
          <w:ilvl w:val="0"/>
          <w:numId w:val="3"/>
        </w:numPr>
        <w:adjustRightInd w:val="0"/>
        <w:snapToGrid w:val="0"/>
        <w:ind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拒绝我单位在一定时期内进入贵公司进行项目建设或其它经营活动；</w:t>
      </w:r>
    </w:p>
    <w:p>
      <w:pPr>
        <w:pStyle w:val="10"/>
        <w:numPr>
          <w:ilvl w:val="0"/>
          <w:numId w:val="3"/>
        </w:numPr>
        <w:adjustRightInd w:val="0"/>
        <w:snapToGrid w:val="0"/>
        <w:ind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由此引起的相应损失均由我单位承担。</w:t>
      </w:r>
    </w:p>
    <w:p>
      <w:pPr>
        <w:pStyle w:val="10"/>
        <w:adjustRightInd w:val="0"/>
        <w:snapToGrid w:val="0"/>
        <w:ind w:firstLine="440"/>
        <w:rPr>
          <w:rFonts w:asciiTheme="minorEastAsia" w:hAnsiTheme="minorEastAsia" w:eastAsiaTheme="minorEastAsia" w:cstheme="minorEastAsia"/>
          <w:sz w:val="22"/>
          <w:szCs w:val="22"/>
        </w:rPr>
      </w:pP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承诺人单位名称（盖章）：       </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法定代表人 ：                    </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或                            </w:t>
      </w:r>
    </w:p>
    <w:p>
      <w:pPr>
        <w:pStyle w:val="10"/>
        <w:adjustRightInd w:val="0"/>
        <w:snapToGrid w:val="0"/>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委托代理人：                   </w:t>
      </w:r>
    </w:p>
    <w:p>
      <w:pPr>
        <w:pStyle w:val="10"/>
        <w:adjustRightInd w:val="0"/>
        <w:snapToGrid w:val="0"/>
        <w:ind w:firstLine="442"/>
        <w:rPr>
          <w:rFonts w:asciiTheme="minorEastAsia" w:hAnsiTheme="minorEastAsia" w:eastAsiaTheme="minorEastAsia" w:cstheme="minorEastAsia"/>
          <w:b/>
          <w:sz w:val="22"/>
          <w:szCs w:val="22"/>
        </w:rPr>
      </w:pPr>
    </w:p>
    <w:p>
      <w:pPr>
        <w:pStyle w:val="3"/>
        <w:rPr>
          <w:rFonts w:asciiTheme="minorEastAsia" w:hAnsiTheme="minorEastAsia" w:eastAsiaTheme="minorEastAsia" w:cstheme="minorEastAsia"/>
          <w:b w:val="0"/>
          <w:sz w:val="22"/>
          <w:szCs w:val="22"/>
        </w:rPr>
      </w:pPr>
      <w:r>
        <w:rPr>
          <w:rFonts w:hint="eastAsia" w:asciiTheme="minorEastAsia" w:hAnsiTheme="minorEastAsia" w:eastAsiaTheme="minorEastAsia" w:cstheme="minorEastAsia"/>
          <w:b w:val="0"/>
          <w:sz w:val="22"/>
          <w:szCs w:val="22"/>
        </w:rPr>
        <w:t xml:space="preserve">                           年     月     日</w:t>
      </w:r>
    </w:p>
    <w:p>
      <w:pPr>
        <w:rPr>
          <w:rFonts w:asciiTheme="minorEastAsia" w:hAnsiTheme="minorEastAsia" w:cstheme="minorEastAsia"/>
          <w:sz w:val="22"/>
          <w:szCs w:val="22"/>
        </w:rPr>
      </w:pPr>
    </w:p>
    <w:p>
      <w:pPr>
        <w:rPr>
          <w:rFonts w:asciiTheme="minorEastAsia" w:hAnsiTheme="minorEastAsia" w:cstheme="minorEastAsia"/>
          <w:sz w:val="22"/>
          <w:szCs w:val="22"/>
        </w:rPr>
      </w:pPr>
    </w:p>
    <w:p>
      <w:pPr>
        <w:rPr>
          <w:rFonts w:asciiTheme="minorEastAsia" w:hAnsiTheme="minorEastAsia" w:cstheme="minorEastAsia"/>
          <w:sz w:val="22"/>
          <w:szCs w:val="22"/>
        </w:rPr>
      </w:pPr>
    </w:p>
    <w:p>
      <w:pPr>
        <w:rPr>
          <w:rFonts w:asciiTheme="minorEastAsia" w:hAnsiTheme="minorEastAsia" w:cstheme="minorEastAsia"/>
          <w:sz w:val="22"/>
          <w:szCs w:val="22"/>
        </w:rPr>
      </w:pPr>
    </w:p>
    <w:p>
      <w:pPr>
        <w:rPr>
          <w:rFonts w:asciiTheme="minorEastAsia" w:hAnsiTheme="minorEastAsia" w:cstheme="minorEastAsia"/>
          <w:sz w:val="22"/>
          <w:szCs w:val="22"/>
        </w:rPr>
      </w:pPr>
    </w:p>
    <w:p>
      <w:pPr>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附件2：保密承诺书</w:t>
      </w:r>
    </w:p>
    <w:p>
      <w:pPr>
        <w:spacing w:line="5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保密承诺书</w:t>
      </w:r>
    </w:p>
    <w:p>
      <w:pPr>
        <w:widowControl/>
        <w:shd w:val="clear" w:color="auto" w:fill="FFFFFF"/>
        <w:spacing w:line="560" w:lineRule="exact"/>
        <w:ind w:firstLine="440" w:firstLineChars="200"/>
        <w:jc w:val="left"/>
        <w:rPr>
          <w:rFonts w:asciiTheme="minorEastAsia" w:hAnsiTheme="minorEastAsia" w:cstheme="minorEastAsia"/>
          <w:sz w:val="22"/>
          <w:szCs w:val="22"/>
        </w:rPr>
      </w:pPr>
      <w:r>
        <w:rPr>
          <w:rFonts w:hint="eastAsia" w:asciiTheme="minorEastAsia" w:hAnsiTheme="minorEastAsia" w:cstheme="minorEastAsia"/>
          <w:sz w:val="22"/>
          <w:szCs w:val="22"/>
        </w:rPr>
        <w:t>鉴于我方愿成为杭州萧山国际机场有限公司（以下简称“机场公司”）的供应商或潜在供应商候选人，为机场公司提供【杭州萧山国际机场立牌标识标牌采购</w:t>
      </w:r>
      <w:r>
        <w:rPr>
          <w:rFonts w:hint="eastAsia" w:asciiTheme="minorEastAsia" w:hAnsiTheme="minorEastAsia" w:cstheme="minorEastAsia"/>
          <w:sz w:val="22"/>
          <w:szCs w:val="22"/>
          <w:lang w:eastAsia="zh-CN"/>
        </w:rPr>
        <w:t>项目</w:t>
      </w:r>
      <w:r>
        <w:rPr>
          <w:rFonts w:hint="eastAsia" w:asciiTheme="minorEastAsia" w:hAnsiTheme="minorEastAsia" w:cstheme="minorEastAsia"/>
          <w:sz w:val="22"/>
          <w:szCs w:val="22"/>
        </w:rPr>
        <w:t>】的服务。在上述业务来往过程中，机场公司可能向我方提供经营、业务、服务等有关的文件、资料、软件等信息，为维护机场公司的利益，我方就保密事宜做出如下承诺：</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1.商业秘密</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1.1商业秘密是指机场公司（包括机场公司关联公司）一切专有、不对外公开的资料和信息。包括但不限于以下方面：</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（1）经营信息（发展规划、运营状况、客户资源、货源情报、投融资计划、开发计划、标书等）；</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（2）管理信息（管理方法、管理制度、员工管理、合同管理、纠纷管理等）；</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（3）产品及技术信息（设计及图纸、样品及服务、技术方案、质量标准、技术标准、计算机程序等）；</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（4）财务信息（财务收支、固定资产、流动资金、成本核算等）；</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（5）我方单独或机场公司（包括机场公司关联公司）和我方共同为机场公司开发、设计、生产的产品、资料及相关信息；</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（6）其他机场公司未对外公开的有关营运、计划、航班数据、标准、开发、生产、经营、质量管理控制和租赁的资料和数据等信息以及对供应商的管理文件。</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1.3、对于上述提及的商业秘密，不能仅因为公开发表的文章或资讯中包含其内容，就认为是可对外公开的特殊情况。</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1.4、以下资料不属于本承诺所指的商业秘密：</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（1）我方从机场公司拟获悉之前已持有的我方无需承担保密义务的机场公司有关资料(但通过其它违约或侵权行为而获得的资料除外)；</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（2）已经公开或已成为常识性的资料，且该等公开并非因违反本承诺所致。</w:t>
      </w:r>
    </w:p>
    <w:p>
      <w:pPr>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3、当合同履行完毕、合同终止或经机场公司要求，我方应立即返还或根据机场公司书面要求销毁所有含有商业秘密或我方在接触商业秘密后而产生的资料，以及由我方持有的任何复制品。</w:t>
      </w:r>
    </w:p>
    <w:p>
      <w:pPr>
        <w:spacing w:line="560" w:lineRule="exact"/>
        <w:rPr>
          <w:rFonts w:asciiTheme="minorEastAsia" w:hAnsiTheme="minorEastAsia" w:cstheme="minorEastAsia"/>
          <w:sz w:val="22"/>
          <w:szCs w:val="22"/>
        </w:rPr>
      </w:pP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（1）披露、使用或者允许他人以不正当手段获取的商业秘密；</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（2）为机场公司以外的第三人窃取、刺探、收买、非法提供商业秘密。</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（3）在电子公告系统、聊天系统、电子邮箱、论坛等计算机网络系统上传递、转发、抄送、发布、谈论和传播商业秘密；</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（4）在私人交往和通信中，向亲属、朋友以及与工作无关人员泄露商业秘密，或在公共场所谈论商业秘密； </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（5）擅自将属于商业秘密的文件、资料和其他物品携带、传递、寄运出机场公司办公场所或国（境）外。</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（6）未经机场公司同意就以任何方式私自保存、截留含有机场公司商业秘密的任何形式资料、文件和物品的复印件、复制品、副本。</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（7）将含有机场公司商业秘密的产品、技术或其他资料、信息向第三人销售、使用或以任何方式提供。</w:t>
      </w:r>
    </w:p>
    <w:p>
      <w:pPr>
        <w:adjustRightInd w:val="0"/>
        <w:snapToGrid w:val="0"/>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8、违约责任</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8.1因我方违反保密义务的行为造成机场公司的一切损失，我方应当全部予以赔偿。</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8.2如我方违反本承诺书下保密义务，应当承担违约责任，除赔偿损失外，还应依据合同向机场公司支付相应的违约金；</w:t>
      </w:r>
    </w:p>
    <w:p>
      <w:pPr>
        <w:adjustRightInd w:val="0"/>
        <w:snapToGrid w:val="0"/>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9、本承诺书适用中华人民共和国法律，如因履行本承诺书发生争议，则双方均有权向机场公司所在地法院提起诉讼。</w:t>
      </w:r>
    </w:p>
    <w:p>
      <w:pPr>
        <w:adjustRightInd w:val="0"/>
        <w:snapToGrid w:val="0"/>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p>
    <w:p>
      <w:pPr>
        <w:spacing w:line="560" w:lineRule="exact"/>
        <w:rPr>
          <w:rFonts w:asciiTheme="minorEastAsia" w:hAnsiTheme="minorEastAsia" w:cstheme="minorEastAsia"/>
          <w:sz w:val="22"/>
          <w:szCs w:val="22"/>
        </w:rPr>
      </w:pPr>
    </w:p>
    <w:p>
      <w:pPr>
        <w:spacing w:line="560" w:lineRule="exact"/>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rPr>
        <w:t xml:space="preserve">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供应商(盖章):</w:t>
      </w:r>
    </w:p>
    <w:p>
      <w:pPr>
        <w:spacing w:line="560" w:lineRule="exact"/>
        <w:ind w:firstLine="2860" w:firstLineChars="1300"/>
        <w:jc w:val="both"/>
        <w:rPr>
          <w:rFonts w:asciiTheme="minorEastAsia" w:hAnsiTheme="minorEastAsia" w:cstheme="minorEastAsia"/>
          <w:sz w:val="22"/>
          <w:szCs w:val="22"/>
        </w:rPr>
      </w:pPr>
      <w:r>
        <w:rPr>
          <w:rFonts w:hint="eastAsia" w:asciiTheme="minorEastAsia" w:hAnsiTheme="minorEastAsia" w:cstheme="minorEastAsia"/>
          <w:sz w:val="22"/>
          <w:szCs w:val="22"/>
        </w:rPr>
        <w:t>法定代表人或授权代表：</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电话/传真：</w:t>
      </w:r>
    </w:p>
    <w:p>
      <w:pPr>
        <w:spacing w:line="56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地址：</w:t>
      </w:r>
    </w:p>
    <w:p>
      <w:pPr>
        <w:snapToGrid w:val="0"/>
        <w:spacing w:line="56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日期：     年   月   日</w:t>
      </w:r>
    </w:p>
    <w:p/>
    <w:p>
      <w:pPr>
        <w:jc w:val="center"/>
        <w:rPr>
          <w:rFonts w:hint="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4D17"/>
    <w:multiLevelType w:val="singleLevel"/>
    <w:tmpl w:val="587F4D17"/>
    <w:lvl w:ilvl="0" w:tentative="0">
      <w:start w:val="2"/>
      <w:numFmt w:val="decimal"/>
      <w:suff w:val="nothing"/>
      <w:lvlText w:val="%1、"/>
      <w:lvlJc w:val="left"/>
      <w:pPr>
        <w:ind w:left="630" w:leftChars="0" w:firstLine="0" w:firstLineChars="0"/>
      </w:pPr>
    </w:lvl>
  </w:abstractNum>
  <w:abstractNum w:abstractNumId="1">
    <w:nsid w:val="5A26C4C2"/>
    <w:multiLevelType w:val="singleLevel"/>
    <w:tmpl w:val="5A26C4C2"/>
    <w:lvl w:ilvl="0" w:tentative="0">
      <w:start w:val="1"/>
      <w:numFmt w:val="ideographTraditional"/>
      <w:suff w:val="nothing"/>
      <w:lvlText w:val="%1、"/>
      <w:lvlJc w:val="left"/>
    </w:lvl>
  </w:abstractNum>
  <w:abstractNum w:abstractNumId="2">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143EE"/>
    <w:rsid w:val="05CE6E4C"/>
    <w:rsid w:val="075A64A6"/>
    <w:rsid w:val="12072831"/>
    <w:rsid w:val="17107A38"/>
    <w:rsid w:val="19BD25AD"/>
    <w:rsid w:val="1D1E0CC5"/>
    <w:rsid w:val="1DB325A1"/>
    <w:rsid w:val="1E9D4DF3"/>
    <w:rsid w:val="1ECC0B3E"/>
    <w:rsid w:val="1F93774B"/>
    <w:rsid w:val="1FDD24D5"/>
    <w:rsid w:val="20BE156B"/>
    <w:rsid w:val="22383095"/>
    <w:rsid w:val="2BBF66BC"/>
    <w:rsid w:val="2D4F23E5"/>
    <w:rsid w:val="2F1D7ACD"/>
    <w:rsid w:val="2F466F84"/>
    <w:rsid w:val="31234689"/>
    <w:rsid w:val="350A0ECA"/>
    <w:rsid w:val="35212E43"/>
    <w:rsid w:val="354143EE"/>
    <w:rsid w:val="367C3F79"/>
    <w:rsid w:val="36E16EBF"/>
    <w:rsid w:val="383C136E"/>
    <w:rsid w:val="38520196"/>
    <w:rsid w:val="3BEE01C4"/>
    <w:rsid w:val="3D6709B9"/>
    <w:rsid w:val="409513DF"/>
    <w:rsid w:val="51427B87"/>
    <w:rsid w:val="595D1163"/>
    <w:rsid w:val="5A2918CF"/>
    <w:rsid w:val="5B7C21A6"/>
    <w:rsid w:val="60047BEA"/>
    <w:rsid w:val="6202633A"/>
    <w:rsid w:val="69C872D4"/>
    <w:rsid w:val="75E341A2"/>
    <w:rsid w:val="777B5E50"/>
    <w:rsid w:val="79DF7B9F"/>
    <w:rsid w:val="7ABA3849"/>
    <w:rsid w:val="7D73031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Title"/>
    <w:basedOn w:val="1"/>
    <w:next w:val="1"/>
    <w:qFormat/>
    <w:uiPriority w:val="0"/>
    <w:pPr>
      <w:spacing w:before="60" w:after="60"/>
      <w:jc w:val="center"/>
      <w:outlineLvl w:val="0"/>
    </w:pPr>
    <w:rPr>
      <w:rFonts w:ascii="Cambria" w:hAnsi="Cambria" w:eastAsia="黑体" w:cs="Times New Roman"/>
      <w:b/>
      <w:bCs/>
      <w:kern w:val="0"/>
      <w:sz w:val="32"/>
      <w:szCs w:val="32"/>
    </w:rPr>
  </w:style>
  <w:style w:type="character" w:styleId="5">
    <w:name w:val="Hyperlink"/>
    <w:basedOn w:val="4"/>
    <w:uiPriority w:val="0"/>
    <w:rPr>
      <w:color w:val="0000FF"/>
      <w:u w:val="single"/>
    </w:rPr>
  </w:style>
  <w:style w:type="character" w:styleId="6">
    <w:name w:val="annotation reference"/>
    <w:basedOn w:val="4"/>
    <w:semiHidden/>
    <w:qFormat/>
    <w:uiPriority w:val="0"/>
    <w:rPr>
      <w:sz w:val="21"/>
      <w:szCs w:val="21"/>
    </w:rPr>
  </w:style>
  <w:style w:type="paragraph" w:customStyle="1" w:styleId="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样式 正文文本"/>
    <w:basedOn w:val="1"/>
    <w:qFormat/>
    <w:uiPriority w:val="0"/>
    <w:pPr>
      <w:adjustRightInd w:val="0"/>
      <w:snapToGrid w:val="0"/>
      <w:spacing w:line="400" w:lineRule="exact"/>
      <w:ind w:firstLine="200" w:firstLineChars="200"/>
    </w:pPr>
    <w:rPr>
      <w:rFonts w:ascii="Arial" w:hAnsi="Arial" w:eastAsia="宋体" w:cs="Times New Roman"/>
      <w:color w:val="000000"/>
      <w:sz w:val="21"/>
      <w:szCs w:val="20"/>
    </w:rPr>
  </w:style>
  <w:style w:type="paragraph" w:customStyle="1" w:styleId="10">
    <w:name w:val="样式 样式1 + 首行缩进:  2 字符"/>
    <w:basedOn w:val="1"/>
    <w:qFormat/>
    <w:uiPriority w:val="0"/>
    <w:pPr>
      <w:spacing w:line="360" w:lineRule="exact"/>
      <w:ind w:firstLine="420" w:firstLineChars="200"/>
    </w:pPr>
    <w:rPr>
      <w:rFonts w:ascii="Arial" w:hAnsi="Arial" w:eastAsia="宋体" w:cs="Times New Roman"/>
      <w:sz w:val="21"/>
      <w:szCs w:val="20"/>
    </w:rPr>
  </w:style>
  <w:style w:type="paragraph" w:customStyle="1" w:styleId="11">
    <w:name w:val="列出段落1"/>
    <w:basedOn w:val="1"/>
    <w:unhideWhenUsed/>
    <w:qFormat/>
    <w:uiPriority w:val="0"/>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2019-11-26T04:39:00Z</dcterms:created>
  <dc:creator>LST…姝</dc:creator>
  <cp:lastModifiedBy>贾思勰</cp:lastModifiedBy>
  <dcterms:modified xsi:type="dcterms:W3CDTF">2020-04-22T09:25:25Z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