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Lines="20" w:afterLines="20" w:line="360" w:lineRule="auto"/>
        <w:ind w:firstLine="361"/>
        <w:jc w:val="center"/>
        <w:rPr>
          <w:b/>
          <w:bCs/>
          <w:sz w:val="36"/>
          <w:szCs w:val="36"/>
        </w:rPr>
      </w:pPr>
    </w:p>
    <w:p>
      <w:pPr>
        <w:spacing w:beforeLines="20"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Lines="20" w:afterLines="20" w:line="360" w:lineRule="auto"/>
        <w:ind w:firstLine="522"/>
        <w:jc w:val="center"/>
        <w:rPr>
          <w:rFonts w:ascii="黑体" w:hAnsi="黑体" w:eastAsia="黑体"/>
          <w:b/>
          <w:bCs/>
          <w:sz w:val="52"/>
          <w:szCs w:val="52"/>
          <w:u w:val="single"/>
        </w:rPr>
      </w:pPr>
      <w:r>
        <w:rPr>
          <w:rFonts w:hint="eastAsia" w:ascii="黑体" w:hAnsi="黑体" w:eastAsia="黑体"/>
          <w:b/>
          <w:bCs/>
          <w:sz w:val="52"/>
          <w:szCs w:val="52"/>
          <w:u w:val="single"/>
        </w:rPr>
        <w:t>停车收费系统软件功能新增</w:t>
      </w:r>
    </w:p>
    <w:p>
      <w:pPr>
        <w:spacing w:beforeLines="20" w:afterLines="20" w:line="360" w:lineRule="auto"/>
        <w:ind w:firstLine="522"/>
        <w:jc w:val="center"/>
        <w:rPr>
          <w:rFonts w:ascii="黑体" w:hAnsi="黑体" w:eastAsia="黑体"/>
          <w:b/>
          <w:bCs/>
          <w:sz w:val="52"/>
          <w:szCs w:val="52"/>
        </w:rPr>
      </w:pPr>
      <w:r>
        <w:rPr>
          <w:rFonts w:hint="eastAsia" w:ascii="黑体" w:hAnsi="黑体" w:eastAsia="黑体"/>
          <w:b/>
          <w:bCs/>
          <w:sz w:val="52"/>
          <w:szCs w:val="52"/>
        </w:rPr>
        <w:t>项目</w:t>
      </w:r>
    </w:p>
    <w:p>
      <w:pPr>
        <w:spacing w:beforeLines="20" w:afterLines="20" w:line="360" w:lineRule="auto"/>
        <w:rPr>
          <w:rFonts w:ascii="黑体" w:hAnsi="黑体" w:eastAsia="黑体"/>
          <w:b/>
          <w:bCs/>
          <w:sz w:val="52"/>
          <w:szCs w:val="52"/>
        </w:rPr>
      </w:pPr>
    </w:p>
    <w:p>
      <w:pPr>
        <w:spacing w:beforeLines="20"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 五月</w:t>
      </w:r>
    </w:p>
    <w:p>
      <w:pPr>
        <w:spacing w:line="936" w:lineRule="exact"/>
        <w:jc w:val="center"/>
        <w:rPr>
          <w:rFonts w:ascii="Meiryo" w:hAnsi="Meiryo" w:eastAsia="Meiryo" w:cs="Meiryo"/>
          <w:sz w:val="52"/>
          <w:szCs w:val="52"/>
        </w:rPr>
        <w:sectPr>
          <w:pgSz w:w="11906" w:h="16838"/>
          <w:pgMar w:top="1440" w:right="1800" w:bottom="1440" w:left="1800" w:header="851" w:footer="992" w:gutter="0"/>
          <w:cols w:space="425" w:num="1"/>
          <w:docGrid w:type="lines" w:linePitch="312" w:charSpace="0"/>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525132432"/>
      <w:bookmarkStart w:id="3" w:name="_Toc19698493"/>
      <w:r>
        <w:rPr>
          <w:rStyle w:val="95"/>
          <w:rFonts w:hint="eastAsia"/>
        </w:rPr>
        <w:t>目录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40</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54</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第一章招标公告</w:t>
      </w:r>
      <w:bookmarkEnd w:id="4"/>
    </w:p>
    <w:p>
      <w:pPr>
        <w:pStyle w:val="4"/>
        <w:spacing w:before="70"/>
        <w:ind w:right="157" w:firstLine="422"/>
        <w:rPr>
          <w:rFonts w:ascii="黑体" w:hAnsi="黑体" w:eastAsia="黑体"/>
          <w:b w:val="0"/>
          <w:bCs w:val="0"/>
        </w:rPr>
      </w:pPr>
      <w:bookmarkStart w:id="59" w:name="_GoBack"/>
      <w:bookmarkStart w:id="5" w:name="_bookmark2"/>
      <w:bookmarkEnd w:id="5"/>
      <w:r>
        <w:rPr>
          <w:rFonts w:ascii="黑体" w:hAnsi="黑体" w:eastAsia="黑体"/>
        </w:rPr>
        <w:t>1.招标条件</w:t>
      </w:r>
    </w:p>
    <w:p>
      <w:pPr>
        <w:spacing w:beforeLines="20" w:afterLines="20" w:line="360" w:lineRule="auto"/>
        <w:rPr>
          <w:rFonts w:ascii="宋体" w:hAnsi="宋体" w:cs="宋体"/>
          <w:szCs w:val="24"/>
          <w:u w:val="single" w:color="000000"/>
        </w:rPr>
      </w:pPr>
      <w:r>
        <w:rPr>
          <w:rFonts w:hint="eastAsia" w:ascii="宋体" w:hAnsi="宋体" w:cs="宋体"/>
          <w:szCs w:val="24"/>
          <w:u w:val="single" w:color="000000"/>
        </w:rPr>
        <w:t>停车收费系统软件功能新增</w:t>
      </w:r>
      <w:r>
        <w:rPr>
          <w:rFonts w:ascii="宋体" w:hAnsi="宋体" w:cs="宋体"/>
          <w:u w:val="single" w:color="000000"/>
        </w:rPr>
        <w:t>项目</w:t>
      </w:r>
      <w:r>
        <w:rPr>
          <w:spacing w:val="-1"/>
        </w:rPr>
        <w:t>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Lines="50" w:line="348" w:lineRule="auto"/>
        <w:ind w:left="102" w:right="153" w:firstLine="420"/>
      </w:pPr>
      <w:r>
        <w:rPr>
          <w:rFonts w:hint="eastAsia"/>
        </w:rPr>
        <w:t>（1）招标项目主要技术规格如下：</w:t>
      </w:r>
    </w:p>
    <w:tbl>
      <w:tblPr>
        <w:tblStyle w:val="89"/>
        <w:tblW w:w="8650" w:type="dxa"/>
        <w:jc w:val="center"/>
        <w:tblInd w:w="1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9"/>
        <w:gridCol w:w="898"/>
        <w:gridCol w:w="243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3419"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spacing w:val="-1"/>
              </w:rPr>
            </w:pPr>
            <w:r>
              <w:rPr>
                <w:rFonts w:hint="eastAsia"/>
                <w:spacing w:val="-1"/>
              </w:rPr>
              <w:t>服务清单</w:t>
            </w:r>
          </w:p>
        </w:tc>
        <w:tc>
          <w:tcPr>
            <w:tcW w:w="898"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spacing w:val="-1"/>
              </w:rPr>
            </w:pPr>
            <w:r>
              <w:rPr>
                <w:rFonts w:hint="eastAsia"/>
                <w:spacing w:val="-1"/>
              </w:rPr>
              <w:t>数量</w:t>
            </w:r>
          </w:p>
        </w:tc>
        <w:tc>
          <w:tcPr>
            <w:tcW w:w="2436" w:type="dxa"/>
            <w:tcBorders>
              <w:top w:val="single" w:color="auto" w:sz="4" w:space="0"/>
              <w:left w:val="single" w:color="auto" w:sz="4" w:space="0"/>
              <w:bottom w:val="single" w:color="auto" w:sz="4" w:space="0"/>
              <w:right w:val="single" w:color="auto" w:sz="4" w:space="0"/>
            </w:tcBorders>
            <w:shd w:val="pct5" w:color="auto" w:fill="auto"/>
          </w:tcPr>
          <w:p>
            <w:pPr>
              <w:adjustRightInd w:val="0"/>
              <w:snapToGrid w:val="0"/>
              <w:spacing w:line="360" w:lineRule="auto"/>
              <w:rPr>
                <w:spacing w:val="-1"/>
              </w:rPr>
            </w:pPr>
            <w:r>
              <w:rPr>
                <w:rFonts w:hint="eastAsia"/>
                <w:spacing w:val="-1"/>
              </w:rPr>
              <w:t>主要技术规格</w:t>
            </w:r>
          </w:p>
        </w:tc>
        <w:tc>
          <w:tcPr>
            <w:tcW w:w="1897"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spacing w:val="-1"/>
              </w:rPr>
            </w:pPr>
            <w:r>
              <w:rPr>
                <w:rFonts w:hint="eastAsia"/>
                <w:spacing w:val="-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rFonts w:hint="eastAsia"/>
                <w:spacing w:val="-1"/>
              </w:rPr>
              <w:t>停车收费系统预置功能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rFonts w:hint="eastAsia"/>
                <w:spacing w:val="-1"/>
              </w:rPr>
              <w:t>1项</w:t>
            </w:r>
          </w:p>
        </w:tc>
        <w:tc>
          <w:tcPr>
            <w:tcW w:w="2436"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spacing w:val="-1"/>
              </w:rPr>
            </w:pPr>
            <w:r>
              <w:rPr>
                <w:rFonts w:hint="eastAsia"/>
                <w:spacing w:val="-1"/>
              </w:rPr>
              <w:t>详见第五章</w:t>
            </w:r>
          </w:p>
        </w:tc>
        <w:tc>
          <w:tcPr>
            <w:tcW w:w="1897"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spacing w:val="-1"/>
              </w:rPr>
            </w:pPr>
            <w:r>
              <w:rPr>
                <w:rFonts w:hint="eastAsia"/>
                <w:spacing w:val="-1"/>
              </w:rPr>
              <w:t>杭州萧山国际机场内</w:t>
            </w:r>
          </w:p>
          <w:p>
            <w:pPr>
              <w:adjustRightInd w:val="0"/>
              <w:snapToGrid w:val="0"/>
              <w:spacing w:line="360" w:lineRule="auto"/>
              <w:jc w:val="center"/>
              <w:rPr>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spacing w:val="-1"/>
              </w:rPr>
              <w:t>新增地下停车场非法营运车辆拦截功能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rFonts w:hint="eastAsia"/>
                <w:spacing w:val="-1"/>
              </w:rPr>
              <w:t>1项</w:t>
            </w:r>
          </w:p>
        </w:tc>
        <w:tc>
          <w:tcPr>
            <w:tcW w:w="2436" w:type="dxa"/>
            <w:vMerge w:val="continue"/>
            <w:tcBorders>
              <w:left w:val="single" w:color="auto" w:sz="4" w:space="0"/>
              <w:right w:val="single" w:color="auto" w:sz="4" w:space="0"/>
            </w:tcBorders>
          </w:tcPr>
          <w:p>
            <w:pPr>
              <w:adjustRightInd w:val="0"/>
              <w:snapToGrid w:val="0"/>
              <w:spacing w:line="360" w:lineRule="auto"/>
              <w:rPr>
                <w:rFonts w:ascii="仿宋_GB2312" w:hAnsi="宋体" w:eastAsia="仿宋_GB2312"/>
                <w:sz w:val="32"/>
                <w:szCs w:val="32"/>
              </w:rPr>
            </w:pPr>
          </w:p>
        </w:tc>
        <w:tc>
          <w:tcPr>
            <w:tcW w:w="1897" w:type="dxa"/>
            <w:vMerge w:val="continue"/>
            <w:tcBorders>
              <w:left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34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rFonts w:hint="eastAsia"/>
                <w:spacing w:val="-1"/>
              </w:rPr>
              <w:t>楼前停车场组织更改，区域划分</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spacing w:val="-1"/>
              </w:rPr>
            </w:pPr>
            <w:r>
              <w:rPr>
                <w:rFonts w:hint="eastAsia"/>
                <w:spacing w:val="-1"/>
              </w:rPr>
              <w:t>1项</w:t>
            </w:r>
          </w:p>
        </w:tc>
        <w:tc>
          <w:tcPr>
            <w:tcW w:w="2436" w:type="dxa"/>
            <w:vMerge w:val="continue"/>
            <w:tcBorders>
              <w:left w:val="single" w:color="auto" w:sz="4" w:space="0"/>
              <w:bottom w:val="single" w:color="auto" w:sz="4" w:space="0"/>
              <w:right w:val="single" w:color="auto" w:sz="4" w:space="0"/>
            </w:tcBorders>
          </w:tcPr>
          <w:p>
            <w:pPr>
              <w:adjustRightInd w:val="0"/>
              <w:snapToGrid w:val="0"/>
              <w:spacing w:line="360" w:lineRule="auto"/>
              <w:rPr>
                <w:rFonts w:ascii="仿宋_GB2312" w:hAnsi="宋体" w:eastAsia="仿宋_GB2312"/>
                <w:sz w:val="32"/>
                <w:szCs w:val="32"/>
              </w:rPr>
            </w:pPr>
          </w:p>
        </w:tc>
        <w:tc>
          <w:tcPr>
            <w:tcW w:w="1897" w:type="dxa"/>
            <w:vMerge w:val="continue"/>
            <w:tcBorders>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p>
        </w:tc>
      </w:tr>
    </w:tbl>
    <w:p>
      <w:pPr>
        <w:pStyle w:val="16"/>
        <w:tabs>
          <w:tab w:val="left" w:pos="2388"/>
          <w:tab w:val="left" w:pos="2832"/>
          <w:tab w:val="left" w:pos="3472"/>
          <w:tab w:val="left" w:pos="6667"/>
          <w:tab w:val="left" w:pos="7270"/>
        </w:tabs>
        <w:spacing w:beforeLines="50" w:line="348" w:lineRule="auto"/>
        <w:ind w:left="102" w:right="153" w:firstLine="420"/>
      </w:pPr>
    </w:p>
    <w:p>
      <w:pPr>
        <w:pStyle w:val="16"/>
        <w:tabs>
          <w:tab w:val="left" w:pos="2388"/>
          <w:tab w:val="left" w:pos="2832"/>
          <w:tab w:val="left" w:pos="3472"/>
          <w:tab w:val="left" w:pos="6667"/>
          <w:tab w:val="left" w:pos="7270"/>
        </w:tabs>
        <w:spacing w:line="348" w:lineRule="auto"/>
        <w:ind w:right="153"/>
      </w:pPr>
      <w:r>
        <w:rPr>
          <w:rFonts w:hint="eastAsia"/>
        </w:rPr>
        <w:t xml:space="preserve">       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 xml:space="preserve">3.1 </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 具有独立法人资格的企业，企业注册资金不少于人民币</w:t>
      </w:r>
      <w:r>
        <w:rPr>
          <w:rFonts w:hint="eastAsia" w:ascii="Times New Roman" w:hAnsi="Times New Roman"/>
          <w:u w:val="single"/>
        </w:rPr>
        <w:t>300</w:t>
      </w:r>
      <w:r>
        <w:rPr>
          <w:rFonts w:hint="eastAsia" w:cs="宋体"/>
        </w:rPr>
        <w:t>万元或等值外币</w:t>
      </w:r>
      <w:r>
        <w:rPr>
          <w:rFonts w:hint="eastAsia" w:ascii="Times New Roman" w:hAnsi="Times New Roman" w:eastAsia="Times New Roman"/>
        </w:rPr>
        <w:t>(</w:t>
      </w:r>
      <w:bookmarkStart w:id="8" w:name="EBce7a64c612554a0c9f00fd85054c3138"/>
      <w:r>
        <w:rPr>
          <w:rFonts w:hint="eastAsia" w:cs="宋体"/>
        </w:rPr>
        <w:t>按投标截止日当天中国银行公布的外汇牌价的中间价换算</w:t>
      </w:r>
      <w:bookmarkEnd w:id="8"/>
      <w:r>
        <w:rPr>
          <w:rFonts w:hint="eastAsia" w:ascii="Times New Roman" w:hAnsi="Times New Roman" w:eastAsia="Times New Roman"/>
        </w:rPr>
        <w:t>)</w:t>
      </w:r>
      <w:r>
        <w:rPr>
          <w:rFonts w:hint="eastAsia" w:cs="宋体"/>
        </w:rPr>
        <w:t>，需提供营业执照复印件并加盖投标人公章作为证明材料，原件备查。如营业执照未登记注册资本的，须另外提供企业在“国家企业信用信息公示系统”中自行公示的出资实缴情况，附相关公示网页复制件，并加盖投标人公章。</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 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pPr>
      <w:r>
        <w:rPr>
          <w:rFonts w:ascii="Times New Roman" w:hAnsi="Times New Roman" w:eastAsia="Times New Roman"/>
        </w:rPr>
        <w:t xml:space="preserve">3.2 </w:t>
      </w:r>
      <w:r>
        <w:rPr>
          <w:spacing w:val="7"/>
        </w:rPr>
        <w:t>本次招标</w:t>
      </w:r>
      <w:r>
        <w:rPr>
          <w:spacing w:val="6"/>
        </w:rPr>
        <w:t>不接受联合体投标。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w:t>
      </w:r>
      <w:r>
        <w:rPr>
          <w:rFonts w:hint="eastAsia" w:ascii="Times New Roman" w:hAnsi="Times New Roman"/>
        </w:rPr>
        <w:t>3</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9" w:name="_bookmark5"/>
      <w:bookmarkEnd w:id="9"/>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1 </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 xml:space="preserve">2 </w:t>
      </w:r>
      <w:r>
        <w:rPr>
          <w:rFonts w:hint="eastAsia" w:cs="宋体"/>
        </w:rPr>
        <w:t>凡符合资格条件并有投标意向的潜在投标人，请通过</w:t>
      </w:r>
      <w:r>
        <w:rPr>
          <w:rFonts w:hint="eastAsia" w:cs="宋体"/>
          <w:lang w:eastAsia="zh-CN"/>
        </w:rPr>
        <w:t>浙江省机场集团</w:t>
      </w:r>
      <w:r>
        <w:rPr>
          <w:rFonts w:hint="eastAsia" w:cs="宋体"/>
        </w:rPr>
        <w:t>有限公司主页招投标</w:t>
      </w:r>
      <w:r>
        <w:rPr>
          <w:rFonts w:cs="宋体"/>
        </w:rPr>
        <w:t>信息栏</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招标文件下载</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4.3 </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10" w:name="_bookmark6"/>
      <w:bookmarkEnd w:id="10"/>
      <w:r>
        <w:rPr>
          <w:rFonts w:ascii="黑体" w:hAnsi="黑体" w:eastAsia="黑体"/>
        </w:rPr>
        <w:t>5.投标文件的递交</w:t>
      </w:r>
    </w:p>
    <w:p>
      <w:pPr>
        <w:widowControl/>
        <w:adjustRightInd w:val="0"/>
        <w:snapToGrid w:val="0"/>
        <w:spacing w:line="340" w:lineRule="exact"/>
        <w:ind w:firstLine="420" w:firstLineChars="200"/>
        <w:rPr>
          <w:rFonts w:cs="宋体"/>
          <w:color w:val="000000" w:themeColor="text1"/>
        </w:rPr>
      </w:pPr>
      <w:r>
        <w:rPr>
          <w:rFonts w:ascii="Times New Roman" w:hAnsi="Times New Roman" w:eastAsia="Times New Roman"/>
          <w:color w:val="000000" w:themeColor="text1"/>
        </w:rPr>
        <w:t xml:space="preserve">5.1 </w:t>
      </w:r>
      <w:r>
        <w:rPr>
          <w:rFonts w:hint="eastAsia" w:cs="宋体"/>
          <w:color w:val="000000" w:themeColor="text1"/>
        </w:rPr>
        <w:t>投标文件递交的截止时间（投标截止时间，下同）为</w:t>
      </w:r>
      <w:r>
        <w:rPr>
          <w:rFonts w:ascii="Times New Roman" w:hAnsi="Times New Roman" w:eastAsia="Times New Roman"/>
          <w:color w:val="0000FF"/>
        </w:rPr>
        <w:t>2020</w:t>
      </w:r>
      <w:r>
        <w:rPr>
          <w:rFonts w:hint="eastAsia" w:cs="宋体"/>
          <w:color w:val="0000FF"/>
        </w:rPr>
        <w:t>年5月29日14时</w:t>
      </w:r>
      <w:r>
        <w:rPr>
          <w:rFonts w:hint="eastAsia" w:ascii="Times New Roman" w:hAnsi="Times New Roman"/>
          <w:color w:val="0000FF"/>
        </w:rPr>
        <w:t>15</w:t>
      </w:r>
      <w:r>
        <w:rPr>
          <w:rFonts w:hint="eastAsia" w:cs="宋体"/>
          <w:color w:val="0000FF"/>
        </w:rPr>
        <w:t>分</w:t>
      </w:r>
      <w:r>
        <w:rPr>
          <w:rFonts w:hint="eastAsia" w:cs="宋体"/>
          <w:color w:val="000000" w:themeColor="text1"/>
        </w:rPr>
        <w:t>，投标文件在封口处加盖公章，派专人于2020年5月29日14时15分</w:t>
      </w:r>
      <w:r>
        <w:rPr>
          <w:rFonts w:hint="eastAsia" w:cs="宋体"/>
          <w:color w:val="0000FF"/>
        </w:rPr>
        <w:t>（北京时间）前送至杭州萧山国际机场</w:t>
      </w:r>
      <w:r>
        <w:rPr>
          <w:rFonts w:hint="eastAsia" w:cs="宋体"/>
          <w:color w:val="000000" w:themeColor="text1"/>
        </w:rPr>
        <w:t>翔越路综合服务楼园区招标中心，逾期无效；若采用投递（邮寄）方式的，请于2020年5月29日14时15分（北京时间）前投递至杭州萧山国际机场物业安检楼416室，逾期无效。</w:t>
      </w:r>
    </w:p>
    <w:p>
      <w:pPr>
        <w:pStyle w:val="16"/>
        <w:tabs>
          <w:tab w:val="left" w:pos="4394"/>
          <w:tab w:val="left" w:pos="5990"/>
        </w:tabs>
        <w:spacing w:line="331" w:lineRule="auto"/>
        <w:ind w:right="157" w:firstLine="419"/>
        <w:rPr>
          <w:rFonts w:cs="宋体"/>
          <w:color w:val="000000" w:themeColor="text1"/>
        </w:rPr>
      </w:pPr>
      <w:r>
        <w:rPr>
          <w:rFonts w:ascii="Times New Roman" w:hAnsi="Times New Roman" w:eastAsia="Times New Roman"/>
          <w:color w:val="000000" w:themeColor="text1"/>
        </w:rPr>
        <w:t xml:space="preserve">5.2  </w:t>
      </w:r>
      <w:r>
        <w:rPr>
          <w:rFonts w:hint="eastAsia" w:cs="宋体"/>
          <w:color w:val="000000" w:themeColor="text1"/>
        </w:rPr>
        <w:t>逾期送达的、未送达指定地点的或者不按照招标文件要求密封的投标文件，招标人将予以拒收。</w:t>
      </w:r>
    </w:p>
    <w:p>
      <w:pPr>
        <w:spacing w:line="340" w:lineRule="exact"/>
        <w:ind w:firstLine="460" w:firstLineChars="200"/>
        <w:rPr>
          <w:rFonts w:ascii="仿宋" w:hAnsi="仿宋" w:eastAsia="仿宋" w:cs="仿宋"/>
          <w:color w:val="000000" w:themeColor="text1"/>
        </w:rPr>
      </w:pPr>
      <w:r>
        <w:rPr>
          <w:rFonts w:hint="eastAsia"/>
          <w:color w:val="FF0000"/>
          <w:sz w:val="23"/>
          <w:szCs w:val="23"/>
        </w:rPr>
        <w:t>特别说明：因疫情防控工作需要，建议各投标人优先采用投递（邮寄）方式递交投标文件。</w:t>
      </w:r>
    </w:p>
    <w:p>
      <w:pPr>
        <w:pStyle w:val="4"/>
        <w:spacing w:before="70"/>
        <w:ind w:right="157" w:firstLine="422"/>
        <w:rPr>
          <w:rFonts w:ascii="黑体" w:hAnsi="黑体" w:eastAsia="黑体"/>
        </w:rPr>
      </w:pPr>
      <w:bookmarkStart w:id="11" w:name="_bookmark7"/>
      <w:bookmarkEnd w:id="11"/>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2" w:name="_bookmark8"/>
      <w:bookmarkEnd w:id="12"/>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widowControl/>
        <w:adjustRightInd w:val="0"/>
        <w:snapToGrid w:val="0"/>
        <w:spacing w:line="340" w:lineRule="exact"/>
        <w:ind w:firstLine="420" w:firstLineChars="200"/>
        <w:rPr>
          <w:rFonts w:ascii="Times New Roman" w:hAnsi="Times New Roman" w:eastAsia="Times New Roman"/>
        </w:rPr>
      </w:pPr>
      <w:r>
        <w:rPr>
          <w:rFonts w:hint="eastAsia" w:cs="宋体"/>
        </w:rPr>
        <w:t>招标人：杭州萧山国际机场有限公司</w:t>
      </w:r>
    </w:p>
    <w:p>
      <w:pPr>
        <w:widowControl/>
        <w:adjustRightInd w:val="0"/>
        <w:snapToGrid w:val="0"/>
        <w:spacing w:line="340" w:lineRule="exact"/>
        <w:ind w:firstLine="440" w:firstLineChars="200"/>
        <w:rPr>
          <w:rFonts w:cs="Arial" w:asciiTheme="minorEastAsia" w:hAnsiTheme="minorEastAsia"/>
          <w:kern w:val="0"/>
          <w:sz w:val="22"/>
        </w:rPr>
      </w:pPr>
      <w:bookmarkStart w:id="13" w:name="_bookmark9"/>
      <w:bookmarkEnd w:id="13"/>
      <w:r>
        <w:rPr>
          <w:rFonts w:hint="eastAsia" w:cs="Arial" w:asciiTheme="minorEastAsia" w:hAnsiTheme="minorEastAsia"/>
          <w:kern w:val="0"/>
          <w:sz w:val="22"/>
        </w:rPr>
        <w:t>联系人：楼工 联系电话：0571-83837734</w:t>
      </w:r>
    </w:p>
    <w:p>
      <w:pPr>
        <w:widowControl/>
        <w:adjustRightInd w:val="0"/>
        <w:snapToGrid w:val="0"/>
        <w:spacing w:line="340" w:lineRule="exact"/>
        <w:ind w:firstLine="440" w:firstLineChars="200"/>
        <w:rPr>
          <w:rFonts w:cs="Arial" w:asciiTheme="minorEastAsia" w:hAnsiTheme="minorEastAsia"/>
          <w:kern w:val="0"/>
          <w:sz w:val="22"/>
        </w:rPr>
      </w:pPr>
      <w:r>
        <w:rPr>
          <w:rFonts w:hint="eastAsia" w:cs="Arial" w:asciiTheme="minorEastAsia" w:hAnsiTheme="minorEastAsia"/>
          <w:kern w:val="0"/>
          <w:sz w:val="22"/>
        </w:rPr>
        <w:t>监督联系人：孟工 联系电话：0571-83837728</w:t>
      </w:r>
    </w:p>
    <w:p>
      <w:pPr>
        <w:pStyle w:val="16"/>
        <w:tabs>
          <w:tab w:val="left" w:pos="4394"/>
          <w:tab w:val="left" w:pos="5990"/>
        </w:tabs>
        <w:spacing w:line="331" w:lineRule="auto"/>
        <w:ind w:right="157" w:firstLine="419"/>
        <w:rPr>
          <w:rFonts w:cs="宋体"/>
        </w:rPr>
        <w:sectPr>
          <w:pgSz w:w="12240" w:h="15840"/>
          <w:pgMar w:top="1400" w:right="1640" w:bottom="1120" w:left="1700" w:header="0" w:footer="901" w:gutter="0"/>
          <w:cols w:space="720" w:num="1"/>
        </w:sectPr>
      </w:pPr>
      <w:r>
        <w:rPr>
          <w:rFonts w:hint="eastAsia" w:cs="宋体"/>
        </w:rPr>
        <w:t>受疫情影响，为避免人群聚集，保障投标人及其他相关人员生命安全和身体健康，建议投标人以投递的方式将投标（报价）文件邮寄至指定地点，特殊情况必须现场投递的，投标人代表须全程佩戴口罩并配合工作人员完成检查。（请投标人合理预留投递运输时间，投标人因自身贻误行为导致投标失败的，责任自负。）</w:t>
      </w:r>
    </w:p>
    <w:bookmarkEnd w:id="59"/>
    <w:p>
      <w:pPr>
        <w:spacing w:before="7"/>
        <w:rPr>
          <w:rFonts w:ascii="宋体" w:hAnsi="宋体" w:cs="宋体"/>
          <w:sz w:val="18"/>
          <w:szCs w:val="18"/>
        </w:rPr>
      </w:pPr>
    </w:p>
    <w:p>
      <w:pPr>
        <w:pStyle w:val="2"/>
        <w:spacing w:line="564" w:lineRule="exact"/>
        <w:ind w:right="57"/>
        <w:jc w:val="center"/>
      </w:pPr>
      <w:bookmarkStart w:id="14" w:name="_bookmark18"/>
      <w:bookmarkEnd w:id="14"/>
      <w:bookmarkStart w:id="15" w:name="_Toc19698496"/>
      <w:r>
        <w:t>第二章投标人须知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联系人：楼铁文</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w:t>
            </w:r>
            <w:r>
              <w:rPr>
                <w:rFonts w:hint="eastAsia" w:ascii="宋体" w:hAnsi="宋体" w:cs="宋体"/>
                <w:spacing w:val="-2"/>
              </w:rPr>
              <w:t>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jc w:val="left"/>
              <w:rPr>
                <w:rFonts w:ascii="宋体" w:hAnsi="宋体" w:cs="宋体"/>
              </w:rPr>
            </w:pPr>
            <w:r>
              <w:rPr>
                <w:rFonts w:hint="eastAsia" w:ascii="宋体" w:hAnsi="宋体" w:cs="宋体"/>
              </w:rPr>
              <w:t>杭州萧山国际机场</w:t>
            </w:r>
            <w:r>
              <w:rPr>
                <w:rFonts w:hint="eastAsia" w:ascii="宋体" w:hAnsi="宋体" w:cs="宋体"/>
                <w:u w:val="single"/>
              </w:rPr>
              <w:t xml:space="preserve">停车收费系统软件功能新增 </w:t>
            </w:r>
            <w:r>
              <w:rPr>
                <w:rFonts w:hint="eastAsia" w:ascii="宋体" w:hAnsi="宋体" w:cs="宋体"/>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ascii="宋体" w:hAnsi="宋体" w:cs="宋体"/>
                <w:u w:val="single"/>
              </w:rPr>
              <w:t>30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见“招标公告”相应内容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形式：加盖公章后将扫描件发送邮件至11965291@qq.com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1.9.3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p>
          <w:p>
            <w:pPr>
              <w:adjustRightInd w:val="0"/>
              <w:snapToGrid w:val="0"/>
              <w:ind w:firstLine="210" w:firstLineChars="100"/>
              <w:rPr>
                <w:rFonts w:ascii="宋体" w:hAnsi="宋体" w:cs="宋体"/>
              </w:rPr>
            </w:pPr>
            <w:r>
              <w:rPr>
                <w:rFonts w:hint="eastAsia" w:ascii="宋体" w:hAnsi="宋体" w:cs="宋体"/>
              </w:rPr>
              <w:t>分包金额要求：</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）被浙江省机场集团有限公司或杭州萧山国际机场有限公司列入禁止交易名单或不良信用记录名单的单位；</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ind w:firstLine="630" w:firstLineChars="300"/>
              <w:rPr>
                <w:rFonts w:ascii="宋体" w:hAnsi="宋体" w:cs="宋体"/>
              </w:rPr>
            </w:pPr>
            <w:r>
              <w:rPr>
                <w:rFonts w:hint="eastAsia" w:ascii="宋体" w:hAnsi="宋体" w:cs="宋体"/>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投标报价有算术错误时，评标委员会按有利于招标人的原则对投标报价进行修正，投标人必须书面确认修正价格，承诺如中标接受修正价格为合同签约价。投标人不接受修正价格的，其投标作否决处理。</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color w:val="000000" w:themeColor="text1"/>
              </w:rPr>
              <w:t>2020年5月29日14时15分</w:t>
            </w:r>
            <w:r>
              <w:rPr>
                <w:rFonts w:hint="eastAsia" w:ascii="宋体" w:hAnsi="宋体" w:cs="宋体"/>
                <w:bCs/>
                <w:color w:val="0000FF"/>
              </w:rPr>
              <w:t>前</w:t>
            </w:r>
            <w:r>
              <w:rPr>
                <w:rFonts w:hint="eastAsia" w:ascii="宋体" w:hAnsi="宋体" w:cs="宋体"/>
              </w:rPr>
              <w:t>，请将投标疑问以电子邮件（扫描件加盖公章，并同时提供word版本的文件）的方式提交至招标人如下邮箱：11965291@qq.com。</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7"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投标人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7"/>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18" w:name="EB191aa127b49d4a8b95623a875e1177a4"/>
            <w:r>
              <w:rPr>
                <w:rFonts w:ascii="宋体" w:hAnsi="宋体"/>
                <w:u w:val="single"/>
              </w:rPr>
              <w:t>12</w:t>
            </w:r>
            <w:r>
              <w:rPr>
                <w:rFonts w:hint="eastAsia" w:ascii="宋体" w:hAnsi="宋体"/>
                <w:u w:val="single"/>
              </w:rPr>
              <w:t>0</w:t>
            </w:r>
            <w:bookmarkEnd w:id="18"/>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要求，投标保证金的形式：支票、银行汇票或电汇，必须在投标截止时间前通过投标人的基本账户以银行转账方式缴纳。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投标人提交投标保证金时需注明“＊＊＊项目投标保证金”，基本账户开户许可证和银行回单复印件等应注明投标人户名、开户行、账号等信息装订</w:t>
            </w:r>
            <w:r>
              <w:rPr>
                <w:rFonts w:hint="eastAsia" w:ascii="宋体" w:hAnsi="宋体" w:cs="宋体"/>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查，以确认其业绩真实情况，中标候选人必须积极配合业绩核查，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pStyle w:val="41"/>
              <w:rPr>
                <w:rFonts w:hAnsi="宋体" w:cs="宋体"/>
                <w:sz w:val="22"/>
                <w:szCs w:val="22"/>
              </w:rPr>
            </w:pPr>
            <w:sdt>
              <w:sdtPr>
                <w:rPr>
                  <w:rFonts w:hint="eastAsia"/>
                  <w:sz w:val="24"/>
                </w:rPr>
                <w:id w:val="-230466184"/>
              </w:sdtPr>
              <w:sdtEndPr>
                <w:rPr>
                  <w:rFonts w:hint="eastAsia"/>
                  <w:sz w:val="24"/>
                </w:rPr>
              </w:sdtEndPr>
              <w:sdtContent>
                <w:r>
                  <w:rPr>
                    <w:rFonts w:hint="eastAsia" w:ascii="MS Gothic" w:hAnsi="MS Gothic" w:eastAsia="MS Gothic"/>
                    <w:sz w:val="24"/>
                  </w:rPr>
                  <w:t>☐</w:t>
                </w:r>
              </w:sdtContent>
            </w:sdt>
            <w:r>
              <w:rPr>
                <w:rFonts w:hAnsi="宋体" w:cs="宋体"/>
                <w:sz w:val="22"/>
                <w:szCs w:val="22"/>
              </w:rPr>
              <w:t>3、联合体各方签订的共同投标协议(联合体投标的提供)；</w:t>
            </w:r>
          </w:p>
          <w:p>
            <w:pPr>
              <w:adjustRightInd w:val="0"/>
              <w:snapToGrid w:val="0"/>
              <w:rPr>
                <w:rFonts w:ascii="宋体" w:hAnsi="宋体" w:cs="宋体"/>
              </w:rPr>
            </w:pPr>
            <w:bookmarkStart w:id="19" w:name="EB4536570bab9243ca95400f5423c9fd35"/>
            <w:r>
              <w:rPr>
                <w:rFonts w:ascii="宋体" w:hAnsi="宋体" w:cs="宋体"/>
              </w:rPr>
              <w:t>4、符合招标公告“</w:t>
            </w:r>
            <w:r>
              <w:rPr>
                <w:rFonts w:hint="eastAsia" w:ascii="宋体" w:hAnsi="宋体" w:cs="宋体"/>
              </w:rPr>
              <w:t>投标人资格要求</w:t>
            </w:r>
            <w:r>
              <w:rPr>
                <w:rFonts w:ascii="宋体" w:hAnsi="宋体" w:cs="宋体"/>
              </w:rPr>
              <w:t>”</w:t>
            </w:r>
            <w:r>
              <w:rPr>
                <w:rFonts w:hint="eastAsia" w:ascii="宋体" w:hAnsi="宋体" w:cs="宋体"/>
              </w:rPr>
              <w:t>中业绩的证明材料：中标通知书或合同，须体现关键信息，如无法体现关键信息的，另提供业主证明文件；</w:t>
            </w:r>
          </w:p>
          <w:p>
            <w:pPr>
              <w:adjustRightInd w:val="0"/>
              <w:snapToGrid w:val="0"/>
              <w:rPr>
                <w:rFonts w:ascii="宋体" w:hAnsi="宋体" w:cs="宋体"/>
              </w:rPr>
            </w:pPr>
            <w:r>
              <w:rPr>
                <w:rFonts w:ascii="宋体" w:hAnsi="宋体" w:cs="宋体"/>
              </w:rPr>
              <w:t>5</w:t>
            </w:r>
            <w:r>
              <w:rPr>
                <w:rFonts w:hint="eastAsia" w:ascii="宋体" w:hAnsi="宋体" w:cs="宋体"/>
              </w:rPr>
              <w:t>、投标承诺书。</w:t>
            </w:r>
          </w:p>
          <w:bookmarkEnd w:id="19"/>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sdtPr>
              <w:sdtEndPr>
                <w:rPr>
                  <w:rFonts w:hint="eastAsia"/>
                  <w:sz w:val="24"/>
                </w:rPr>
              </w:sdtEndPr>
              <w:sdtContent>
                <w:r>
                  <w:rPr>
                    <w:rFonts w:ascii="Wingdings 2" w:hAnsi="Wingdings 2" w:eastAsia="MS Gothic"/>
                    <w:sz w:val="24"/>
                  </w:rPr>
                  <w:t></w:t>
                </w:r>
              </w:sdtContent>
            </w:sdt>
            <w:r>
              <w:rPr>
                <w:rFonts w:hint="eastAsia" w:ascii="宋体" w:hAnsi="宋体" w:cs="宋体"/>
              </w:rPr>
              <w:t>/</w:t>
            </w:r>
          </w:p>
          <w:p>
            <w:pPr>
              <w:adjustRightInd w:val="0"/>
              <w:snapToGrid w:val="0"/>
              <w:rPr>
                <w:rFonts w:ascii="宋体" w:hAnsi="宋体" w:cs="宋体"/>
              </w:rPr>
            </w:pPr>
            <w:sdt>
              <w:sdtPr>
                <w:rPr>
                  <w:rFonts w:hint="eastAsia"/>
                  <w:sz w:val="24"/>
                </w:rPr>
                <w:id w:val="-570736496"/>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20年至20年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sdtPr>
              <w:sdtEndPr>
                <w:rPr>
                  <w:rFonts w:hint="eastAsia"/>
                  <w:sz w:val="24"/>
                </w:rPr>
              </w:sdtEndPr>
              <w:sdtContent>
                <w:r>
                  <w:rPr>
                    <w:rFonts w:ascii="Wingdings 2" w:hAnsi="Wingdings 2" w:eastAsia="MS Gothic"/>
                    <w:sz w:val="24"/>
                  </w:rPr>
                  <w:t></w:t>
                </w:r>
              </w:sdtContent>
            </w:sdt>
            <w:r>
              <w:rPr>
                <w:rFonts w:ascii="宋体" w:hAnsi="宋体" w:cs="宋体"/>
              </w:rPr>
              <w:t xml:space="preserve"> 20</w:t>
            </w:r>
            <w:r>
              <w:rPr>
                <w:rFonts w:hint="eastAsia" w:ascii="宋体" w:hAnsi="宋体" w:cs="宋体"/>
              </w:rPr>
              <w:t>17年1</w:t>
            </w:r>
            <w:r>
              <w:rPr>
                <w:rFonts w:ascii="宋体" w:hAnsi="宋体" w:cs="宋体"/>
              </w:rPr>
              <w:t xml:space="preserve"> 月</w:t>
            </w:r>
            <w:r>
              <w:rPr>
                <w:rFonts w:hint="eastAsia" w:ascii="宋体" w:hAnsi="宋体" w:cs="宋体"/>
              </w:rPr>
              <w:t>1</w:t>
            </w:r>
            <w:r>
              <w:rPr>
                <w:rFonts w:ascii="宋体" w:hAnsi="宋体" w:cs="宋体"/>
              </w:rPr>
              <w:t xml:space="preserve">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rPr>
            </w:pPr>
            <w:sdt>
              <w:sdtPr>
                <w:rPr>
                  <w:rFonts w:hint="eastAsia"/>
                  <w:sz w:val="24"/>
                </w:rPr>
                <w:id w:val="-84617561"/>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20年月日至投标截止日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rPr>
            </w:pPr>
            <w:r>
              <w:rPr>
                <w:rFonts w:hint="eastAsia" w:ascii="宋体" w:hAnsi="宋体" w:cs="宋体"/>
                <w:color w:val="000000" w:themeColor="text1"/>
              </w:rPr>
              <w:t>招标人名称：杭州萧山国际机场有限公司</w:t>
            </w:r>
          </w:p>
          <w:p>
            <w:pPr>
              <w:adjustRightInd w:val="0"/>
              <w:snapToGrid w:val="0"/>
              <w:rPr>
                <w:rFonts w:ascii="宋体" w:hAnsi="宋体" w:cs="宋体"/>
                <w:color w:val="000000" w:themeColor="text1"/>
              </w:rPr>
            </w:pPr>
            <w:r>
              <w:rPr>
                <w:rFonts w:hint="eastAsia" w:ascii="宋体" w:hAnsi="宋体" w:cs="宋体"/>
                <w:color w:val="000000" w:themeColor="text1"/>
              </w:rPr>
              <w:t>招标人地址：杭州萧山国际机场内</w:t>
            </w:r>
          </w:p>
          <w:p>
            <w:pPr>
              <w:adjustRightInd w:val="0"/>
              <w:snapToGrid w:val="0"/>
              <w:rPr>
                <w:rFonts w:ascii="宋体" w:hAnsi="宋体" w:cs="宋体"/>
                <w:color w:val="000000" w:themeColor="text1"/>
              </w:rPr>
            </w:pPr>
            <w:r>
              <w:rPr>
                <w:rFonts w:ascii="宋体" w:hAnsi="宋体" w:cs="宋体"/>
                <w:color w:val="000000" w:themeColor="text1"/>
                <w:u w:val="single"/>
              </w:rPr>
              <w:t xml:space="preserve"> 杭州萧山国际机场停车收费系统软件功能新增          </w:t>
            </w:r>
            <w:r>
              <w:rPr>
                <w:rFonts w:ascii="宋体" w:hAnsi="宋体" w:cs="宋体"/>
                <w:color w:val="000000" w:themeColor="text1"/>
              </w:rPr>
              <w:t>(项目名称)投标文件</w:t>
            </w:r>
          </w:p>
          <w:p>
            <w:pPr>
              <w:adjustRightInd w:val="0"/>
              <w:snapToGrid w:val="0"/>
              <w:rPr>
                <w:rFonts w:ascii="宋体" w:hAnsi="宋体" w:cs="宋体"/>
                <w:color w:val="000000" w:themeColor="text1"/>
              </w:rPr>
            </w:pPr>
            <w:r>
              <w:rPr>
                <w:rFonts w:hint="eastAsia" w:ascii="宋体" w:hAnsi="宋体" w:cs="宋体"/>
                <w:color w:val="0000FF"/>
              </w:rPr>
              <w:t>在</w:t>
            </w:r>
            <w:r>
              <w:rPr>
                <w:rFonts w:hint="eastAsia" w:cs="宋体"/>
                <w:color w:val="000000" w:themeColor="text1"/>
              </w:rPr>
              <w:t>2020年5月29日14时15分</w:t>
            </w:r>
            <w:r>
              <w:rPr>
                <w:rFonts w:ascii="宋体" w:hAnsi="宋体" w:cs="宋体"/>
                <w:color w:val="000000" w:themeColor="text1"/>
              </w:rPr>
              <w:t>(即开标时间)不得开启</w:t>
            </w:r>
          </w:p>
          <w:p>
            <w:pPr>
              <w:adjustRightInd w:val="0"/>
              <w:snapToGrid w:val="0"/>
              <w:rPr>
                <w:rFonts w:ascii="宋体" w:hAnsi="宋体" w:cs="宋体"/>
                <w:color w:val="000000" w:themeColor="text1"/>
              </w:rPr>
            </w:pPr>
            <w:r>
              <w:rPr>
                <w:rFonts w:hint="eastAsia" w:ascii="宋体" w:hAnsi="宋体" w:cs="宋体"/>
                <w:color w:val="000000" w:themeColor="text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rPr>
            </w:pPr>
            <w:r>
              <w:rPr>
                <w:rFonts w:hint="eastAsia" w:cs="宋体"/>
                <w:color w:val="000000" w:themeColor="text1"/>
              </w:rPr>
              <w:t>2020年5月29日14时15分</w:t>
            </w:r>
            <w:r>
              <w:rPr>
                <w:rFonts w:ascii="宋体" w:hAnsi="宋体" w:cs="宋体"/>
                <w:b/>
                <w:color w:val="0000FF"/>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sdtPr>
              <w:sdtEndPr>
                <w:rPr>
                  <w:rFonts w:hint="eastAsia"/>
                  <w:sz w:val="24"/>
                </w:rPr>
              </w:sdtEndPr>
              <w:sdtContent>
                <w:sdt>
                  <w:sdtPr>
                    <w:rPr>
                      <w:rFonts w:hint="eastAsia"/>
                      <w:sz w:val="24"/>
                    </w:rPr>
                    <w:id w:val="351555254"/>
                  </w:sdtPr>
                  <w:sdtEndPr>
                    <w:rPr>
                      <w:rFonts w:hint="eastAsia"/>
                      <w:sz w:val="24"/>
                    </w:rPr>
                  </w:sdtEndPr>
                  <w:sdtContent>
                    <w:r>
                      <w:rPr>
                        <w:rFonts w:hint="eastAsia" w:ascii="MS Gothic" w:hAnsi="MS Gothic" w:eastAsia="MS Gothic"/>
                        <w:sz w:val="24"/>
                      </w:rPr>
                      <w:t>☐</w:t>
                    </w:r>
                  </w:sdtContent>
                </w:sdt>
              </w:sdtContent>
            </w:sdt>
            <w:r>
              <w:rPr>
                <w:rFonts w:hint="eastAsia" w:ascii="宋体" w:hAnsi="宋体" w:cs="宋体"/>
              </w:rPr>
              <w:t>要求，履约保证金的形式：银行转账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sdtPr>
              <w:sdtEndPr>
                <w:rPr>
                  <w:rFonts w:hint="eastAsia"/>
                  <w:sz w:val="24"/>
                </w:rPr>
              </w:sdtEndPr>
              <w:sdtContent>
                <w:sdt>
                  <w:sdtPr>
                    <w:rPr>
                      <w:rFonts w:hint="eastAsia"/>
                      <w:sz w:val="24"/>
                    </w:rPr>
                    <w:id w:val="351555252"/>
                  </w:sdtPr>
                  <w:sdtEndPr>
                    <w:rPr>
                      <w:rFonts w:hint="eastAsia"/>
                      <w:sz w:val="24"/>
                    </w:rPr>
                  </w:sdtEndPr>
                  <w:sdtContent>
                    <w:r>
                      <w:rPr>
                        <w:rFonts w:hint="eastAsia"/>
                        <w:sz w:val="24"/>
                      </w:rPr>
                      <w:sym w:font="Wingdings 2" w:char="F052"/>
                    </w:r>
                  </w:sdtContent>
                </w:sdt>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宋体"/>
              </w:rPr>
            </w:pPr>
            <w:r>
              <w:rPr>
                <w:rFonts w:hint="eastAsia" w:ascii="宋体" w:hAnsi="宋体" w:cs="宋体"/>
              </w:rPr>
              <w:t>4、投标人须知前附表与投标人须知</w:t>
            </w:r>
            <w:r>
              <w:rPr>
                <w:rFonts w:hint="eastAsia" w:ascii="宋体" w:hAnsi="宋体" w:cs="Aria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0"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kern w:val="0"/>
          <w:sz w:val="22"/>
          <w:u w:val="single"/>
        </w:rPr>
        <w:t>本项目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35"/>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w:t>
      </w:r>
      <w:r>
        <w:rPr>
          <w:rFonts w:ascii="宋体" w:hAnsi="宋体" w:cs="宋体"/>
          <w:kern w:val="0"/>
          <w:sz w:val="22"/>
        </w:rPr>
        <w:t>7</w:t>
      </w:r>
      <w:r>
        <w:rPr>
          <w:rFonts w:hint="eastAsia" w:ascii="宋体" w:hAnsi="宋体" w:cs="宋体"/>
          <w:kern w:val="0"/>
          <w:sz w:val="22"/>
        </w:rPr>
        <w:t>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1.9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1.10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1.11.1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1.11.5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投标报价为各分项报价金额之和，投标报价与分项报价的合价不一致的，按投标人须知</w:t>
      </w:r>
      <w:r>
        <w:rPr>
          <w:rFonts w:ascii="宋体" w:hAnsi="宋体" w:cs="宋体"/>
          <w:kern w:val="0"/>
          <w:sz w:val="22"/>
        </w:rPr>
        <w:t>前附表</w:t>
      </w:r>
      <w:r>
        <w:rPr>
          <w:rFonts w:hint="eastAsia" w:ascii="宋体" w:hAnsi="宋体" w:cs="宋体"/>
          <w:kern w:val="0"/>
          <w:sz w:val="22"/>
        </w:rPr>
        <w:t>条款规定修正投标报价；如分项报价中存在缺漏项，则视为缺漏项价格已包含在其他分项报价之中。投标人在投标截止时间前修改投标函中的投标报价总额，应同时修改投标文件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ascii="宋体" w:hAnsi="宋体" w:cs="宋体"/>
          <w:kern w:val="0"/>
          <w:sz w:val="22"/>
          <w:shd w:val="clear" w:color="auto" w:fill="FFFF00"/>
        </w:rPr>
        <w:t>120</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资格审查资料(适用于未进行资格预审的)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1" w:name="_Toc15553"/>
      <w:bookmarkStart w:id="22" w:name="_Toc220123242"/>
      <w:bookmarkStart w:id="23" w:name="_Toc21980980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1"/>
      <w:bookmarkEnd w:id="22"/>
      <w:bookmarkEnd w:id="23"/>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4" w:name="_Toc219809803"/>
      <w:bookmarkStart w:id="25" w:name="_Toc18806"/>
      <w:bookmarkStart w:id="26" w:name="_Toc220123243"/>
      <w:r>
        <w:rPr>
          <w:rFonts w:hint="eastAsia" w:ascii="宋体" w:hAnsi="宋体" w:cs="宋体"/>
          <w:b/>
          <w:kern w:val="0"/>
          <w:sz w:val="22"/>
        </w:rPr>
        <w:t>8.2 不再招标</w:t>
      </w:r>
      <w:bookmarkEnd w:id="24"/>
      <w:bookmarkEnd w:id="25"/>
      <w:bookmarkEnd w:id="26"/>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0"/>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p>
            <w:pPr>
              <w:pStyle w:val="1850"/>
              <w:spacing w:line="360" w:lineRule="exact"/>
              <w:jc w:val="center"/>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2"/>
        <w:spacing w:line="564" w:lineRule="exact"/>
        <w:ind w:right="57"/>
        <w:jc w:val="center"/>
      </w:pPr>
      <w:bookmarkStart w:id="27" w:name="_bookmark76"/>
      <w:bookmarkEnd w:id="27"/>
      <w:bookmarkStart w:id="28" w:name="_Toc19698498"/>
      <w:r>
        <w:rPr>
          <w:rFonts w:hint="eastAsia"/>
        </w:rPr>
        <w:t>第三章评标办法</w:t>
      </w:r>
      <w:bookmarkEnd w:id="28"/>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fldChar w:fldCharType="begin"/>
      </w:r>
      <w:r>
        <w:instrText xml:space="preserve"> HYPERLINK "http://wenshu.court.gov.cn" </w:instrText>
      </w:r>
      <w: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(2）当投标报价有算术错误时，评标委员会按</w:t>
      </w:r>
      <w:r>
        <w:rPr>
          <w:rFonts w:hint="eastAsia" w:ascii="宋体" w:hAnsi="宋体" w:cs="宋体"/>
          <w:b/>
          <w:sz w:val="22"/>
        </w:rPr>
        <w:t>有利于招标人的原则</w:t>
      </w:r>
      <w:r>
        <w:rPr>
          <w:rFonts w:hint="eastAsia" w:ascii="宋体" w:hAnsi="宋体" w:cs="宋体"/>
          <w:sz w:val="22"/>
        </w:rPr>
        <w:t>对投标报价进行修正，投标人必须书面确认修正价格，承诺如中标接受修正价格为合同签约价。。</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29" w:name="_Toc19698499"/>
      <w:r>
        <w:rPr>
          <w:rFonts w:hint="eastAsia"/>
        </w:rPr>
        <w:t>第四章合同条款及格式</w:t>
      </w:r>
      <w:bookmarkEnd w:id="29"/>
    </w:p>
    <w:p>
      <w:pPr>
        <w:spacing w:line="360" w:lineRule="auto"/>
        <w:jc w:val="center"/>
        <w:rPr>
          <w:rFonts w:ascii="宋体" w:hAnsi="宋体" w:cs="宋体"/>
          <w:b/>
          <w:sz w:val="22"/>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甲方：杭州萧山国际机场有限公司</w:t>
      </w: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住所地：杭州萧山国际机场内</w:t>
      </w:r>
    </w:p>
    <w:p>
      <w:pPr>
        <w:spacing w:line="560" w:lineRule="exact"/>
        <w:rPr>
          <w:rFonts w:ascii="仿宋" w:hAnsi="仿宋" w:eastAsia="仿宋" w:cs="仿宋"/>
          <w:b/>
          <w:sz w:val="28"/>
          <w:szCs w:val="28"/>
        </w:rPr>
      </w:pPr>
    </w:p>
    <w:p>
      <w:pPr>
        <w:spacing w:line="560" w:lineRule="exact"/>
        <w:ind w:firstLine="452"/>
        <w:rPr>
          <w:rFonts w:ascii="仿宋" w:hAnsi="仿宋" w:eastAsia="仿宋" w:cs="仿宋"/>
          <w:b/>
          <w:sz w:val="28"/>
          <w:szCs w:val="28"/>
        </w:rPr>
      </w:pPr>
      <w:r>
        <w:rPr>
          <w:rFonts w:hint="eastAsia" w:ascii="仿宋" w:hAnsi="仿宋" w:eastAsia="仿宋" w:cs="仿宋"/>
          <w:b/>
          <w:sz w:val="28"/>
          <w:szCs w:val="28"/>
        </w:rPr>
        <w:t>乙方:</w:t>
      </w:r>
    </w:p>
    <w:p>
      <w:pPr>
        <w:spacing w:line="560" w:lineRule="exact"/>
        <w:ind w:firstLine="452"/>
        <w:rPr>
          <w:rFonts w:ascii="仿宋" w:hAnsi="仿宋" w:eastAsia="仿宋" w:cs="仿宋"/>
          <w:sz w:val="28"/>
          <w:szCs w:val="28"/>
        </w:rPr>
      </w:pPr>
      <w:r>
        <w:rPr>
          <w:rFonts w:hint="eastAsia" w:ascii="仿宋" w:hAnsi="仿宋" w:eastAsia="仿宋" w:cs="仿宋"/>
          <w:b/>
          <w:sz w:val="28"/>
          <w:szCs w:val="28"/>
        </w:rPr>
        <w:t>住所地:</w:t>
      </w:r>
    </w:p>
    <w:p>
      <w:pPr>
        <w:spacing w:line="560" w:lineRule="exact"/>
        <w:ind w:firstLine="450"/>
        <w:rPr>
          <w:rFonts w:ascii="仿宋" w:hAnsi="仿宋" w:eastAsia="仿宋" w:cs="仿宋"/>
          <w:sz w:val="28"/>
          <w:szCs w:val="28"/>
        </w:rPr>
      </w:pP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甲、乙双方根据《中华人民共和国合同法》等相关法律法规，就相关产品采购事宜，在互利、平等的原则基础上，经协商一致，特签订本合同，以共同遵守。</w:t>
      </w:r>
    </w:p>
    <w:p>
      <w:pPr>
        <w:spacing w:line="560" w:lineRule="exact"/>
        <w:ind w:firstLine="593"/>
        <w:jc w:val="left"/>
        <w:rPr>
          <w:rFonts w:ascii="仿宋_GB2312" w:eastAsia="仿宋_GB2312" w:cs="仿宋_GB2312"/>
          <w:b/>
          <w:bCs/>
          <w:sz w:val="32"/>
          <w:szCs w:val="32"/>
        </w:rPr>
      </w:pPr>
      <w:r>
        <w:rPr>
          <w:rFonts w:hint="eastAsia" w:ascii="仿宋_GB2312" w:hAnsi="宋体" w:eastAsia="仿宋_GB2312" w:cs="仿宋_GB2312"/>
          <w:b/>
          <w:bCs/>
          <w:sz w:val="32"/>
          <w:szCs w:val="32"/>
        </w:rPr>
        <w:t>一、产品规格型号及参数</w:t>
      </w:r>
    </w:p>
    <w:p>
      <w:pPr>
        <w:spacing w:line="560" w:lineRule="exact"/>
        <w:ind w:firstLine="643" w:firstLineChars="200"/>
        <w:rPr>
          <w:rFonts w:ascii="仿宋_GB2312" w:eastAsia="仿宋_GB2312" w:cs="仿宋_GB2312"/>
          <w:b/>
          <w:sz w:val="32"/>
          <w:szCs w:val="32"/>
        </w:rPr>
      </w:pPr>
      <w:r>
        <w:rPr>
          <w:rFonts w:hint="eastAsia" w:ascii="仿宋_GB2312" w:hAnsi="宋体" w:eastAsia="仿宋_GB2312" w:cs="仿宋_GB2312"/>
          <w:b/>
          <w:sz w:val="32"/>
          <w:szCs w:val="32"/>
        </w:rPr>
        <w:t>本合同下，乙方向甲方提供如下系统及服务：</w:t>
      </w:r>
    </w:p>
    <w:p>
      <w:pPr>
        <w:snapToGrid w:val="0"/>
        <w:spacing w:line="360" w:lineRule="auto"/>
        <w:ind w:firstLine="800" w:firstLineChars="250"/>
        <w:rPr>
          <w:rFonts w:ascii="仿宋_GB2312" w:eastAsia="仿宋_GB2312"/>
          <w:b/>
          <w:sz w:val="32"/>
          <w:szCs w:val="32"/>
        </w:rPr>
      </w:pPr>
      <w:r>
        <w:rPr>
          <w:rFonts w:hint="eastAsia" w:ascii="仿宋_GB2312" w:hAnsi="宋体" w:eastAsia="仿宋_GB2312"/>
          <w:sz w:val="32"/>
          <w:szCs w:val="32"/>
        </w:rPr>
        <w:t>停车收费系统软件功能新增项目内容包含拆分贵宾道口客户端，保留原有易行功能，对原有一卡通楼前区域重新规划。新增地下停车场入口非法营运车辆拦截功能，收费系统预置功能重新规划。</w:t>
      </w:r>
    </w:p>
    <w:p>
      <w:pPr>
        <w:spacing w:line="560" w:lineRule="exact"/>
        <w:ind w:firstLine="643" w:firstLineChars="200"/>
        <w:rPr>
          <w:rFonts w:ascii="仿宋_GB2312" w:eastAsia="仿宋_GB2312" w:cs="仿宋_GB2312"/>
          <w:b/>
          <w:sz w:val="32"/>
          <w:szCs w:val="32"/>
        </w:rPr>
      </w:pPr>
      <w:r>
        <w:rPr>
          <w:rFonts w:hint="eastAsia" w:ascii="仿宋_GB2312" w:hAnsi="宋体" w:eastAsia="仿宋_GB2312" w:cs="仿宋_GB2312"/>
          <w:b/>
          <w:sz w:val="32"/>
          <w:szCs w:val="32"/>
        </w:rPr>
        <w:t>内容如下：</w:t>
      </w:r>
    </w:p>
    <w:tbl>
      <w:tblPr>
        <w:tblStyle w:val="89"/>
        <w:tblW w:w="8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898"/>
        <w:gridCol w:w="2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4856"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rFonts w:ascii="仿宋_GB2312" w:hAnsi="宋体" w:eastAsia="仿宋_GB2312" w:cs="仿宋_GB2312"/>
                <w:b/>
                <w:sz w:val="32"/>
                <w:szCs w:val="32"/>
              </w:rPr>
            </w:pPr>
            <w:r>
              <w:rPr>
                <w:rFonts w:hint="eastAsia" w:ascii="仿宋_GB2312" w:hAnsi="宋体" w:eastAsia="仿宋_GB2312" w:cs="仿宋_GB2312"/>
                <w:b/>
                <w:sz w:val="32"/>
                <w:szCs w:val="32"/>
              </w:rPr>
              <w:t>服务清单</w:t>
            </w:r>
          </w:p>
        </w:tc>
        <w:tc>
          <w:tcPr>
            <w:tcW w:w="898"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rFonts w:ascii="仿宋_GB2312" w:hAnsi="宋体" w:eastAsia="仿宋_GB2312" w:cs="仿宋_GB2312"/>
                <w:b/>
                <w:sz w:val="32"/>
                <w:szCs w:val="32"/>
              </w:rPr>
            </w:pPr>
            <w:r>
              <w:rPr>
                <w:rFonts w:hint="eastAsia" w:ascii="仿宋_GB2312" w:hAnsi="宋体" w:eastAsia="仿宋_GB2312" w:cs="仿宋_GB2312"/>
                <w:b/>
                <w:sz w:val="32"/>
                <w:szCs w:val="32"/>
              </w:rPr>
              <w:t>数量</w:t>
            </w:r>
          </w:p>
        </w:tc>
        <w:tc>
          <w:tcPr>
            <w:tcW w:w="2436"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rPr>
                <w:rFonts w:ascii="仿宋_GB2312" w:hAnsi="宋体" w:eastAsia="仿宋_GB2312" w:cs="仿宋_GB2312"/>
                <w:b/>
                <w:sz w:val="32"/>
                <w:szCs w:val="32"/>
              </w:rPr>
            </w:pPr>
            <w:r>
              <w:rPr>
                <w:rFonts w:hint="eastAsia" w:ascii="仿宋_GB2312" w:hAnsi="宋体" w:eastAsia="仿宋_GB2312" w:cs="仿宋_GB2312"/>
                <w:b/>
                <w:sz w:val="32"/>
                <w:szCs w:val="32"/>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停车收费系统预置功能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1项</w:t>
            </w:r>
          </w:p>
        </w:tc>
        <w:tc>
          <w:tcPr>
            <w:tcW w:w="2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ascii="仿宋_GB2312" w:hAnsi="宋体" w:eastAsia="仿宋_GB2312"/>
                <w:sz w:val="32"/>
                <w:szCs w:val="32"/>
              </w:rPr>
              <w:t>新增地下停车场非法营运车辆拦截功能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1项</w:t>
            </w:r>
          </w:p>
        </w:tc>
        <w:tc>
          <w:tcPr>
            <w:tcW w:w="2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楼前停车场组织更改，区域划分</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1项</w:t>
            </w:r>
          </w:p>
        </w:tc>
        <w:tc>
          <w:tcPr>
            <w:tcW w:w="24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杭州萧山国际机场内</w:t>
            </w:r>
          </w:p>
        </w:tc>
      </w:tr>
    </w:tbl>
    <w:p>
      <w:pPr>
        <w:spacing w:line="560" w:lineRule="exact"/>
        <w:ind w:firstLine="643" w:firstLineChars="200"/>
        <w:rPr>
          <w:rFonts w:ascii="仿宋_GB2312" w:eastAsia="仿宋_GB2312" w:cs="仿宋_GB2312"/>
          <w:b/>
          <w:sz w:val="32"/>
          <w:szCs w:val="32"/>
        </w:rPr>
      </w:pPr>
    </w:p>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二、合同金额</w:t>
      </w:r>
    </w:p>
    <w:p>
      <w:pPr>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本合同为固定总价合同，合同金额为（大写）：人民币    ，（小写）</w:t>
      </w:r>
      <w:r>
        <w:rPr>
          <w:rFonts w:hint="eastAsia" w:ascii="仿宋" w:hAnsi="仿宋" w:eastAsia="仿宋" w:cs="仿宋"/>
          <w:sz w:val="28"/>
          <w:szCs w:val="28"/>
        </w:rPr>
        <w:t>¥       。</w:t>
      </w:r>
      <w:r>
        <w:rPr>
          <w:rFonts w:hint="eastAsia" w:ascii="仿宋_GB2312" w:hAnsi="宋体" w:eastAsia="仿宋_GB2312" w:cs="仿宋_GB2312"/>
          <w:sz w:val="32"/>
          <w:szCs w:val="32"/>
        </w:rPr>
        <w:t>本合同价为杭州萧山国际机场内交货价，含产品价格、运输费、包装费、保险费、税费、</w:t>
      </w:r>
      <w:r>
        <w:rPr>
          <w:rFonts w:hint="eastAsia" w:ascii="仿宋_GB2312" w:hAnsi="宋体" w:eastAsia="仿宋_GB2312" w:cs="仿宋_GB2312"/>
          <w:sz w:val="32"/>
          <w:szCs w:val="32"/>
          <w:u w:val="single"/>
        </w:rPr>
        <w:t>安装调试、应用软件和各个其它系统厂家的接口对接和维护</w:t>
      </w:r>
      <w:r>
        <w:rPr>
          <w:rFonts w:hint="eastAsia" w:ascii="仿宋_GB2312" w:hAnsi="宋体" w:eastAsia="仿宋_GB2312" w:cs="仿宋_GB2312"/>
          <w:sz w:val="32"/>
          <w:szCs w:val="32"/>
        </w:rPr>
        <w:t>等所有费用。甲方不再承担其他任何费用。</w:t>
      </w:r>
    </w:p>
    <w:p>
      <w:pPr>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在合同有效期限内，若因国家税收政策调整而引起的增值税税率变化的，应按照国家税收政策调整，合同总金额变更为原合同不含增值税货物或劳务价格与调整后税率计算税额的合计金额。</w:t>
      </w:r>
    </w:p>
    <w:p>
      <w:pPr>
        <w:tabs>
          <w:tab w:val="left" w:pos="5985"/>
        </w:tabs>
        <w:snapToGrid w:val="0"/>
        <w:spacing w:line="560" w:lineRule="exact"/>
        <w:ind w:firstLine="643" w:firstLineChars="200"/>
        <w:rPr>
          <w:rFonts w:ascii="仿宋_GB2312" w:eastAsia="仿宋_GB2312" w:cs="仿宋_GB2312"/>
          <w:b/>
          <w:sz w:val="32"/>
          <w:szCs w:val="32"/>
        </w:rPr>
      </w:pPr>
      <w:r>
        <w:rPr>
          <w:rFonts w:hint="eastAsia" w:ascii="仿宋_GB2312" w:hAnsi="宋体" w:eastAsia="仿宋_GB2312" w:cs="仿宋_GB2312"/>
          <w:b/>
          <w:sz w:val="32"/>
          <w:szCs w:val="32"/>
        </w:rPr>
        <w:t>三、技术要求</w:t>
      </w:r>
      <w:bookmarkStart w:id="30" w:name="_Toc510195154"/>
      <w:bookmarkStart w:id="31" w:name="_Toc510195155"/>
      <w:bookmarkStart w:id="32" w:name="_Toc510018377"/>
      <w:bookmarkStart w:id="33" w:name="_Toc324860156"/>
      <w:bookmarkStart w:id="34" w:name="_Toc324859367"/>
      <w:bookmarkStart w:id="35" w:name="_Toc433407156"/>
      <w:bookmarkStart w:id="36" w:name="_Toc510028347"/>
      <w:bookmarkStart w:id="37" w:name="_Toc510018380"/>
    </w:p>
    <w:p>
      <w:pPr>
        <w:tabs>
          <w:tab w:val="left" w:pos="5985"/>
        </w:tabs>
        <w:snapToGrid w:val="0"/>
        <w:spacing w:line="560" w:lineRule="exact"/>
        <w:ind w:firstLine="643" w:firstLineChars="200"/>
        <w:rPr>
          <w:rFonts w:ascii="仿宋_GB2312" w:eastAsia="仿宋_GB2312" w:cs="仿宋_GB2312"/>
          <w:b/>
          <w:snapToGrid w:val="0"/>
          <w:sz w:val="32"/>
          <w:szCs w:val="32"/>
        </w:rPr>
      </w:pPr>
      <w:r>
        <w:rPr>
          <w:rFonts w:hint="eastAsia" w:ascii="仿宋_GB2312" w:hAnsi="宋体" w:eastAsia="仿宋_GB2312" w:cs="仿宋_GB2312"/>
          <w:b/>
          <w:snapToGrid w:val="0"/>
          <w:sz w:val="32"/>
          <w:szCs w:val="32"/>
        </w:rPr>
        <w:t xml:space="preserve">3.1 </w:t>
      </w:r>
      <w:bookmarkEnd w:id="30"/>
      <w:r>
        <w:rPr>
          <w:rFonts w:hint="eastAsia" w:ascii="仿宋_GB2312" w:hAnsi="宋体" w:eastAsia="仿宋_GB2312" w:cs="仿宋_GB2312"/>
          <w:b/>
          <w:snapToGrid w:val="0"/>
          <w:sz w:val="32"/>
          <w:szCs w:val="32"/>
        </w:rPr>
        <w:t>总体目标</w:t>
      </w:r>
      <w:bookmarkStart w:id="38" w:name="_Toc483396597"/>
      <w:bookmarkStart w:id="39" w:name="_Toc510028351"/>
      <w:bookmarkStart w:id="40" w:name="_Toc510195158"/>
      <w:bookmarkStart w:id="41" w:name="_Toc510018384"/>
    </w:p>
    <w:p>
      <w:pPr>
        <w:tabs>
          <w:tab w:val="left" w:pos="5985"/>
        </w:tabs>
        <w:snapToGrid w:val="0"/>
        <w:spacing w:line="560" w:lineRule="exact"/>
        <w:ind w:firstLine="640" w:firstLineChars="200"/>
        <w:rPr>
          <w:rFonts w:ascii="仿宋_GB2312" w:eastAsia="仿宋_GB2312" w:cs="仿宋_GB2312"/>
          <w:b/>
          <w:snapToGrid w:val="0"/>
          <w:sz w:val="32"/>
          <w:szCs w:val="32"/>
        </w:rPr>
      </w:pPr>
      <w:r>
        <w:rPr>
          <w:rFonts w:hint="eastAsia" w:ascii="仿宋_GB2312" w:hAnsi="宋体" w:eastAsia="仿宋_GB2312"/>
          <w:sz w:val="32"/>
          <w:szCs w:val="32"/>
        </w:rPr>
        <w:t>楼前区域划分，拆分贵宾道出入口客户端，独立入口客户端，新增贵宾道入口专用客户端需保留原贵宾道系统与易行贵宾系统对接功能，同时增加专用道功能。新增地下停车场非法营运车辆的拦截功能。停车收费系统预置功能重新规划。</w:t>
      </w:r>
    </w:p>
    <w:bookmarkEnd w:id="31"/>
    <w:bookmarkEnd w:id="32"/>
    <w:bookmarkEnd w:id="33"/>
    <w:bookmarkEnd w:id="34"/>
    <w:bookmarkEnd w:id="35"/>
    <w:bookmarkEnd w:id="38"/>
    <w:bookmarkEnd w:id="39"/>
    <w:bookmarkEnd w:id="40"/>
    <w:bookmarkEnd w:id="41"/>
    <w:p>
      <w:pPr>
        <w:tabs>
          <w:tab w:val="left" w:pos="5985"/>
        </w:tabs>
        <w:snapToGrid w:val="0"/>
        <w:spacing w:line="560" w:lineRule="exact"/>
        <w:ind w:firstLine="643" w:firstLineChars="200"/>
        <w:rPr>
          <w:rFonts w:ascii="仿宋_GB2312" w:eastAsia="仿宋_GB2312" w:cs="仿宋_GB2312"/>
          <w:b/>
          <w:snapToGrid w:val="0"/>
          <w:kern w:val="0"/>
          <w:sz w:val="32"/>
          <w:szCs w:val="32"/>
        </w:rPr>
      </w:pPr>
      <w:r>
        <w:rPr>
          <w:rFonts w:hint="eastAsia" w:ascii="仿宋_GB2312" w:hAnsi="宋体" w:eastAsia="仿宋_GB2312" w:cs="仿宋_GB2312"/>
          <w:b/>
          <w:sz w:val="32"/>
          <w:szCs w:val="32"/>
        </w:rPr>
        <w:t>3.2</w:t>
      </w:r>
      <w:r>
        <w:rPr>
          <w:rFonts w:hint="eastAsia" w:ascii="仿宋_GB2312" w:hAnsi="宋体" w:eastAsia="仿宋_GB2312" w:cs="仿宋_GB2312"/>
          <w:b/>
          <w:snapToGrid w:val="0"/>
          <w:kern w:val="0"/>
          <w:sz w:val="32"/>
          <w:szCs w:val="32"/>
        </w:rPr>
        <w:t>实施要求</w:t>
      </w:r>
    </w:p>
    <w:p>
      <w:pPr>
        <w:tabs>
          <w:tab w:val="left" w:pos="5985"/>
        </w:tabs>
        <w:snapToGrid w:val="0"/>
        <w:spacing w:line="560" w:lineRule="exact"/>
        <w:ind w:firstLine="643" w:firstLineChars="200"/>
        <w:rPr>
          <w:rFonts w:ascii="仿宋_GB2312" w:eastAsia="仿宋_GB2312" w:cs="仿宋_GB2312"/>
          <w:b/>
          <w:bCs/>
          <w:sz w:val="32"/>
          <w:szCs w:val="32"/>
        </w:rPr>
      </w:pPr>
      <w:r>
        <w:rPr>
          <w:rFonts w:hint="eastAsia" w:ascii="仿宋_GB2312" w:hAnsi="宋体" w:eastAsia="仿宋_GB2312" w:cs="仿宋_GB2312"/>
          <w:b/>
          <w:bCs/>
          <w:sz w:val="32"/>
          <w:szCs w:val="32"/>
        </w:rPr>
        <w:t>3.2.1实施工期要求</w:t>
      </w:r>
    </w:p>
    <w:p>
      <w:pPr>
        <w:tabs>
          <w:tab w:val="left" w:pos="5985"/>
        </w:tabs>
        <w:snapToGrid w:val="0"/>
        <w:spacing w:line="560" w:lineRule="exact"/>
        <w:ind w:firstLine="640" w:firstLineChars="200"/>
        <w:rPr>
          <w:rFonts w:ascii="仿宋_GB2312" w:eastAsia="仿宋_GB2312" w:cs="仿宋_GB2312"/>
          <w:bCs/>
          <w:sz w:val="32"/>
          <w:szCs w:val="32"/>
        </w:rPr>
      </w:pPr>
      <w:r>
        <w:rPr>
          <w:rFonts w:hint="eastAsia" w:ascii="仿宋_GB2312" w:hAnsi="宋体" w:eastAsia="仿宋_GB2312" w:cs="仿宋_GB2312"/>
          <w:bCs/>
          <w:sz w:val="32"/>
          <w:szCs w:val="32"/>
        </w:rPr>
        <w:t>本项目要求</w:t>
      </w:r>
      <w:r>
        <w:rPr>
          <w:rFonts w:hint="eastAsia" w:ascii="仿宋_GB2312" w:hAnsi="宋体" w:eastAsia="仿宋_GB2312" w:cs="仿宋_GB2312"/>
          <w:sz w:val="32"/>
          <w:szCs w:val="32"/>
        </w:rPr>
        <w:t>合同生效之日起60日历天达到初验标准，合同生效之日起120日历天完成终验。</w:t>
      </w:r>
    </w:p>
    <w:bookmarkEnd w:id="36"/>
    <w:bookmarkEnd w:id="37"/>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四、技术资料</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1.乙方应在</w:t>
      </w:r>
      <w:r>
        <w:rPr>
          <w:rFonts w:hint="eastAsia" w:ascii="仿宋_GB2312" w:hAnsi="宋体" w:eastAsia="仿宋_GB2312" w:cs="仿宋_GB2312"/>
          <w:sz w:val="32"/>
          <w:szCs w:val="32"/>
          <w:u w:val="single"/>
        </w:rPr>
        <w:t xml:space="preserve">项目验收前【7】日内 </w:t>
      </w:r>
      <w:r>
        <w:rPr>
          <w:rFonts w:hint="eastAsia" w:ascii="仿宋_GB2312" w:hAnsi="宋体" w:eastAsia="仿宋_GB2312" w:cs="仿宋_GB2312"/>
          <w:sz w:val="32"/>
          <w:szCs w:val="32"/>
        </w:rPr>
        <w:t>向甲方提供使用系统的有关技术资料。乙方按照本合同约定期间交付符合本合同规定的货物和服务以及全部技术资料的，方视为完成交付义务。</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五、知识产权</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乙方应保证所提供的</w:t>
      </w:r>
      <w:r>
        <w:rPr>
          <w:rFonts w:hint="eastAsia" w:ascii="仿宋_GB2312" w:hAnsi="宋体" w:eastAsia="仿宋_GB2312" w:cs="仿宋_GB2312"/>
          <w:sz w:val="32"/>
          <w:szCs w:val="32"/>
          <w:u w:val="single"/>
        </w:rPr>
        <w:t>系统软件</w:t>
      </w:r>
      <w:r>
        <w:rPr>
          <w:rFonts w:hint="eastAsia" w:ascii="仿宋_GB2312" w:hAnsi="宋体" w:eastAsia="仿宋_GB2312" w:cs="仿宋_GB2312"/>
          <w:sz w:val="32"/>
          <w:szCs w:val="32"/>
        </w:rPr>
        <w:t>或其任何一部分均不会侵犯任何第三方的知识产权等合法权益。如因乙方违反本条保证并导致甲方遭受损失的，甲方有权解除本合同，乙方须向甲方承担赔偿责任。</w:t>
      </w:r>
    </w:p>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六、产权担保</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乙方保证所交付的系统的所有权完全属于乙方且无任何抵押、查封等产权障碍或瑕疵。如因乙方提供系统存在权属纠纷或担保物权等权利限制或瑕疵而导致甲方遭受任何损失的，甲方有权解除本合同，乙方须就甲方遭受的该等损失承担赔偿责任。</w:t>
      </w:r>
    </w:p>
    <w:p>
      <w:pPr>
        <w:adjustRightInd w:val="0"/>
        <w:snapToGrid w:val="0"/>
        <w:spacing w:line="560" w:lineRule="exact"/>
        <w:ind w:firstLine="643" w:firstLineChars="200"/>
        <w:jc w:val="left"/>
        <w:outlineLvl w:val="0"/>
        <w:rPr>
          <w:rFonts w:ascii="仿宋_GB2312" w:eastAsia="仿宋_GB2312" w:cs="仿宋_GB2312"/>
          <w:b/>
          <w:sz w:val="32"/>
          <w:szCs w:val="32"/>
        </w:rPr>
      </w:pPr>
      <w:r>
        <w:rPr>
          <w:rFonts w:hint="eastAsia" w:ascii="仿宋_GB2312" w:hAnsi="宋体" w:eastAsia="仿宋_GB2312" w:cs="仿宋_GB2312"/>
          <w:b/>
          <w:sz w:val="32"/>
          <w:szCs w:val="32"/>
        </w:rPr>
        <w:t>七、履约担保</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无</w:t>
      </w:r>
    </w:p>
    <w:p>
      <w:pPr>
        <w:adjustRightInd w:val="0"/>
        <w:snapToGrid w:val="0"/>
        <w:spacing w:line="560" w:lineRule="exact"/>
        <w:ind w:firstLine="643" w:firstLineChars="200"/>
        <w:jc w:val="left"/>
        <w:outlineLvl w:val="0"/>
        <w:rPr>
          <w:rFonts w:ascii="仿宋_GB2312" w:eastAsia="仿宋_GB2312" w:cs="仿宋_GB2312"/>
          <w:b/>
          <w:sz w:val="32"/>
          <w:szCs w:val="32"/>
        </w:rPr>
      </w:pPr>
      <w:r>
        <w:rPr>
          <w:rFonts w:hint="eastAsia" w:ascii="仿宋_GB2312" w:hAnsi="宋体" w:eastAsia="仿宋_GB2312" w:cs="仿宋_GB2312"/>
          <w:b/>
          <w:sz w:val="32"/>
          <w:szCs w:val="32"/>
        </w:rPr>
        <w:t>八、转包或分包</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1.</w:t>
      </w:r>
      <w:r>
        <w:rPr>
          <w:rFonts w:hint="eastAsia" w:ascii="仿宋_GB2312" w:hAnsi="宋体" w:eastAsia="仿宋_GB2312" w:cs="仿宋_GB2312"/>
          <w:sz w:val="32"/>
          <w:szCs w:val="32"/>
        </w:rPr>
        <w:t>本合同项下甲方采购的系统，必须由乙方直接供应；除非得到甲方的书面同意，乙方不得将本合同项下的系统全部或部分分包给第三方供应，不得将本合同项下权利义务转让给第三方；</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如有未经甲方书面同意的转让和分包行为，甲方有权解除合同，并追究乙方的违约责任。</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2" w:name="_Toc478453295"/>
      <w:r>
        <w:rPr>
          <w:rFonts w:hint="eastAsia" w:ascii="仿宋_GB2312" w:hAnsi="宋体" w:eastAsia="仿宋_GB2312" w:cs="仿宋_GB2312"/>
          <w:b/>
          <w:sz w:val="32"/>
          <w:szCs w:val="32"/>
        </w:rPr>
        <w:t>九、交货期、交货方式</w:t>
      </w:r>
      <w:bookmarkEnd w:id="42"/>
    </w:p>
    <w:p>
      <w:pPr>
        <w:adjustRightInd w:val="0"/>
        <w:snapToGrid w:val="0"/>
        <w:spacing w:line="560" w:lineRule="exact"/>
        <w:ind w:firstLine="640" w:firstLineChars="200"/>
        <w:jc w:val="left"/>
        <w:rPr>
          <w:rFonts w:ascii="仿宋_GB2312" w:eastAsia="仿宋_GB2312" w:cs="仿宋_GB2312"/>
          <w:sz w:val="32"/>
          <w:szCs w:val="32"/>
          <w:u w:val="single"/>
        </w:rPr>
      </w:pPr>
      <w:r>
        <w:rPr>
          <w:rFonts w:hint="eastAsia" w:ascii="仿宋_GB2312" w:hAnsi="宋体" w:eastAsia="仿宋_GB2312" w:cs="仿宋_GB2312"/>
          <w:sz w:val="32"/>
          <w:szCs w:val="32"/>
        </w:rPr>
        <w:t>1.交货期：合同生效之日起60日历天达到初验标准，合同生效之日起120日历天完成终验。</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2.交货地点：杭州萧山国际机场内</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3.交货方式：乙方在甲方安装联调系统。</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3" w:name="_Toc478453296"/>
      <w:r>
        <w:rPr>
          <w:rFonts w:hint="eastAsia" w:ascii="仿宋_GB2312" w:hAnsi="宋体" w:eastAsia="仿宋_GB2312" w:cs="仿宋_GB2312"/>
          <w:b/>
          <w:sz w:val="32"/>
          <w:szCs w:val="32"/>
        </w:rPr>
        <w:t>十、安装、调试、试运行及验收</w:t>
      </w:r>
      <w:bookmarkEnd w:id="43"/>
    </w:p>
    <w:p>
      <w:pPr>
        <w:adjustRightInd w:val="0"/>
        <w:snapToGrid w:val="0"/>
        <w:spacing w:line="560" w:lineRule="exact"/>
        <w:ind w:firstLine="643" w:firstLineChars="200"/>
        <w:jc w:val="left"/>
        <w:rPr>
          <w:rFonts w:ascii="仿宋_GB2312" w:eastAsia="仿宋_GB2312" w:cs="仿宋_GB2312"/>
          <w:sz w:val="32"/>
          <w:szCs w:val="32"/>
        </w:rPr>
      </w:pPr>
      <w:bookmarkStart w:id="44" w:name="_Toc478453297"/>
      <w:r>
        <w:rPr>
          <w:rFonts w:hint="eastAsia" w:ascii="仿宋_GB2312" w:hAnsi="宋体" w:eastAsia="仿宋_GB2312" w:cs="仿宋_GB2312"/>
          <w:b/>
          <w:sz w:val="32"/>
          <w:szCs w:val="32"/>
        </w:rPr>
        <w:t>1.</w:t>
      </w:r>
      <w:r>
        <w:rPr>
          <w:rFonts w:hint="eastAsia" w:ascii="仿宋_GB2312" w:hAnsi="宋体" w:eastAsia="仿宋_GB2312" w:cs="仿宋_GB2312"/>
          <w:sz w:val="32"/>
          <w:szCs w:val="32"/>
        </w:rPr>
        <w:t>乙方系统软件开发完成后，负责在甲方完成现场安装、调试，确保系统正常运行。系统安装、调试完毕由乙方提交甲方验收，甲方按本合同及招标文件的要求对系统进行验收，验收合格后，进入为期【30】天的试运行。</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试运行的标准是：完成最终用户在试运行期间提出的修改需求。</w:t>
      </w:r>
    </w:p>
    <w:p>
      <w:pPr>
        <w:adjustRightInd w:val="0"/>
        <w:snapToGrid w:val="0"/>
        <w:spacing w:line="560" w:lineRule="exact"/>
        <w:ind w:firstLine="640" w:firstLineChars="200"/>
        <w:jc w:val="left"/>
        <w:outlineLvl w:val="0"/>
        <w:rPr>
          <w:rFonts w:ascii="仿宋_GB2312" w:eastAsia="仿宋_GB2312" w:cs="仿宋_GB2312"/>
          <w:sz w:val="32"/>
          <w:szCs w:val="32"/>
        </w:rPr>
      </w:pPr>
      <w:r>
        <w:rPr>
          <w:rFonts w:hint="eastAsia" w:ascii="仿宋_GB2312" w:hAnsi="宋体" w:eastAsia="仿宋_GB2312" w:cs="仿宋_GB2312"/>
          <w:sz w:val="32"/>
          <w:szCs w:val="32"/>
        </w:rPr>
        <w:t>2. 乙方安装调试系统前应对产品做出全面检查和对验收文件进行整理，并列出清单，作为甲方验收和使用的技术条件依据，乙方检验的结果应随系统交甲方。</w:t>
      </w:r>
    </w:p>
    <w:p>
      <w:pPr>
        <w:adjustRightInd w:val="0"/>
        <w:snapToGrid w:val="0"/>
        <w:spacing w:line="560" w:lineRule="exact"/>
        <w:ind w:firstLine="640" w:firstLineChars="200"/>
        <w:jc w:val="left"/>
        <w:outlineLvl w:val="0"/>
        <w:rPr>
          <w:rFonts w:ascii="仿宋_GB2312" w:eastAsia="仿宋_GB2312" w:cs="仿宋_GB2312"/>
          <w:sz w:val="32"/>
          <w:szCs w:val="32"/>
        </w:rPr>
      </w:pPr>
      <w:r>
        <w:rPr>
          <w:rFonts w:hint="eastAsia" w:ascii="仿宋_GB2312" w:hAnsi="宋体" w:eastAsia="仿宋_GB2312" w:cs="仿宋_GB2312"/>
          <w:sz w:val="32"/>
          <w:szCs w:val="32"/>
        </w:rPr>
        <w:t>3</w:t>
      </w:r>
      <w:r>
        <w:rPr>
          <w:rFonts w:hint="eastAsia" w:ascii="仿宋_GB2312" w:eastAsia="仿宋_GB2312" w:cs="仿宋_GB2312"/>
          <w:sz w:val="32"/>
          <w:szCs w:val="32"/>
        </w:rPr>
        <w:t>.</w:t>
      </w:r>
      <w:r>
        <w:rPr>
          <w:rFonts w:hint="eastAsia" w:ascii="仿宋_GB2312" w:hAnsi="宋体" w:eastAsia="仿宋_GB2312" w:cs="仿宋_GB2312"/>
          <w:sz w:val="32"/>
          <w:szCs w:val="32"/>
        </w:rPr>
        <w:t>甲方在验收后如发现产品的品种、型号、规格、数量或质量不符合合同约定或相关质量要求，甲方应在验收之日起【7】日内以书面或电话形式向乙方提出异议；乙方应当在收到甲方异议之日起【7】日内作出答复或与甲方协商处理，并承担由此产生的相关费用。在上述异议期及产品质量问题的处理期间，甲方有权中止本合同项下的付款义务。</w:t>
      </w:r>
    </w:p>
    <w:p>
      <w:pPr>
        <w:adjustRightInd w:val="0"/>
        <w:snapToGrid w:val="0"/>
        <w:spacing w:line="560" w:lineRule="exact"/>
        <w:ind w:firstLine="640" w:firstLineChars="200"/>
        <w:jc w:val="left"/>
        <w:outlineLvl w:val="0"/>
        <w:rPr>
          <w:rFonts w:ascii="仿宋_GB2312" w:eastAsia="仿宋_GB2312" w:cs="仿宋_GB2312"/>
          <w:sz w:val="32"/>
          <w:szCs w:val="32"/>
        </w:rPr>
      </w:pPr>
      <w:r>
        <w:rPr>
          <w:rFonts w:hint="eastAsia" w:ascii="仿宋_GB2312" w:hAnsi="宋体" w:eastAsia="仿宋_GB2312" w:cs="仿宋_GB2312"/>
          <w:sz w:val="32"/>
          <w:szCs w:val="32"/>
        </w:rPr>
        <w:t>4.如甲方未按上述规定期限提出质量异议的，视为乙方所交付的产品符合合同规定；乙方未按上述规定期限做出答复或负责处理的，则视为乙方同意甲方提出的异议和处理意见。</w:t>
      </w:r>
    </w:p>
    <w:p>
      <w:pPr>
        <w:adjustRightInd w:val="0"/>
        <w:snapToGrid w:val="0"/>
        <w:spacing w:line="560" w:lineRule="exact"/>
        <w:ind w:firstLine="640" w:firstLineChars="200"/>
        <w:jc w:val="left"/>
        <w:outlineLvl w:val="0"/>
        <w:rPr>
          <w:rFonts w:ascii="仿宋_GB2312" w:hAnsi="宋体" w:eastAsia="仿宋_GB2312" w:cs="仿宋_GB2312"/>
          <w:sz w:val="32"/>
          <w:szCs w:val="32"/>
        </w:rPr>
      </w:pPr>
      <w:r>
        <w:rPr>
          <w:rFonts w:hint="eastAsia" w:ascii="仿宋_GB2312" w:hAnsi="宋体" w:eastAsia="仿宋_GB2312" w:cs="仿宋_GB2312"/>
          <w:sz w:val="32"/>
          <w:szCs w:val="32"/>
        </w:rPr>
        <w:t>5</w:t>
      </w:r>
      <w:r>
        <w:rPr>
          <w:rFonts w:hint="eastAsia" w:ascii="仿宋_GB2312" w:eastAsia="仿宋_GB2312" w:cs="仿宋_GB2312"/>
          <w:sz w:val="32"/>
          <w:szCs w:val="32"/>
        </w:rPr>
        <w:t>.</w:t>
      </w:r>
      <w:r>
        <w:rPr>
          <w:rFonts w:hint="eastAsia" w:ascii="仿宋_GB2312" w:hAnsi="宋体" w:eastAsia="仿宋_GB2312" w:cs="仿宋_GB2312"/>
          <w:sz w:val="32"/>
          <w:szCs w:val="32"/>
        </w:rPr>
        <w:t>免费技术培训：根据项目实际需求确定。</w:t>
      </w:r>
    </w:p>
    <w:p>
      <w:pPr>
        <w:adjustRightInd w:val="0"/>
        <w:snapToGrid w:val="0"/>
        <w:spacing w:line="560" w:lineRule="exact"/>
        <w:ind w:firstLine="640" w:firstLineChars="200"/>
        <w:jc w:val="left"/>
        <w:outlineLvl w:val="0"/>
        <w:rPr>
          <w:rFonts w:ascii="仿宋_GB2312" w:hAnsi="宋体" w:eastAsia="仿宋_GB2312" w:cs="仿宋_GB2312"/>
          <w:sz w:val="32"/>
          <w:szCs w:val="32"/>
        </w:rPr>
      </w:pPr>
      <w:r>
        <w:rPr>
          <w:rFonts w:hint="eastAsia" w:ascii="仿宋_GB2312" w:hAnsi="宋体" w:eastAsia="仿宋_GB2312" w:cs="仿宋_GB2312"/>
          <w:sz w:val="32"/>
          <w:szCs w:val="32"/>
        </w:rPr>
        <w:t>6.验收要求：实现停车收费系统特殊车辆及防绕圈功能支持独立停车区域，按次按时，使用到期后自动删除。拆分贵宾道出入口客户端，独立入口客户端，新增贵宾道入口专用客户端需保留原贵宾道系统与易行贵宾系统对接功能，同时增加专用道功能。</w:t>
      </w:r>
    </w:p>
    <w:p>
      <w:pPr>
        <w:adjustRightInd w:val="0"/>
        <w:snapToGrid w:val="0"/>
        <w:spacing w:line="560" w:lineRule="exact"/>
        <w:jc w:val="left"/>
        <w:outlineLvl w:val="0"/>
        <w:rPr>
          <w:rFonts w:ascii="仿宋_GB2312" w:hAnsi="宋体" w:eastAsia="仿宋_GB2312" w:cs="仿宋_GB2312"/>
          <w:sz w:val="32"/>
          <w:szCs w:val="32"/>
        </w:rPr>
      </w:pPr>
      <w:r>
        <w:rPr>
          <w:rFonts w:hint="eastAsia" w:ascii="仿宋_GB2312" w:hAnsi="宋体" w:eastAsia="仿宋_GB2312" w:cs="仿宋_GB2312"/>
          <w:sz w:val="32"/>
          <w:szCs w:val="32"/>
        </w:rPr>
        <w:t>新增地下停车场非法营运车辆拦截功能，名单录入功能设在停车场管理平台。</w:t>
      </w:r>
    </w:p>
    <w:p>
      <w:pPr>
        <w:adjustRightInd w:val="0"/>
        <w:snapToGrid w:val="0"/>
        <w:spacing w:line="560" w:lineRule="exact"/>
        <w:ind w:firstLine="643" w:firstLineChars="200"/>
        <w:jc w:val="left"/>
        <w:outlineLvl w:val="0"/>
        <w:rPr>
          <w:rFonts w:ascii="仿宋_GB2312" w:eastAsia="仿宋_GB2312" w:cs="仿宋_GB2312"/>
          <w:b/>
          <w:sz w:val="32"/>
          <w:szCs w:val="32"/>
        </w:rPr>
      </w:pPr>
      <w:r>
        <w:rPr>
          <w:rFonts w:hint="eastAsia" w:ascii="仿宋_GB2312" w:hAnsi="宋体" w:eastAsia="仿宋_GB2312" w:cs="仿宋_GB2312"/>
          <w:b/>
          <w:sz w:val="32"/>
          <w:szCs w:val="32"/>
        </w:rPr>
        <w:t>十一、货款支付</w:t>
      </w:r>
      <w:bookmarkEnd w:id="44"/>
    </w:p>
    <w:p>
      <w:pPr>
        <w:snapToGrid w:val="0"/>
        <w:spacing w:line="560" w:lineRule="exact"/>
        <w:ind w:firstLine="640" w:firstLineChars="200"/>
        <w:jc w:val="left"/>
        <w:rPr>
          <w:rFonts w:ascii="仿宋_GB2312" w:eastAsia="仿宋_GB2312" w:cs="仿宋_GB2312"/>
          <w:kern w:val="0"/>
          <w:sz w:val="32"/>
          <w:szCs w:val="32"/>
        </w:rPr>
      </w:pPr>
      <w:r>
        <w:rPr>
          <w:rFonts w:hint="eastAsia" w:ascii="仿宋_GB2312" w:hAnsi="宋体" w:eastAsia="仿宋_GB2312" w:cs="仿宋_GB2312"/>
          <w:kern w:val="0"/>
          <w:sz w:val="32"/>
          <w:szCs w:val="32"/>
        </w:rPr>
        <w:t>1、验收通过后，甲方支付本合同总价的【95%】。</w:t>
      </w:r>
    </w:p>
    <w:p>
      <w:pPr>
        <w:snapToGrid w:val="0"/>
        <w:spacing w:line="560" w:lineRule="exact"/>
        <w:ind w:firstLine="640" w:firstLineChars="200"/>
        <w:jc w:val="left"/>
        <w:rPr>
          <w:rFonts w:ascii="仿宋_GB2312" w:eastAsia="仿宋_GB2312" w:cs="仿宋_GB2312"/>
          <w:kern w:val="0"/>
          <w:sz w:val="32"/>
          <w:szCs w:val="32"/>
        </w:rPr>
      </w:pPr>
      <w:r>
        <w:rPr>
          <w:rFonts w:hint="eastAsia" w:ascii="仿宋_GB2312" w:hAnsi="宋体" w:eastAsia="仿宋_GB2312" w:cs="仿宋_GB2312"/>
          <w:kern w:val="0"/>
          <w:sz w:val="32"/>
          <w:szCs w:val="32"/>
        </w:rPr>
        <w:t>2、质量保证期满一年后，甲方向乙方支付本合同总价的【5%】。</w:t>
      </w:r>
    </w:p>
    <w:p>
      <w:pPr>
        <w:snapToGrid w:val="0"/>
        <w:spacing w:line="560" w:lineRule="exact"/>
        <w:ind w:firstLine="640" w:firstLineChars="200"/>
        <w:jc w:val="left"/>
        <w:rPr>
          <w:rFonts w:ascii="仿宋_GB2312" w:eastAsia="仿宋_GB2312" w:cs="仿宋_GB2312"/>
          <w:kern w:val="0"/>
          <w:sz w:val="32"/>
          <w:szCs w:val="32"/>
        </w:rPr>
      </w:pPr>
      <w:r>
        <w:rPr>
          <w:rFonts w:hint="eastAsia" w:ascii="仿宋_GB2312" w:hAnsi="宋体" w:eastAsia="仿宋_GB2312" w:cs="仿宋_GB2312"/>
          <w:kern w:val="0"/>
          <w:sz w:val="32"/>
          <w:szCs w:val="32"/>
        </w:rPr>
        <w:t>以上款项支付时，乙方需开具增值税专用发票。</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5" w:name="_Toc478453299"/>
      <w:r>
        <w:rPr>
          <w:rFonts w:hint="eastAsia" w:ascii="仿宋_GB2312" w:hAnsi="宋体" w:eastAsia="仿宋_GB2312" w:cs="仿宋_GB2312"/>
          <w:b/>
          <w:sz w:val="32"/>
          <w:szCs w:val="32"/>
        </w:rPr>
        <w:t>十二、质量保证及售后服务</w:t>
      </w:r>
      <w:bookmarkEnd w:id="45"/>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1.</w:t>
      </w:r>
      <w:r>
        <w:rPr>
          <w:rFonts w:hint="eastAsia" w:ascii="仿宋_GB2312" w:hAnsi="宋体" w:eastAsia="仿宋_GB2312" w:cs="仿宋_GB2312"/>
          <w:sz w:val="32"/>
          <w:szCs w:val="32"/>
        </w:rPr>
        <w:t>乙方保证其所供应的产品符合相关产品质量标准，不存在任何质量瑕疵或因质量瑕疵而导致的安全隐患，且为未经使用的全新产品，符合合同规定及招标文件的要求。</w:t>
      </w:r>
    </w:p>
    <w:p>
      <w:pPr>
        <w:adjustRightInd w:val="0"/>
        <w:snapToGrid w:val="0"/>
        <w:spacing w:line="560" w:lineRule="exact"/>
        <w:ind w:firstLine="643" w:firstLineChars="200"/>
        <w:jc w:val="left"/>
        <w:rPr>
          <w:rFonts w:ascii="仿宋_GB2312" w:eastAsia="仿宋_GB2312" w:cs="仿宋_GB2312"/>
          <w:sz w:val="32"/>
          <w:szCs w:val="32"/>
          <w:u w:val="single"/>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乙方应为系统提供的免费质量保证期：</w:t>
      </w:r>
      <w:r>
        <w:rPr>
          <w:rFonts w:hint="eastAsia" w:ascii="仿宋_GB2312" w:hAnsi="宋体" w:eastAsia="仿宋_GB2312" w:cs="仿宋_GB2312"/>
          <w:sz w:val="32"/>
          <w:szCs w:val="32"/>
          <w:u w:val="single"/>
        </w:rPr>
        <w:t>自最终验收合格且双方签署最终验收合格报告之日起开始计算质保期，时间为【一年】。</w:t>
      </w:r>
    </w:p>
    <w:p>
      <w:pPr>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3．</w:t>
      </w:r>
      <w:r>
        <w:rPr>
          <w:rFonts w:hint="eastAsia" w:ascii="仿宋_GB2312" w:hAnsi="宋体" w:eastAsia="仿宋_GB2312" w:cs="仿宋_GB2312"/>
          <w:sz w:val="32"/>
          <w:szCs w:val="32"/>
        </w:rPr>
        <w:t>免费质保期内，由于非甲方原因发生的系统问题，乙方免费提供维护直至系统性能、状态等达到正常标准，可以正常安全使用为止。如无法修复，乙方应负责免费更换或由甲方退还乙方所供系统，乙方退还甲方支付的合同款，同时应承担该系统的直接费用（运输、保险、检验、货款利息及银行手续费等）以及由此给甲方造成的损失。</w:t>
      </w:r>
    </w:p>
    <w:p>
      <w:pPr>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4．</w:t>
      </w:r>
      <w:r>
        <w:rPr>
          <w:rFonts w:hint="eastAsia" w:ascii="仿宋_GB2312" w:hAnsi="宋体" w:eastAsia="仿宋_GB2312" w:cs="仿宋_GB2312"/>
          <w:sz w:val="32"/>
          <w:szCs w:val="32"/>
        </w:rPr>
        <w:t>免费质保期内，乙方提供【2】小时售后服务，在接到报修通知后，维修人员应在【2】小时内赶到杭州萧山国际机场，并连续进行维修，直到系统恢复正常。修复部分的质保期自修复之日起重新开始计算。</w:t>
      </w:r>
    </w:p>
    <w:p>
      <w:pPr>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5．</w:t>
      </w:r>
      <w:r>
        <w:rPr>
          <w:rFonts w:hint="eastAsia" w:ascii="仿宋_GB2312" w:hAnsi="宋体" w:eastAsia="仿宋_GB2312" w:cs="仿宋_GB2312"/>
          <w:sz w:val="32"/>
          <w:szCs w:val="32"/>
        </w:rPr>
        <w:t>免费质保期结束的【15】天前，乙方负责对系统进行一次全面的检查和维护，并由甲方验收认可。</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6" w:name="_Toc478453300"/>
      <w:r>
        <w:rPr>
          <w:rFonts w:hint="eastAsia" w:ascii="仿宋_GB2312" w:hAnsi="宋体" w:eastAsia="仿宋_GB2312" w:cs="仿宋_GB2312"/>
          <w:b/>
          <w:sz w:val="32"/>
          <w:szCs w:val="32"/>
        </w:rPr>
        <w:t>十三、违约责任</w:t>
      </w:r>
      <w:bookmarkEnd w:id="46"/>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1.</w:t>
      </w:r>
      <w:r>
        <w:rPr>
          <w:rFonts w:hint="eastAsia" w:ascii="仿宋_GB2312" w:hAnsi="宋体" w:eastAsia="仿宋_GB2312" w:cs="仿宋_GB2312"/>
          <w:sz w:val="32"/>
          <w:szCs w:val="32"/>
        </w:rPr>
        <w:t xml:space="preserve"> 甲方无正当理由拒收系统的，甲方向乙方偿付</w:t>
      </w:r>
      <w:r>
        <w:rPr>
          <w:rFonts w:hint="eastAsia" w:ascii="仿宋_GB2312" w:hAnsi="宋体" w:eastAsia="仿宋_GB2312" w:cs="仿宋_GB2312"/>
          <w:sz w:val="32"/>
          <w:szCs w:val="32"/>
          <w:u w:val="single"/>
        </w:rPr>
        <w:t>合同款项百分之五作为违约金。</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 xml:space="preserve"> 甲方无故逾期支付本合同约定款项的</w:t>
      </w:r>
      <w:r>
        <w:rPr>
          <w:rFonts w:hint="eastAsia" w:ascii="仿宋_GB2312" w:eastAsia="仿宋_GB2312" w:cs="仿宋_GB2312"/>
          <w:sz w:val="32"/>
          <w:szCs w:val="32"/>
        </w:rPr>
        <w:t>,</w:t>
      </w:r>
      <w:r>
        <w:rPr>
          <w:rFonts w:hint="eastAsia" w:ascii="仿宋_GB2312" w:hAnsi="宋体" w:eastAsia="仿宋_GB2312" w:cs="仿宋_GB2312"/>
          <w:sz w:val="32"/>
          <w:szCs w:val="32"/>
        </w:rPr>
        <w:t>甲方应按逾期付款总额每日【1】%向乙方支付违约金。</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 xml:space="preserve">3. </w:t>
      </w:r>
      <w:r>
        <w:rPr>
          <w:rFonts w:hint="eastAsia" w:ascii="仿宋_GB2312" w:hAnsi="宋体" w:eastAsia="仿宋_GB2312" w:cs="仿宋_GB2312"/>
          <w:sz w:val="32"/>
          <w:szCs w:val="32"/>
        </w:rPr>
        <w:t xml:space="preserve">乙方责任原因逾期交付系统或提供服务（包含质保期内未按照本合同约定提供免费质保服务）的，乙方应按逾期交付部分每日【1】%向甲方支付违约金，由甲方从货款中扣除。逾期超过约定日期【60】日的，甲方可解除本合同。乙方因逾期交货或提供服务，或因其他违约行为导致甲方解除合同的，乙方应向甲方支付合同总价5%的违约金，如造成甲方损失超过违约金的，超出部分由乙方继续承担赔偿责任。 </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 xml:space="preserve">4. </w:t>
      </w:r>
      <w:r>
        <w:rPr>
          <w:rFonts w:hint="eastAsia" w:ascii="仿宋_GB2312" w:hAnsi="宋体" w:eastAsia="仿宋_GB2312" w:cs="仿宋_GB2312"/>
          <w:sz w:val="32"/>
          <w:szCs w:val="32"/>
        </w:rPr>
        <w:t>乙方所交的系统品种、型号、规格、技术参数、质量不符合合同规定及招标文件规定标准的，甲方有权拒收该系统或服务，并要求乙方重新提供；乙方因重新提供而逾期交付的，按乙方逾期交货处理。乙方拒绝重新提供或重新提供的系统或服务仍然不符合本合同及招标文件规定的标准和要求的，甲方可单方面解除合同，并扣除乙方履约保证金。</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5．</w:t>
      </w:r>
      <w:r>
        <w:rPr>
          <w:rFonts w:hint="eastAsia" w:ascii="仿宋_GB2312" w:hAnsi="宋体" w:eastAsia="仿宋_GB2312" w:cs="仿宋_GB2312"/>
          <w:sz w:val="32"/>
          <w:szCs w:val="32"/>
        </w:rPr>
        <w:t>因乙方提供系统或服务导致甲方或第三方人身、财产损害的，乙方须依法承担全部赔偿责任；如因该等损害导致甲方向第三方承担赔偿责任的，乙方须在甲方赔偿范围内全额向甲方做出赔偿。</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6. 初验、试运行、终验过程中，如果发现系统运行存在任何问题时，乙方接到甲方通知之日起，必须24小时内赶到现场，解决问题。经过三次修改，系统问题仍然得不到解决，甲方有权要求乙方重新部署系统（含安装软件）或更换产品，并且有权要求乙方承担由此给甲方造成的损失。</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7.</w:t>
      </w:r>
      <w:r>
        <w:rPr>
          <w:rFonts w:hint="eastAsia" w:ascii="仿宋_GB2312" w:hAnsi="宋体" w:eastAsia="仿宋_GB2312" w:cs="仿宋_GB2312"/>
          <w:sz w:val="32"/>
          <w:szCs w:val="32"/>
        </w:rPr>
        <w:t xml:space="preserve"> 在系统免费质量保证期内，乙方提供服务，详见本合同第十三条。质保期内，如果乙方不能及时解决故障，甲方有权扣除乙方质保金。 </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8．</w:t>
      </w:r>
      <w:r>
        <w:rPr>
          <w:rFonts w:hint="eastAsia" w:ascii="仿宋_GB2312" w:hAnsi="宋体" w:eastAsia="仿宋_GB2312" w:cs="仿宋_GB2312"/>
          <w:sz w:val="32"/>
          <w:szCs w:val="32"/>
        </w:rPr>
        <w:t>除本合同另有规定外，乙方违反其在本合同项下其他义务并给甲方造成损失的，须向甲方承担全部赔偿责任。</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7" w:name="_Toc478453301"/>
      <w:r>
        <w:rPr>
          <w:rFonts w:hint="eastAsia" w:ascii="仿宋_GB2312" w:hAnsi="宋体" w:eastAsia="仿宋_GB2312" w:cs="仿宋_GB2312"/>
          <w:b/>
          <w:sz w:val="32"/>
          <w:szCs w:val="32"/>
        </w:rPr>
        <w:t>十四、不可抗力事件处理</w:t>
      </w:r>
      <w:bookmarkEnd w:id="47"/>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甲乙双方的任何一方由于不能预见且不可避免的不可抗力事件而不能履行合同时，应在不可抗力发生之日起3日内向对方通报不能履行或不能完全履行的不可抗力事由，并向对方提供相关主管机关书面证明。在提供有关主管机关证明以后，双方可协商延期履行、部分履行或者不履行合同，并根据情况可部分或全部免予承担违约责任。如不可抗力延续达30日，除非双方就合同迟延履行另行达成一致，否则本合同自动终止，双方互不承担违约责任。本合同自动终止后，甲乙双方须本着诚实信用原则在合理时间内处理好未尽事宜。</w:t>
      </w:r>
    </w:p>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十五、争议解决</w:t>
      </w:r>
    </w:p>
    <w:p>
      <w:pPr>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双方在执行合同中所发生的一切争议，应通过协商解决。如协商不成，由甲方所在地的人民法院管辖审理。</w:t>
      </w:r>
    </w:p>
    <w:p>
      <w:pPr>
        <w:adjustRightInd w:val="0"/>
        <w:snapToGrid w:val="0"/>
        <w:spacing w:line="560" w:lineRule="exact"/>
        <w:ind w:firstLine="643" w:firstLineChars="200"/>
        <w:jc w:val="left"/>
        <w:rPr>
          <w:rFonts w:ascii="仿宋_GB2312" w:eastAsia="仿宋_GB2312" w:cs="仿宋_GB2312"/>
          <w:b/>
          <w:sz w:val="32"/>
          <w:szCs w:val="32"/>
        </w:rPr>
      </w:pPr>
      <w:r>
        <w:rPr>
          <w:rFonts w:hint="eastAsia" w:ascii="仿宋_GB2312" w:hAnsi="宋体" w:eastAsia="仿宋_GB2312" w:cs="仿宋_GB2312"/>
          <w:b/>
          <w:sz w:val="32"/>
          <w:szCs w:val="32"/>
        </w:rPr>
        <w:t>十六、合同组成文件包含下列内容，且解释顺序如下：</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1.</w:t>
      </w:r>
      <w:r>
        <w:rPr>
          <w:rFonts w:hint="eastAsia" w:ascii="仿宋_GB2312" w:hAnsi="宋体" w:eastAsia="仿宋_GB2312" w:cs="仿宋_GB2312"/>
          <w:sz w:val="32"/>
          <w:szCs w:val="32"/>
        </w:rPr>
        <w:t>本合同协议书</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中标通知书</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3.</w:t>
      </w:r>
      <w:r>
        <w:rPr>
          <w:rFonts w:hint="eastAsia" w:ascii="仿宋_GB2312" w:hAnsi="宋体" w:eastAsia="仿宋_GB2312" w:cs="仿宋_GB2312"/>
          <w:sz w:val="32"/>
          <w:szCs w:val="32"/>
        </w:rPr>
        <w:t xml:space="preserve"> 投标书及其附件</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4.</w:t>
      </w:r>
      <w:r>
        <w:rPr>
          <w:rFonts w:hint="eastAsia" w:ascii="仿宋_GB2312" w:hAnsi="宋体" w:eastAsia="仿宋_GB2312" w:cs="仿宋_GB2312"/>
          <w:sz w:val="32"/>
          <w:szCs w:val="32"/>
        </w:rPr>
        <w:t xml:space="preserve"> 招标文件</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5.</w:t>
      </w:r>
      <w:r>
        <w:rPr>
          <w:rFonts w:hint="eastAsia" w:ascii="仿宋_GB2312" w:hAnsi="宋体" w:eastAsia="仿宋_GB2312" w:cs="仿宋_GB2312"/>
          <w:sz w:val="32"/>
          <w:szCs w:val="32"/>
        </w:rPr>
        <w:t>标准、规范及有关技术文件</w:t>
      </w:r>
    </w:p>
    <w:p>
      <w:pPr>
        <w:adjustRightInd w:val="0"/>
        <w:snapToGrid w:val="0"/>
        <w:spacing w:line="560" w:lineRule="exact"/>
        <w:ind w:firstLine="643" w:firstLineChars="200"/>
        <w:jc w:val="left"/>
        <w:outlineLvl w:val="0"/>
        <w:rPr>
          <w:rFonts w:ascii="仿宋_GB2312" w:eastAsia="仿宋_GB2312" w:cs="仿宋_GB2312"/>
          <w:b/>
          <w:sz w:val="32"/>
          <w:szCs w:val="32"/>
        </w:rPr>
      </w:pPr>
      <w:bookmarkStart w:id="48" w:name="_Toc478453302"/>
      <w:r>
        <w:rPr>
          <w:rFonts w:hint="eastAsia" w:ascii="仿宋_GB2312" w:hAnsi="宋体" w:eastAsia="仿宋_GB2312" w:cs="仿宋_GB2312"/>
          <w:b/>
          <w:sz w:val="32"/>
          <w:szCs w:val="32"/>
        </w:rPr>
        <w:t>十七、合同生效及其它</w:t>
      </w:r>
      <w:bookmarkEnd w:id="48"/>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1.</w:t>
      </w:r>
      <w:r>
        <w:rPr>
          <w:rFonts w:hint="eastAsia" w:ascii="仿宋_GB2312" w:hAnsi="宋体" w:eastAsia="仿宋_GB2312" w:cs="仿宋_GB2312"/>
          <w:sz w:val="32"/>
          <w:szCs w:val="32"/>
        </w:rPr>
        <w:t xml:space="preserve"> 合同经双方法定代表人或授权代表签字/盖章，并加盖单位公章或者合同专用章之日起生效。</w:t>
      </w:r>
    </w:p>
    <w:p>
      <w:pPr>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2.</w:t>
      </w:r>
      <w:r>
        <w:rPr>
          <w:rFonts w:hint="eastAsia" w:ascii="仿宋_GB2312" w:hAnsi="宋体" w:eastAsia="仿宋_GB2312" w:cs="仿宋_GB2312"/>
          <w:sz w:val="32"/>
          <w:szCs w:val="32"/>
        </w:rPr>
        <w:t>本合同未尽事宜，双方可签订补充协议予以执行；未达成补充协议的，遵照《合同法》及有关法律法规执行。</w:t>
      </w:r>
    </w:p>
    <w:p>
      <w:pPr>
        <w:tabs>
          <w:tab w:val="right" w:pos="8306"/>
        </w:tabs>
        <w:adjustRightInd w:val="0"/>
        <w:snapToGrid w:val="0"/>
        <w:spacing w:line="560" w:lineRule="exact"/>
        <w:ind w:firstLine="643" w:firstLineChars="200"/>
        <w:jc w:val="left"/>
        <w:rPr>
          <w:rFonts w:ascii="仿宋_GB2312" w:eastAsia="仿宋_GB2312" w:cs="仿宋_GB2312"/>
          <w:sz w:val="32"/>
          <w:szCs w:val="32"/>
        </w:rPr>
      </w:pPr>
      <w:r>
        <w:rPr>
          <w:rFonts w:hint="eastAsia" w:ascii="仿宋_GB2312" w:hAnsi="宋体" w:eastAsia="仿宋_GB2312" w:cs="仿宋_GB2312"/>
          <w:b/>
          <w:sz w:val="32"/>
          <w:szCs w:val="32"/>
        </w:rPr>
        <w:t>3.</w:t>
      </w:r>
      <w:r>
        <w:rPr>
          <w:rFonts w:hint="eastAsia" w:ascii="仿宋_GB2312" w:hAnsi="宋体" w:eastAsia="仿宋_GB2312" w:cs="仿宋_GB2312"/>
          <w:sz w:val="32"/>
          <w:szCs w:val="32"/>
        </w:rPr>
        <w:t>本合同</w:t>
      </w:r>
      <w:r>
        <w:rPr>
          <w:rFonts w:hint="eastAsia" w:ascii="仿宋_GB2312" w:hAnsi="宋体" w:eastAsia="仿宋_GB2312" w:cs="仿宋_GB2312"/>
          <w:sz w:val="32"/>
          <w:szCs w:val="32"/>
          <w:u w:val="single"/>
        </w:rPr>
        <w:t>一式陆份，甲持肆份，乙持贰份</w:t>
      </w:r>
      <w:r>
        <w:rPr>
          <w:rFonts w:hint="eastAsia" w:ascii="仿宋_GB2312" w:hAnsi="宋体" w:eastAsia="仿宋_GB2312" w:cs="仿宋_GB2312"/>
          <w:sz w:val="32"/>
          <w:szCs w:val="32"/>
        </w:rPr>
        <w:t>，具有同等法律效力。</w:t>
      </w:r>
    </w:p>
    <w:p>
      <w:pPr>
        <w:tabs>
          <w:tab w:val="right" w:pos="8306"/>
        </w:tabs>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hAnsi="宋体" w:eastAsia="仿宋_GB2312" w:cs="仿宋_GB2312"/>
          <w:sz w:val="32"/>
          <w:szCs w:val="32"/>
        </w:rPr>
        <w:t xml:space="preserve">4.附件： </w:t>
      </w:r>
    </w:p>
    <w:p>
      <w:pPr>
        <w:tabs>
          <w:tab w:val="right" w:pos="8306"/>
        </w:tabs>
        <w:adjustRightInd w:val="0"/>
        <w:snapToGrid w:val="0"/>
        <w:spacing w:line="560" w:lineRule="exact"/>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ab/>
      </w:r>
    </w:p>
    <w:p>
      <w:pPr>
        <w:widowControl/>
        <w:spacing w:line="560" w:lineRule="exact"/>
        <w:jc w:val="left"/>
        <w:rPr>
          <w:rFonts w:ascii="仿宋_GB2312" w:eastAsia="仿宋_GB2312" w:cs="仿宋_GB2312"/>
          <w:sz w:val="32"/>
          <w:szCs w:val="32"/>
        </w:rPr>
      </w:pPr>
      <w:r>
        <w:rPr>
          <w:rFonts w:hint="eastAsia" w:ascii="仿宋_GB2312" w:eastAsia="仿宋_GB2312" w:cs="仿宋_GB2312"/>
          <w:sz w:val="32"/>
          <w:szCs w:val="32"/>
        </w:rPr>
        <w:br w:type="page"/>
      </w:r>
    </w:p>
    <w:p>
      <w:pPr>
        <w:adjustRightInd w:val="0"/>
        <w:snapToGrid w:val="0"/>
        <w:spacing w:line="560" w:lineRule="exact"/>
        <w:jc w:val="left"/>
        <w:rPr>
          <w:rFonts w:ascii="仿宋_GB2312" w:eastAsia="仿宋_GB2312" w:cs="仿宋_GB2312"/>
          <w:sz w:val="32"/>
          <w:szCs w:val="32"/>
        </w:rPr>
      </w:pPr>
      <w:r>
        <w:rPr>
          <w:rFonts w:hint="eastAsia" w:ascii="仿宋_GB2312" w:hAnsi="宋体" w:eastAsia="仿宋_GB2312" w:cs="仿宋_GB2312"/>
          <w:sz w:val="32"/>
          <w:szCs w:val="32"/>
        </w:rPr>
        <w:t>（签字盖章页）</w:t>
      </w: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p>
    <w:p>
      <w:pPr>
        <w:adjustRightInd w:val="0"/>
        <w:snapToGrid w:val="0"/>
        <w:spacing w:line="560" w:lineRule="exact"/>
        <w:jc w:val="left"/>
        <w:rPr>
          <w:rFonts w:ascii="仿宋_GB2312" w:eastAsia="仿宋_GB2312" w:cs="仿宋_GB2312"/>
          <w:sz w:val="32"/>
          <w:szCs w:val="32"/>
        </w:rPr>
      </w:pPr>
      <w:r>
        <w:rPr>
          <w:rFonts w:hint="eastAsia" w:ascii="仿宋_GB2312" w:hAnsi="宋体" w:eastAsia="仿宋_GB2312" w:cs="仿宋_GB2312"/>
          <w:sz w:val="32"/>
          <w:szCs w:val="32"/>
        </w:rPr>
        <w:t xml:space="preserve">甲方：杭州萧山国际机场有限公司        乙方： </w:t>
      </w: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r>
        <w:rPr>
          <w:rFonts w:hint="eastAsia" w:ascii="仿宋_GB2312" w:hAnsi="宋体" w:eastAsia="仿宋_GB2312" w:cs="仿宋_GB2312"/>
          <w:sz w:val="32"/>
          <w:szCs w:val="32"/>
        </w:rPr>
        <w:t xml:space="preserve">法定代表人或授权代表：                法定代表人或授权代表：   </w:t>
      </w: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r>
        <w:rPr>
          <w:rFonts w:hint="eastAsia" w:ascii="仿宋_GB2312" w:hAnsi="宋体" w:eastAsia="仿宋_GB2312" w:cs="仿宋_GB2312"/>
          <w:sz w:val="32"/>
          <w:szCs w:val="32"/>
        </w:rPr>
        <w:t>签订日期：    年    月   日</w:t>
      </w: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widowControl/>
        <w:spacing w:line="560" w:lineRule="exact"/>
        <w:jc w:val="left"/>
        <w:rPr>
          <w:rFonts w:ascii="仿宋_GB2312" w:eastAsia="仿宋_GB2312" w:cs="仿宋_GB2312"/>
          <w:sz w:val="32"/>
          <w:szCs w:val="32"/>
        </w:rPr>
      </w:pPr>
    </w:p>
    <w:p>
      <w:pPr>
        <w:rPr>
          <w:rFonts w:ascii="宋体" w:hAnsi="宋体" w:cs="宋体"/>
          <w:b/>
          <w:sz w:val="22"/>
        </w:rPr>
        <w:sectPr>
          <w:footerReference r:id="rId8" w:type="defaul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Lines="50" w:line="360" w:lineRule="auto"/>
        <w:rPr>
          <w:rFonts w:ascii="宋体" w:hAnsi="宋体" w:cs="宋体"/>
          <w:b/>
          <w:szCs w:val="21"/>
        </w:rPr>
      </w:pPr>
      <w:r>
        <w:rPr>
          <w:rFonts w:hint="eastAsia" w:ascii="宋体" w:hAnsi="宋体" w:cs="宋体"/>
          <w:b/>
          <w:szCs w:val="21"/>
        </w:rPr>
        <w:t>附件2：保密承诺书</w:t>
      </w:r>
    </w:p>
    <w:p>
      <w:pPr>
        <w:snapToGrid w:val="0"/>
        <w:spacing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pPr>
      <w:r>
        <w:rPr>
          <w:rFonts w:ascii="宋体" w:hAnsi="宋体" w:cs="宋体"/>
          <w:szCs w:val="21"/>
        </w:rPr>
        <w:br w:type="page"/>
      </w:r>
      <w:bookmarkStart w:id="49" w:name="_Toc19698501"/>
      <w:r>
        <w:rPr>
          <w:rFonts w:hint="eastAsia"/>
        </w:rPr>
        <w:t>第五章用户需求书</w:t>
      </w:r>
      <w:bookmarkEnd w:id="49"/>
    </w:p>
    <w:p>
      <w:pPr>
        <w:pStyle w:val="2"/>
        <w:spacing w:line="564" w:lineRule="exact"/>
        <w:ind w:right="57"/>
        <w:jc w:val="center"/>
        <w:sectPr>
          <w:pgSz w:w="12240" w:h="15840"/>
          <w:pgMar w:top="1400" w:right="1680" w:bottom="1120" w:left="1580" w:header="0" w:footer="921" w:gutter="0"/>
          <w:cols w:space="720" w:num="1"/>
        </w:sectPr>
      </w:pPr>
    </w:p>
    <w:p>
      <w:pPr>
        <w:spacing w:before="1"/>
        <w:jc w:val="center"/>
        <w:rPr>
          <w:rStyle w:val="95"/>
          <w:sz w:val="40"/>
          <w:szCs w:val="40"/>
        </w:rPr>
      </w:pPr>
      <w:bookmarkStart w:id="50" w:name="_Toc19698502"/>
      <w:r>
        <w:rPr>
          <w:rStyle w:val="95"/>
          <w:rFonts w:hint="eastAsia"/>
          <w:sz w:val="40"/>
          <w:szCs w:val="40"/>
        </w:rPr>
        <w:t>用户需求书</w:t>
      </w:r>
      <w:bookmarkEnd w:id="50"/>
    </w:p>
    <w:p>
      <w:pPr>
        <w:spacing w:before="1"/>
        <w:jc w:val="center"/>
        <w:rPr>
          <w:rStyle w:val="95"/>
          <w:sz w:val="40"/>
          <w:szCs w:val="40"/>
        </w:rPr>
      </w:pP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 xml:space="preserve">招标人应尽可能清晰准确地提出对设备的需求，并对所要求提供的设备名称、规格、数量 </w:t>
      </w:r>
      <w:r>
        <w:rPr>
          <w:rFonts w:hint="eastAsia" w:ascii="宋体" w:hAnsi="宋体" w:cs="宋体"/>
          <w:spacing w:val="-1"/>
          <w:sz w:val="22"/>
          <w:szCs w:val="22"/>
        </w:rPr>
        <w:t>及单位、交货期、交货地点、技术性能指标、检验考核要求、技术服务和质保期服务要求等作出说明。鉴于供货要求是合同文件的组成文件之一，指代主体名称宜采用甲方和乙方分别表示</w:t>
      </w:r>
      <w:r>
        <w:rPr>
          <w:rFonts w:hint="eastAsia" w:ascii="宋体" w:hAnsi="宋体" w:cs="宋体"/>
          <w:sz w:val="22"/>
          <w:szCs w:val="22"/>
        </w:rPr>
        <w:t>招标人和投标人或中标人。</w:t>
      </w:r>
    </w:p>
    <w:p>
      <w:pPr>
        <w:pStyle w:val="5"/>
        <w:spacing w:before="160" w:after="160" w:line="360" w:lineRule="exact"/>
        <w:ind w:firstLine="281" w:firstLineChars="100"/>
        <w:jc w:val="left"/>
        <w:rPr>
          <w:rFonts w:ascii="宋体" w:hAnsi="宋体" w:eastAsia="宋体" w:cs="宋体"/>
          <w:sz w:val="22"/>
          <w:szCs w:val="22"/>
        </w:rPr>
      </w:pPr>
      <w:bookmarkStart w:id="51" w:name="_bookmark148"/>
      <w:bookmarkEnd w:id="51"/>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招标人可根据需要对项目的概况进行介绍，以使投标人更清晰地了解供货的总体要求和相关信息。</w:t>
      </w:r>
    </w:p>
    <w:p>
      <w:pPr>
        <w:spacing w:line="340" w:lineRule="exact"/>
        <w:ind w:firstLine="440" w:firstLineChars="200"/>
        <w:rPr>
          <w:rFonts w:ascii="宋体" w:hAnsi="宋体" w:cs="宋体"/>
          <w:sz w:val="22"/>
        </w:rPr>
      </w:pPr>
      <w:r>
        <w:rPr>
          <w:rFonts w:hint="eastAsia" w:ascii="宋体" w:hAnsi="宋体" w:cs="宋体"/>
          <w:sz w:val="22"/>
        </w:rPr>
        <w:t>主要招标内容</w:t>
      </w:r>
    </w:p>
    <w:p>
      <w:pPr>
        <w:pStyle w:val="1853"/>
        <w:numPr>
          <w:ilvl w:val="0"/>
          <w:numId w:val="36"/>
        </w:numPr>
        <w:tabs>
          <w:tab w:val="left" w:pos="5985"/>
        </w:tabs>
        <w:snapToGrid w:val="0"/>
        <w:spacing w:line="560" w:lineRule="exact"/>
        <w:ind w:firstLineChars="0"/>
        <w:rPr>
          <w:rFonts w:ascii="宋体" w:hAnsi="宋体" w:cs="宋体"/>
          <w:sz w:val="22"/>
        </w:rPr>
      </w:pPr>
      <w:r>
        <w:rPr>
          <w:rFonts w:hint="eastAsia" w:ascii="宋体" w:hAnsi="宋体" w:cs="宋体"/>
          <w:sz w:val="22"/>
        </w:rPr>
        <w:t>楼前区域划分，拆分贵宾道出入口客户端，独立入口客户端，新增贵宾道入口专用客户端需保留原贵宾道系统与易行贵宾系统对接功能，同时增加专用道功能。</w:t>
      </w:r>
    </w:p>
    <w:p>
      <w:pPr>
        <w:pStyle w:val="1853"/>
        <w:numPr>
          <w:ilvl w:val="0"/>
          <w:numId w:val="36"/>
        </w:numPr>
        <w:tabs>
          <w:tab w:val="left" w:pos="5985"/>
        </w:tabs>
        <w:snapToGrid w:val="0"/>
        <w:spacing w:line="560" w:lineRule="exact"/>
        <w:ind w:firstLineChars="0"/>
        <w:rPr>
          <w:rFonts w:ascii="宋体" w:hAnsi="宋体" w:cs="宋体"/>
          <w:sz w:val="22"/>
        </w:rPr>
      </w:pPr>
      <w:r>
        <w:rPr>
          <w:rFonts w:hint="eastAsia" w:ascii="宋体" w:hAnsi="宋体" w:cs="宋体"/>
          <w:sz w:val="22"/>
        </w:rPr>
        <w:t>新增地下停车场非法营运车辆的拦截功能。</w:t>
      </w:r>
    </w:p>
    <w:p>
      <w:pPr>
        <w:pStyle w:val="1853"/>
        <w:numPr>
          <w:ilvl w:val="0"/>
          <w:numId w:val="36"/>
        </w:numPr>
        <w:tabs>
          <w:tab w:val="left" w:pos="5985"/>
        </w:tabs>
        <w:snapToGrid w:val="0"/>
        <w:spacing w:line="560" w:lineRule="exact"/>
        <w:ind w:firstLineChars="0"/>
        <w:rPr>
          <w:rFonts w:ascii="宋体" w:hAnsi="宋体" w:cs="宋体"/>
          <w:sz w:val="22"/>
        </w:rPr>
      </w:pPr>
      <w:r>
        <w:rPr>
          <w:rFonts w:hint="eastAsia" w:ascii="宋体" w:hAnsi="宋体" w:cs="宋体"/>
          <w:sz w:val="22"/>
        </w:rPr>
        <w:t>停车收费系统预置功能重新规划。</w:t>
      </w:r>
    </w:p>
    <w:p>
      <w:pPr>
        <w:spacing w:line="360" w:lineRule="auto"/>
        <w:ind w:left="987"/>
        <w:rPr>
          <w:rFonts w:ascii="宋体" w:hAnsi="宋体" w:cs="宋体"/>
          <w:sz w:val="22"/>
        </w:rPr>
      </w:pPr>
    </w:p>
    <w:p>
      <w:pPr>
        <w:spacing w:before="2"/>
        <w:rPr>
          <w:rFonts w:ascii="宋体" w:hAnsi="宋体" w:cs="宋体"/>
          <w:sz w:val="15"/>
          <w:szCs w:val="15"/>
        </w:rPr>
      </w:pPr>
      <w:bookmarkStart w:id="52" w:name="_bookmark149"/>
      <w:bookmarkEnd w:id="52"/>
    </w:p>
    <w:p>
      <w:pPr>
        <w:pStyle w:val="5"/>
        <w:spacing w:before="160" w:after="160" w:line="360" w:lineRule="exact"/>
        <w:jc w:val="left"/>
      </w:pPr>
      <w:bookmarkStart w:id="53" w:name="_bookmark150"/>
      <w:bookmarkEnd w:id="53"/>
      <w:r>
        <w:t>二</w:t>
      </w:r>
      <w:r>
        <w:rPr>
          <w:rFonts w:hint="eastAsia"/>
        </w:rPr>
        <w:t>、</w:t>
      </w:r>
      <w:r>
        <w:t>技术性能指标</w:t>
      </w:r>
    </w:p>
    <w:tbl>
      <w:tblPr>
        <w:tblStyle w:val="89"/>
        <w:tblW w:w="6834" w:type="dxa"/>
        <w:jc w:val="center"/>
        <w:tblInd w:w="-982" w:type="dxa"/>
        <w:tblLayout w:type="fixed"/>
        <w:tblCellMar>
          <w:top w:w="0" w:type="dxa"/>
          <w:left w:w="108" w:type="dxa"/>
          <w:bottom w:w="0" w:type="dxa"/>
          <w:right w:w="108" w:type="dxa"/>
        </w:tblCellMar>
      </w:tblPr>
      <w:tblGrid>
        <w:gridCol w:w="1036"/>
        <w:gridCol w:w="5798"/>
      </w:tblGrid>
      <w:tr>
        <w:tblPrEx>
          <w:tblLayout w:type="fixed"/>
          <w:tblCellMar>
            <w:top w:w="0" w:type="dxa"/>
            <w:left w:w="108" w:type="dxa"/>
            <w:bottom w:w="0" w:type="dxa"/>
            <w:right w:w="108" w:type="dxa"/>
          </w:tblCellMar>
        </w:tblPrEx>
        <w:trPr>
          <w:trHeight w:val="604" w:hRule="atLeast"/>
          <w:jc w:val="center"/>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序号</w:t>
            </w:r>
          </w:p>
        </w:tc>
        <w:tc>
          <w:tcPr>
            <w:tcW w:w="5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功能模块</w:t>
            </w:r>
          </w:p>
        </w:tc>
      </w:tr>
      <w:tr>
        <w:tblPrEx>
          <w:tblLayout w:type="fixed"/>
          <w:tblCellMar>
            <w:top w:w="0" w:type="dxa"/>
            <w:left w:w="108" w:type="dxa"/>
            <w:bottom w:w="0" w:type="dxa"/>
            <w:right w:w="108" w:type="dxa"/>
          </w:tblCellMar>
        </w:tblPrEx>
        <w:trPr>
          <w:trHeight w:val="960" w:hRule="atLeast"/>
          <w:jc w:val="center"/>
        </w:trPr>
        <w:tc>
          <w:tcPr>
            <w:tcW w:w="10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5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收费系统防绕圈预置功能需添加按次功能，防绕圈业务使用或到期后自动删除；</w:t>
            </w:r>
          </w:p>
        </w:tc>
      </w:tr>
      <w:tr>
        <w:tblPrEx>
          <w:tblLayout w:type="fixed"/>
          <w:tblCellMar>
            <w:top w:w="0" w:type="dxa"/>
            <w:left w:w="108" w:type="dxa"/>
            <w:bottom w:w="0" w:type="dxa"/>
            <w:right w:w="108" w:type="dxa"/>
          </w:tblCellMar>
        </w:tblPrEx>
        <w:trPr>
          <w:trHeight w:val="145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免费临时车预置功能需要支持独立停车区域。免费临时车预置功能支持次数与时间段预置（同步下发防绕圈次数模式—默认当天至次日早上8点），免费临时车预置使用或到期后自动删除；</w:t>
            </w:r>
          </w:p>
        </w:tc>
      </w:tr>
      <w:tr>
        <w:tblPrEx>
          <w:tblLayout w:type="fixed"/>
          <w:tblCellMar>
            <w:top w:w="0" w:type="dxa"/>
            <w:left w:w="108" w:type="dxa"/>
            <w:bottom w:w="0" w:type="dxa"/>
            <w:right w:w="108" w:type="dxa"/>
          </w:tblCellMar>
        </w:tblPrEx>
        <w:trPr>
          <w:trHeight w:val="549"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停车收费记录车道需要上报</w:t>
            </w:r>
          </w:p>
        </w:tc>
      </w:tr>
      <w:tr>
        <w:tblPrEx>
          <w:tblLayout w:type="fixed"/>
          <w:tblCellMar>
            <w:top w:w="0" w:type="dxa"/>
            <w:left w:w="108" w:type="dxa"/>
            <w:bottom w:w="0" w:type="dxa"/>
            <w:right w:w="108" w:type="dxa"/>
          </w:tblCellMar>
        </w:tblPrEx>
        <w:trPr>
          <w:trHeight w:val="88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4</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当临时贵宾车辆进入贵宾区域时，贵宾岗亭人为放行的贵宾车辆信息需上传管理平台</w:t>
            </w:r>
          </w:p>
        </w:tc>
      </w:tr>
      <w:tr>
        <w:tblPrEx>
          <w:tblLayout w:type="fixed"/>
          <w:tblCellMar>
            <w:top w:w="0" w:type="dxa"/>
            <w:left w:w="108" w:type="dxa"/>
            <w:bottom w:w="0" w:type="dxa"/>
            <w:right w:w="108" w:type="dxa"/>
          </w:tblCellMar>
        </w:tblPrEx>
        <w:trPr>
          <w:trHeight w:val="67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5</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易行贵宾或楼前区域录入的免费临时车，进贵宾区域时系统需自动抬杆</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ascii="Arial" w:hAnsi="Arial" w:cs="Arial"/>
                <w:color w:val="000000"/>
                <w:kern w:val="0"/>
                <w:sz w:val="20"/>
                <w:szCs w:val="20"/>
              </w:rPr>
              <w:t>6</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易行贵宾根据来访时间行宾在有效时间内只能进场两次,易行预置车辆默认有限期是当天至次日早上8点</w:t>
            </w:r>
          </w:p>
        </w:tc>
      </w:tr>
      <w:tr>
        <w:tblPrEx>
          <w:tblLayout w:type="fixed"/>
          <w:tblCellMar>
            <w:top w:w="0" w:type="dxa"/>
            <w:left w:w="108" w:type="dxa"/>
            <w:bottom w:w="0" w:type="dxa"/>
            <w:right w:w="108" w:type="dxa"/>
          </w:tblCellMar>
        </w:tblPrEx>
        <w:trPr>
          <w:trHeight w:val="906"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7</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拆分贵宾道出入口客户端，独立入口客户端</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8</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新增贵宾道入口专用客户端需保留原贵宾道系统与易行贵宾系统对接功能，同时增加专用道功能</w:t>
            </w:r>
          </w:p>
        </w:tc>
      </w:tr>
      <w:tr>
        <w:tblPrEx>
          <w:tblLayout w:type="fixed"/>
          <w:tblCellMar>
            <w:top w:w="0" w:type="dxa"/>
            <w:left w:w="108" w:type="dxa"/>
            <w:bottom w:w="0" w:type="dxa"/>
            <w:right w:w="108" w:type="dxa"/>
          </w:tblCellMar>
        </w:tblPrEx>
        <w:trPr>
          <w:trHeight w:val="637"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9</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航站楼前区域整体划分</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10</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收费系统厂家新增地下停车场入口独立黑名单库，接受管理平台下发黑名单指令。</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11</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管理平台厂家开发地下停车场入口设置黑名单功能，并将黑名单同步下发到收费系统。</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12</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平台录入与导入黑名单功能测试验证。</w:t>
            </w:r>
          </w:p>
        </w:tc>
      </w:tr>
      <w:tr>
        <w:tblPrEx>
          <w:tblLayout w:type="fixed"/>
          <w:tblCellMar>
            <w:top w:w="0" w:type="dxa"/>
            <w:left w:w="108" w:type="dxa"/>
            <w:bottom w:w="0" w:type="dxa"/>
            <w:right w:w="108" w:type="dxa"/>
          </w:tblCellMar>
        </w:tblPrEx>
        <w:trPr>
          <w:trHeight w:val="1035" w:hRule="atLeast"/>
          <w:jc w:val="center"/>
        </w:trPr>
        <w:tc>
          <w:tcPr>
            <w:tcW w:w="10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20"/>
                <w:szCs w:val="20"/>
              </w:rPr>
            </w:pPr>
            <w:r>
              <w:rPr>
                <w:rFonts w:hint="eastAsia" w:ascii="Arial" w:hAnsi="Arial" w:cs="Arial"/>
                <w:color w:val="000000"/>
                <w:kern w:val="0"/>
                <w:sz w:val="20"/>
                <w:szCs w:val="20"/>
              </w:rPr>
              <w:t>13</w:t>
            </w:r>
          </w:p>
        </w:tc>
        <w:tc>
          <w:tcPr>
            <w:tcW w:w="57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黑名单有时效、时段，报表导出功能。</w:t>
            </w:r>
          </w:p>
        </w:tc>
      </w:tr>
    </w:tbl>
    <w:p/>
    <w:p/>
    <w:p>
      <w:pPr>
        <w:pStyle w:val="47"/>
        <w:spacing w:line="240" w:lineRule="auto"/>
        <w:ind w:firstLine="0"/>
        <w:jc w:val="left"/>
        <w:rPr>
          <w:rFonts w:ascii="宋体" w:hAnsi="宋体" w:cs="Arial"/>
          <w:sz w:val="22"/>
          <w:szCs w:val="22"/>
        </w:rPr>
      </w:pPr>
      <w:r>
        <w:rPr>
          <w:rFonts w:hint="eastAsia" w:ascii="宋体" w:hAnsi="宋体" w:cs="Arial"/>
          <w:sz w:val="22"/>
          <w:szCs w:val="22"/>
        </w:rPr>
        <w:t>2、投标方负责设备的采购、运输、安装、调试工作。</w:t>
      </w:r>
    </w:p>
    <w:p>
      <w:pPr>
        <w:pStyle w:val="5"/>
        <w:spacing w:before="160" w:after="160" w:line="360" w:lineRule="exact"/>
        <w:jc w:val="left"/>
      </w:pPr>
      <w:r>
        <w:t>三、技术服务和质保期服务要求</w:t>
      </w:r>
    </w:p>
    <w:p>
      <w:pPr>
        <w:adjustRightInd w:val="0"/>
        <w:snapToGrid w:val="0"/>
        <w:spacing w:line="276" w:lineRule="auto"/>
        <w:ind w:firstLine="550" w:firstLineChars="249"/>
        <w:jc w:val="left"/>
        <w:rPr>
          <w:rFonts w:ascii="宋体" w:hAnsi="宋体" w:cs="Arial"/>
          <w:kern w:val="0"/>
          <w:sz w:val="22"/>
        </w:rPr>
      </w:pPr>
      <w:r>
        <w:rPr>
          <w:rFonts w:hint="eastAsia" w:ascii="宋体" w:hAnsi="宋体" w:cs="Arial"/>
          <w:b/>
          <w:kern w:val="0"/>
          <w:sz w:val="22"/>
        </w:rPr>
        <w:t>1.本项目产品的质量保修期默认为自验收通过且双方签署最终验收合格报告之日起开始计算质保期，时间为【一年】</w:t>
      </w:r>
      <w:r>
        <w:rPr>
          <w:rFonts w:hint="eastAsia" w:ascii="宋体" w:hAnsi="宋体" w:cs="Arial"/>
          <w:kern w:val="0"/>
          <w:sz w:val="22"/>
        </w:rPr>
        <w:t>。</w:t>
      </w:r>
    </w:p>
    <w:p>
      <w:pPr>
        <w:adjustRightInd w:val="0"/>
        <w:snapToGrid w:val="0"/>
        <w:spacing w:line="276" w:lineRule="auto"/>
        <w:ind w:firstLine="548" w:firstLineChars="249"/>
        <w:jc w:val="left"/>
        <w:rPr>
          <w:rFonts w:ascii="宋体" w:hAnsi="宋体" w:cs="Arial"/>
          <w:kern w:val="0"/>
          <w:sz w:val="22"/>
        </w:rPr>
      </w:pPr>
      <w:bookmarkStart w:id="54" w:name="_Toc19698503"/>
      <w:r>
        <w:rPr>
          <w:rFonts w:hint="eastAsia" w:ascii="宋体" w:hAnsi="宋体" w:cs="Arial"/>
          <w:kern w:val="0"/>
          <w:sz w:val="22"/>
        </w:rPr>
        <w:t>2．免费质保期内，由于非甲方原因发生的系统问题，乙方免费提供维护直至系统性能、状态等达到正常标准，可以正常安全使用为止。如无法修复，乙方应负责免费更换或由甲方退还乙方所供系统，乙方退还甲方支付的合同款，同时应承担该系统的直接费用（运输、保险、检验、货款利息及银行手续费等）以及由此给甲方造成的损失。</w:t>
      </w:r>
    </w:p>
    <w:p>
      <w:pPr>
        <w:adjustRightInd w:val="0"/>
        <w:snapToGrid w:val="0"/>
        <w:spacing w:line="276" w:lineRule="auto"/>
        <w:ind w:firstLine="548" w:firstLineChars="249"/>
        <w:jc w:val="left"/>
        <w:rPr>
          <w:rFonts w:ascii="宋体" w:hAnsi="宋体" w:cs="Arial"/>
          <w:kern w:val="0"/>
          <w:sz w:val="22"/>
        </w:rPr>
      </w:pPr>
      <w:r>
        <w:rPr>
          <w:rFonts w:hint="eastAsia" w:ascii="宋体" w:hAnsi="宋体" w:cs="Arial"/>
          <w:kern w:val="0"/>
          <w:sz w:val="22"/>
        </w:rPr>
        <w:t>3．免费质保期内，乙方提供【2】小时售后服务，在接到报修通知后，维修人员应在【2】小时内赶到杭州萧山国际机场，并连续进行维修，直到系统恢复正常。修复部分的质保期自修复之日起重新开始计算。</w:t>
      </w:r>
    </w:p>
    <w:p>
      <w:pPr>
        <w:pStyle w:val="2"/>
        <w:spacing w:line="564" w:lineRule="exact"/>
        <w:ind w:right="57"/>
        <w:jc w:val="center"/>
      </w:pPr>
      <w:r>
        <w:rPr>
          <w:rFonts w:hint="eastAsia"/>
        </w:rPr>
        <w:t>第六章投标文件格式</w:t>
      </w:r>
      <w:bookmarkEnd w:id="54"/>
    </w:p>
    <w:p>
      <w:pPr>
        <w:pStyle w:val="2"/>
        <w:spacing w:line="564" w:lineRule="exact"/>
        <w:ind w:right="57"/>
        <w:jc w:val="center"/>
        <w:sectPr>
          <w:headerReference r:id="rId9" w:type="default"/>
          <w:footerReference r:id="rId10"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480" w:firstLineChars="200"/>
        <w:jc w:val="left"/>
        <w:rPr>
          <w:rFonts w:ascii="微软雅黑" w:hAnsi="Times New Roman" w:cs="微软雅黑"/>
          <w:kern w:val="0"/>
          <w:sz w:val="24"/>
          <w:szCs w:val="28"/>
        </w:rPr>
      </w:pP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供停车收费系统软件需求功能新增</w:t>
      </w:r>
      <w:r>
        <w:rPr>
          <w:rFonts w:hint="eastAsia" w:ascii="宋体" w:hAnsi="宋体" w:cs="宋体"/>
          <w:caps/>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发出供货指令后30日历天内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投标人</w:t>
      </w:r>
      <w:r>
        <w:rPr>
          <w:rFonts w:hint="eastAsia" w:ascii="微软雅黑" w:hAnsi="Times New Roman" w:cs="微软雅黑"/>
          <w:spacing w:val="-2"/>
          <w:kern w:val="0"/>
          <w:position w:val="-2"/>
          <w:sz w:val="22"/>
        </w:rPr>
        <w:t>：</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p>
    <w:p>
      <w:pPr>
        <w:tabs>
          <w:tab w:val="left" w:pos="620"/>
          <w:tab w:val="left" w:pos="1460"/>
          <w:tab w:val="left" w:pos="2300"/>
        </w:tabs>
        <w:autoSpaceDE w:val="0"/>
        <w:autoSpaceDN w:val="0"/>
        <w:adjustRightInd w:val="0"/>
        <w:spacing w:line="340" w:lineRule="exact"/>
        <w:ind w:right="842" w:firstLine="2682" w:firstLineChars="1219"/>
        <w:rPr>
          <w:rFonts w:ascii="微软雅黑" w:hAnsi="Times New Roman" w:cs="微软雅黑"/>
          <w:kern w:val="0"/>
          <w:sz w:val="22"/>
        </w:rPr>
      </w:pPr>
      <w:r>
        <w:rPr>
          <w:rFonts w:ascii="微软雅黑" w:hAnsi="Times New Roman" w:cs="微软雅黑"/>
          <w:kern w:val="0"/>
          <w:sz w:val="22"/>
          <w:u w:val="single"/>
        </w:rPr>
        <w:tab/>
      </w:r>
      <w:r>
        <w:rPr>
          <w:rFonts w:hint="eastAsia" w:ascii="微软雅黑" w:hAnsi="Times New Roman" w:cs="微软雅黑"/>
          <w:kern w:val="0"/>
          <w:sz w:val="22"/>
        </w:rPr>
        <w:t>年</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kern w:val="0"/>
          <w:sz w:val="24"/>
          <w:szCs w:val="24"/>
        </w:rPr>
      </w:pPr>
      <w:r>
        <w:rPr>
          <w:rFonts w:hint="eastAsia" w:ascii="微软雅黑" w:hAnsi="Times New Roman" w:cs="微软雅黑"/>
          <w:kern w:val="0"/>
          <w:sz w:val="24"/>
          <w:szCs w:val="24"/>
        </w:rPr>
        <w:t>年</w:t>
      </w:r>
      <w:r>
        <w:rPr>
          <w:rFonts w:hint="eastAsia" w:ascii="微软雅黑" w:hAnsi="Times New Roman" w:cs="微软雅黑"/>
          <w:spacing w:val="-2"/>
          <w:kern w:val="0"/>
          <w:sz w:val="24"/>
          <w:szCs w:val="24"/>
        </w:rPr>
        <w:t>月</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480" w:firstLineChars="200"/>
        <w:jc w:val="right"/>
        <w:rPr>
          <w:rFonts w:ascii="微软雅黑" w:hAnsi="Times New Roman" w:cs="微软雅黑"/>
          <w:kern w:val="0"/>
          <w:sz w:val="24"/>
          <w:szCs w:val="24"/>
        </w:rPr>
      </w:pPr>
      <w:r>
        <w:rPr>
          <w:rFonts w:hint="eastAsia" w:ascii="微软雅黑" w:hAnsi="Times New Roman" w:cs="微软雅黑"/>
          <w:kern w:val="0"/>
          <w:sz w:val="24"/>
          <w:szCs w:val="24"/>
        </w:rPr>
        <w:t>年</w:t>
      </w:r>
      <w:r>
        <w:rPr>
          <w:rFonts w:hint="eastAsia" w:ascii="微软雅黑" w:hAnsi="Times New Roman" w:cs="微软雅黑"/>
          <w:spacing w:val="-2"/>
          <w:kern w:val="0"/>
          <w:sz w:val="24"/>
          <w:szCs w:val="24"/>
        </w:rPr>
        <w:t>月</w:t>
      </w:r>
      <w:r>
        <w:rPr>
          <w:rFonts w:hint="eastAsia" w:ascii="微软雅黑" w:hAnsi="Times New Roman" w:cs="微软雅黑"/>
          <w:kern w:val="0"/>
          <w:sz w:val="24"/>
          <w:szCs w:val="24"/>
        </w:rPr>
        <w:t>日</w:t>
      </w:r>
    </w:p>
    <w:p>
      <w:pPr>
        <w:tabs>
          <w:tab w:val="left" w:pos="4520"/>
          <w:tab w:val="left" w:pos="5480"/>
          <w:tab w:val="left" w:pos="6420"/>
        </w:tabs>
        <w:autoSpaceDE w:val="0"/>
        <w:autoSpaceDN w:val="0"/>
        <w:adjustRightInd w:val="0"/>
        <w:spacing w:line="360" w:lineRule="auto"/>
        <w:ind w:right="-2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7"/>
        </w:numPr>
        <w:snapToGrid w:val="0"/>
        <w:spacing w:beforeLines="50" w:line="360" w:lineRule="exact"/>
        <w:rPr>
          <w:rFonts w:hAnsi="宋体" w:cs="宋体"/>
          <w:b/>
          <w:sz w:val="22"/>
          <w:szCs w:val="22"/>
        </w:rPr>
      </w:pPr>
      <w:r>
        <w:rPr>
          <w:rFonts w:hint="eastAsia" w:hAnsi="宋体" w:cs="宋体"/>
          <w:b/>
          <w:sz w:val="22"/>
          <w:szCs w:val="22"/>
        </w:rPr>
        <w:t>总则</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本投标报价表中所有金额和单价以人民币结算。</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8"/>
        </w:numPr>
        <w:snapToGrid w:val="0"/>
        <w:spacing w:beforeLines="50" w:line="360" w:lineRule="exact"/>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7"/>
        </w:numPr>
        <w:snapToGrid w:val="0"/>
        <w:spacing w:beforeLines="50" w:line="360" w:lineRule="exact"/>
        <w:rPr>
          <w:rFonts w:hAnsi="宋体" w:cs="宋体"/>
          <w:sz w:val="22"/>
          <w:szCs w:val="22"/>
        </w:rPr>
      </w:pPr>
      <w:r>
        <w:rPr>
          <w:rFonts w:hint="eastAsia" w:hAnsi="宋体" w:cs="宋体"/>
          <w:sz w:val="22"/>
          <w:szCs w:val="22"/>
        </w:rPr>
        <w:t>投标报价表包含以下各表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55" w:name="_Toc133214103"/>
      <w:bookmarkStart w:id="56" w:name="_Toc133214310"/>
      <w:bookmarkStart w:id="57" w:name="_Toc137373399"/>
      <w:bookmarkStart w:id="58" w:name="_Toc133470544"/>
      <w:r>
        <w:rPr>
          <w:rFonts w:hint="eastAsia" w:ascii="宋体" w:hAnsi="宋体" w:cs="宋体"/>
          <w:sz w:val="22"/>
        </w:rPr>
        <w:t>[货币单位：人民币/元]</w:t>
      </w:r>
    </w:p>
    <w:tbl>
      <w:tblPr>
        <w:tblStyle w:val="89"/>
        <w:tblW w:w="74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89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4856"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jc w:val="center"/>
              <w:rPr>
                <w:rFonts w:ascii="仿宋_GB2312" w:hAnsi="宋体" w:eastAsia="仿宋_GB2312" w:cs="仿宋_GB2312"/>
                <w:b/>
                <w:sz w:val="32"/>
                <w:szCs w:val="32"/>
              </w:rPr>
            </w:pPr>
            <w:r>
              <w:rPr>
                <w:rFonts w:hint="eastAsia" w:ascii="仿宋_GB2312" w:hAnsi="宋体" w:eastAsia="仿宋_GB2312" w:cs="仿宋_GB2312"/>
                <w:b/>
                <w:sz w:val="32"/>
                <w:szCs w:val="32"/>
              </w:rPr>
              <w:t>服务清单</w:t>
            </w:r>
          </w:p>
        </w:tc>
        <w:tc>
          <w:tcPr>
            <w:tcW w:w="898" w:type="dxa"/>
            <w:tcBorders>
              <w:top w:val="single" w:color="auto" w:sz="4" w:space="0"/>
              <w:left w:val="single" w:color="auto" w:sz="4" w:space="0"/>
              <w:bottom w:val="single" w:color="auto" w:sz="4" w:space="0"/>
              <w:right w:val="single" w:color="auto" w:sz="4" w:space="0"/>
            </w:tcBorders>
            <w:shd w:val="pct5" w:color="auto" w:fill="auto"/>
            <w:vAlign w:val="center"/>
          </w:tcPr>
          <w:p>
            <w:pPr>
              <w:adjustRightInd w:val="0"/>
              <w:snapToGrid w:val="0"/>
              <w:spacing w:line="360" w:lineRule="auto"/>
              <w:jc w:val="center"/>
              <w:rPr>
                <w:rFonts w:ascii="仿宋_GB2312" w:hAnsi="宋体" w:eastAsia="仿宋_GB2312" w:cs="仿宋_GB2312"/>
                <w:b/>
                <w:sz w:val="32"/>
                <w:szCs w:val="32"/>
              </w:rPr>
            </w:pPr>
            <w:r>
              <w:rPr>
                <w:rFonts w:hint="eastAsia" w:ascii="仿宋_GB2312" w:hAnsi="宋体" w:eastAsia="仿宋_GB2312" w:cs="仿宋_GB2312"/>
                <w:b/>
                <w:sz w:val="32"/>
                <w:szCs w:val="32"/>
              </w:rPr>
              <w:t>数量</w:t>
            </w:r>
          </w:p>
        </w:tc>
        <w:tc>
          <w:tcPr>
            <w:tcW w:w="1712" w:type="dxa"/>
            <w:tcBorders>
              <w:top w:val="single" w:color="auto" w:sz="4" w:space="0"/>
              <w:left w:val="single" w:color="auto" w:sz="4" w:space="0"/>
              <w:bottom w:val="single" w:color="auto" w:sz="4" w:space="0"/>
              <w:right w:val="single" w:color="auto" w:sz="4" w:space="0"/>
            </w:tcBorders>
            <w:shd w:val="pct5" w:color="auto" w:fill="auto"/>
          </w:tcPr>
          <w:p>
            <w:pPr>
              <w:adjustRightInd w:val="0"/>
              <w:snapToGrid w:val="0"/>
              <w:spacing w:line="360" w:lineRule="auto"/>
              <w:jc w:val="center"/>
              <w:rPr>
                <w:rFonts w:ascii="仿宋_GB2312" w:hAnsi="宋体" w:eastAsia="仿宋_GB2312" w:cs="仿宋_GB2312"/>
                <w:b/>
                <w:sz w:val="32"/>
                <w:szCs w:val="32"/>
              </w:rPr>
            </w:pPr>
            <w:r>
              <w:rPr>
                <w:rFonts w:hint="eastAsia" w:ascii="仿宋_GB2312" w:hAnsi="宋体" w:eastAsia="仿宋_GB2312" w:cs="仿宋_GB2312"/>
                <w:b/>
                <w:sz w:val="32"/>
                <w:szCs w:val="32"/>
              </w:rPr>
              <w:t>单价（不含税）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停车收费系统预置功能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1项</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ascii="仿宋_GB2312" w:hAnsi="宋体" w:eastAsia="仿宋_GB2312"/>
                <w:sz w:val="32"/>
                <w:szCs w:val="32"/>
              </w:rPr>
              <w:t>新增地下停车场非法营运车辆拦截功能</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1项</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48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楼前停车场组织更改，区域划分</w:t>
            </w:r>
          </w:p>
        </w:tc>
        <w:tc>
          <w:tcPr>
            <w:tcW w:w="8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1项</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57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合计（不含税）</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57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税率</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 w:hRule="atLeast"/>
          <w:jc w:val="center"/>
        </w:trPr>
        <w:tc>
          <w:tcPr>
            <w:tcW w:w="575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合计（含税）</w:t>
            </w:r>
          </w:p>
        </w:tc>
        <w:tc>
          <w:tcPr>
            <w:tcW w:w="1712"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ascii="仿宋_GB2312" w:hAnsi="宋体" w:eastAsia="仿宋_GB2312"/>
                <w:sz w:val="32"/>
                <w:szCs w:val="32"/>
              </w:rPr>
            </w:pPr>
          </w:p>
        </w:tc>
      </w:tr>
    </w:tbl>
    <w:p>
      <w:pPr>
        <w:pStyle w:val="57"/>
        <w:spacing w:beforeLines="50" w:line="360" w:lineRule="auto"/>
        <w:rPr>
          <w:rFonts w:ascii="宋体" w:hAnsi="宋体" w:cs="宋体"/>
        </w:rPr>
      </w:pPr>
    </w:p>
    <w:p>
      <w:pPr>
        <w:widowControl/>
        <w:spacing w:line="300" w:lineRule="auto"/>
        <w:rPr>
          <w:rFonts w:ascii="宋体" w:cs="宋体"/>
          <w:sz w:val="22"/>
        </w:rPr>
      </w:pPr>
      <w:r>
        <w:rPr>
          <w:rFonts w:hint="eastAsia" w:ascii="宋体" w:hAnsi="宋体" w:cs="宋体"/>
          <w:sz w:val="22"/>
        </w:rPr>
        <w:t>注：</w:t>
      </w:r>
    </w:p>
    <w:p>
      <w:pPr>
        <w:widowControl/>
        <w:numPr>
          <w:ilvl w:val="0"/>
          <w:numId w:val="39"/>
        </w:numPr>
        <w:tabs>
          <w:tab w:val="left" w:pos="284"/>
          <w:tab w:val="clear" w:pos="1200"/>
        </w:tabs>
        <w:spacing w:line="300" w:lineRule="auto"/>
        <w:ind w:left="284" w:hanging="284"/>
        <w:rPr>
          <w:rFonts w:ascii="宋体" w:cs="宋体"/>
          <w:sz w:val="22"/>
        </w:rPr>
      </w:pPr>
      <w:r>
        <w:rPr>
          <w:rFonts w:hint="eastAsia" w:ascii="宋体" w:hAnsi="宋体" w:cs="宋体"/>
          <w:sz w:val="22"/>
        </w:rPr>
        <w:t>综合单价包括但不限于产品生产、包装、运至指定地点的运输、装卸、保险、安装、调试及各种税费及所有第五要求的伴随服务等招标文件规定的全部相关费用。</w:t>
      </w: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rPr>
          <w:rFonts w:ascii="宋体" w:hAnsi="宋体" w:cs="宋体"/>
          <w:sz w:val="22"/>
        </w:rPr>
      </w:pPr>
      <w:r>
        <w:rPr>
          <w:rFonts w:hint="eastAsia" w:ascii="宋体" w:hAnsi="宋体" w:cs="宋体"/>
          <w:sz w:val="22"/>
        </w:rPr>
        <w:t>日期： 年    月    日</w:t>
      </w:r>
    </w:p>
    <w:bookmarkEnd w:id="55"/>
    <w:bookmarkEnd w:id="56"/>
    <w:bookmarkEnd w:id="57"/>
    <w:bookmarkEnd w:id="58"/>
    <w:p>
      <w:pPr>
        <w:spacing w:line="360" w:lineRule="auto"/>
        <w:rPr>
          <w:rFonts w:ascii="宋体" w:hAnsi="宋体" w:cs="宋体"/>
          <w:sz w:val="22"/>
        </w:rPr>
      </w:pP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（一）营业执照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具有独立法人资格的企业，制造商注册资金不少于人民币300万元或等值外币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headerReference r:id="rId13" w:type="first"/>
          <w:headerReference r:id="rId11" w:type="default"/>
          <w:headerReference r:id="rId12"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（二）未被列为失信被执行人证明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sectPr>
          <w:pgSz w:w="11907" w:h="16840"/>
          <w:pgMar w:top="1191" w:right="1191" w:bottom="1191" w:left="1191" w:header="567" w:footer="720" w:gutter="227"/>
          <w:pgNumType w:fmt="numberInDash"/>
          <w:cols w:space="720" w:num="1"/>
        </w:sect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spacing w:line="360" w:lineRule="auto"/>
        <w:rPr>
          <w:rFonts w:ascii="宋体" w:hAnsi="宋体" w:cs="宋体"/>
          <w:b/>
          <w:sz w:val="32"/>
          <w:szCs w:val="32"/>
        </w:rPr>
      </w:pP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napToGrid w:val="0"/>
        <w:spacing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杭州萧山国际机场停车收费系统软件功能新增】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left"/>
        <w:rPr>
          <w:rFonts w:ascii="宋体" w:hAnsi="宋体" w:cs="宋体"/>
          <w:b/>
          <w:sz w:val="32"/>
          <w:szCs w:val="32"/>
        </w:rPr>
      </w:pPr>
      <w:r>
        <w:rPr>
          <w:rFonts w:ascii="宋体" w:hAnsi="宋体" w:cs="宋体"/>
          <w:b/>
          <w:sz w:val="32"/>
          <w:szCs w:val="32"/>
        </w:rPr>
        <w:tab/>
      </w:r>
    </w:p>
    <w:p>
      <w:pPr>
        <w:pStyle w:val="57"/>
        <w:spacing w:line="360" w:lineRule="auto"/>
        <w:jc w:val="center"/>
        <w:rPr>
          <w:rFonts w:ascii="宋体" w:hAnsi="宋体" w:cs="宋体"/>
          <w:b/>
          <w:sz w:val="32"/>
          <w:szCs w:val="32"/>
        </w:rPr>
      </w:pPr>
    </w:p>
    <w:p>
      <w:pPr>
        <w:sectPr>
          <w:pgSz w:w="11907" w:h="16840"/>
          <w:pgMar w:top="1191" w:right="1191" w:bottom="1191" w:left="1191" w:header="567" w:footer="720" w:gutter="227"/>
          <w:pgNumType w:fmt="numberInDash"/>
          <w:cols w:space="720" w:num="1"/>
        </w:sectPr>
      </w:pPr>
    </w:p>
    <w:p>
      <w:pPr>
        <w:pStyle w:val="539"/>
        <w:jc w:val="cente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Mincho"/>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Arial"/>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MV Boli"/>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rPr>
        <w:lang w:val="zh-CN"/>
      </w:rP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28</w:t>
    </w:r>
    <w:r>
      <w:fldChar w:fldCharType="end"/>
    </w:r>
  </w:p>
  <w:p>
    <w:pPr>
      <w:pStyle w:val="5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0000000F"/>
    <w:multiLevelType w:val="multilevel"/>
    <w:tmpl w:val="0000000F"/>
    <w:lvl w:ilvl="0" w:tentative="0">
      <w:start w:val="1"/>
      <w:numFmt w:val="decimal"/>
      <w:lvlText w:val="%1."/>
      <w:lvlJc w:val="left"/>
      <w:pPr>
        <w:tabs>
          <w:tab w:val="left" w:pos="1200"/>
        </w:tabs>
        <w:ind w:left="1200" w:hanging="1200"/>
      </w:pPr>
      <w:rPr>
        <w:rFonts w:hint="eastAsia" w:eastAsia="黑体" w:cs="Times New Roman"/>
      </w:rPr>
    </w:lvl>
    <w:lvl w:ilvl="1" w:tentative="0">
      <w:start w:val="1"/>
      <w:numFmt w:val="decimal"/>
      <w:isLgl/>
      <w:lvlText w:val="%1.%2"/>
      <w:lvlJc w:val="left"/>
      <w:pPr>
        <w:tabs>
          <w:tab w:val="left" w:pos="360"/>
        </w:tabs>
        <w:ind w:left="360" w:hanging="360"/>
      </w:pPr>
      <w:rPr>
        <w:rFonts w:hint="default" w:cs="Times New Roman"/>
      </w:rPr>
    </w:lvl>
    <w:lvl w:ilvl="2" w:tentative="0">
      <w:start w:val="1"/>
      <w:numFmt w:val="decimal"/>
      <w:isLgl/>
      <w:lvlText w:val="%1.%2.%3"/>
      <w:lvlJc w:val="left"/>
      <w:pPr>
        <w:tabs>
          <w:tab w:val="left" w:pos="720"/>
        </w:tabs>
        <w:ind w:left="720" w:hanging="720"/>
      </w:pPr>
      <w:rPr>
        <w:rFonts w:hint="default" w:cs="Times New Roman"/>
      </w:rPr>
    </w:lvl>
    <w:lvl w:ilvl="3" w:tentative="0">
      <w:start w:val="1"/>
      <w:numFmt w:val="decimal"/>
      <w:isLgl/>
      <w:lvlText w:val="%1.%2.%3.%4"/>
      <w:lvlJc w:val="left"/>
      <w:pPr>
        <w:tabs>
          <w:tab w:val="left" w:pos="720"/>
        </w:tabs>
        <w:ind w:left="720" w:hanging="720"/>
      </w:pPr>
      <w:rPr>
        <w:rFonts w:hint="default" w:cs="Times New Roman"/>
      </w:rPr>
    </w:lvl>
    <w:lvl w:ilvl="4" w:tentative="0">
      <w:start w:val="1"/>
      <w:numFmt w:val="decimal"/>
      <w:isLgl/>
      <w:lvlText w:val="%1.%2.%3.%4.%5"/>
      <w:lvlJc w:val="left"/>
      <w:pPr>
        <w:tabs>
          <w:tab w:val="left" w:pos="1080"/>
        </w:tabs>
        <w:ind w:left="1080" w:hanging="1080"/>
      </w:pPr>
      <w:rPr>
        <w:rFonts w:hint="default" w:cs="Times New Roman"/>
      </w:rPr>
    </w:lvl>
    <w:lvl w:ilvl="5" w:tentative="0">
      <w:start w:val="1"/>
      <w:numFmt w:val="decimal"/>
      <w:isLgl/>
      <w:lvlText w:val="%1.%2.%3.%4.%5.%6"/>
      <w:lvlJc w:val="left"/>
      <w:pPr>
        <w:tabs>
          <w:tab w:val="left" w:pos="1080"/>
        </w:tabs>
        <w:ind w:left="1080" w:hanging="1080"/>
      </w:pPr>
      <w:rPr>
        <w:rFonts w:hint="default" w:cs="Times New Roman"/>
      </w:rPr>
    </w:lvl>
    <w:lvl w:ilvl="6" w:tentative="0">
      <w:start w:val="1"/>
      <w:numFmt w:val="decimal"/>
      <w:isLgl/>
      <w:lvlText w:val="%1.%2.%3.%4.%5.%6.%7"/>
      <w:lvlJc w:val="left"/>
      <w:pPr>
        <w:tabs>
          <w:tab w:val="left" w:pos="1080"/>
        </w:tabs>
        <w:ind w:left="1080" w:hanging="1080"/>
      </w:pPr>
      <w:rPr>
        <w:rFonts w:hint="default" w:cs="Times New Roman"/>
      </w:rPr>
    </w:lvl>
    <w:lvl w:ilvl="7" w:tentative="0">
      <w:start w:val="1"/>
      <w:numFmt w:val="decimal"/>
      <w:isLgl/>
      <w:lvlText w:val="%1.%2.%3.%4.%5.%6.%7.%8"/>
      <w:lvlJc w:val="left"/>
      <w:pPr>
        <w:tabs>
          <w:tab w:val="left" w:pos="1440"/>
        </w:tabs>
        <w:ind w:left="1440" w:hanging="1440"/>
      </w:pPr>
      <w:rPr>
        <w:rFonts w:hint="default" w:cs="Times New Roman"/>
      </w:rPr>
    </w:lvl>
    <w:lvl w:ilvl="8" w:tentative="0">
      <w:start w:val="1"/>
      <w:numFmt w:val="decimal"/>
      <w:isLgl/>
      <w:lvlText w:val="%1.%2.%3.%4.%5.%6.%7.%8.%9"/>
      <w:lvlJc w:val="left"/>
      <w:pPr>
        <w:tabs>
          <w:tab w:val="left" w:pos="1440"/>
        </w:tabs>
        <w:ind w:left="1440" w:hanging="1440"/>
      </w:pPr>
      <w:rPr>
        <w:rFonts w:hint="default" w:cs="Times New Roman"/>
      </w:rPr>
    </w:lvl>
  </w:abstractNum>
  <w:abstractNum w:abstractNumId="3">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5">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1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1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1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1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1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1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4FBA48DA"/>
    <w:multiLevelType w:val="multilevel"/>
    <w:tmpl w:val="4FBA48DA"/>
    <w:lvl w:ilvl="0" w:tentative="0">
      <w:start w:val="1"/>
      <w:numFmt w:val="bullet"/>
      <w:lvlText w:val=""/>
      <w:lvlJc w:val="left"/>
      <w:pPr>
        <w:ind w:left="987" w:hanging="420"/>
      </w:pPr>
      <w:rPr>
        <w:rFonts w:hint="default" w:ascii="Wingdings" w:hAnsi="Wingdings"/>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1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2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9C4BD6E"/>
    <w:multiLevelType w:val="singleLevel"/>
    <w:tmpl w:val="59C4BD6E"/>
    <w:lvl w:ilvl="0" w:tentative="0">
      <w:start w:val="1"/>
      <w:numFmt w:val="decimal"/>
      <w:suff w:val="nothing"/>
      <w:lvlText w:val="（%1）"/>
      <w:lvlJc w:val="left"/>
    </w:lvl>
  </w:abstractNum>
  <w:abstractNum w:abstractNumId="22">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3">
    <w:nsid w:val="5EBB43AA"/>
    <w:multiLevelType w:val="singleLevel"/>
    <w:tmpl w:val="5EBB43AA"/>
    <w:lvl w:ilvl="0" w:tentative="0">
      <w:start w:val="1"/>
      <w:numFmt w:val="decimal"/>
      <w:pStyle w:val="17"/>
      <w:lvlText w:val="%1."/>
      <w:lvlJc w:val="left"/>
      <w:pPr>
        <w:tabs>
          <w:tab w:val="left" w:pos="780"/>
        </w:tabs>
        <w:ind w:left="780" w:hanging="360"/>
      </w:pPr>
    </w:lvl>
  </w:abstractNum>
  <w:abstractNum w:abstractNumId="24">
    <w:nsid w:val="5EBB43C0"/>
    <w:multiLevelType w:val="singleLevel"/>
    <w:tmpl w:val="5EBB43C0"/>
    <w:lvl w:ilvl="0" w:tentative="0">
      <w:start w:val="1"/>
      <w:numFmt w:val="decimal"/>
      <w:pStyle w:val="22"/>
      <w:lvlText w:val="%1."/>
      <w:lvlJc w:val="left"/>
      <w:pPr>
        <w:tabs>
          <w:tab w:val="left" w:pos="360"/>
        </w:tabs>
        <w:ind w:left="360" w:hanging="360"/>
      </w:pPr>
    </w:lvl>
  </w:abstractNum>
  <w:abstractNum w:abstractNumId="25">
    <w:nsid w:val="5EBB43CB"/>
    <w:multiLevelType w:val="singleLevel"/>
    <w:tmpl w:val="5EBB43CB"/>
    <w:lvl w:ilvl="0" w:tentative="0">
      <w:start w:val="1"/>
      <w:numFmt w:val="bullet"/>
      <w:pStyle w:val="26"/>
      <w:lvlText w:val=""/>
      <w:lvlJc w:val="left"/>
      <w:pPr>
        <w:tabs>
          <w:tab w:val="left" w:pos="360"/>
        </w:tabs>
        <w:ind w:left="360" w:hanging="360"/>
      </w:pPr>
      <w:rPr>
        <w:rFonts w:hint="default" w:ascii="Wingdings" w:hAnsi="Wingdings"/>
      </w:rPr>
    </w:lvl>
  </w:abstractNum>
  <w:abstractNum w:abstractNumId="26">
    <w:nsid w:val="5EBB43D6"/>
    <w:multiLevelType w:val="singleLevel"/>
    <w:tmpl w:val="5EBB43D6"/>
    <w:lvl w:ilvl="0" w:tentative="0">
      <w:start w:val="1"/>
      <w:numFmt w:val="bullet"/>
      <w:pStyle w:val="32"/>
      <w:lvlText w:val=""/>
      <w:lvlJc w:val="left"/>
      <w:pPr>
        <w:tabs>
          <w:tab w:val="left" w:pos="1200"/>
        </w:tabs>
        <w:ind w:left="1200" w:hanging="360"/>
      </w:pPr>
      <w:rPr>
        <w:rFonts w:hint="default" w:ascii="Wingdings" w:hAnsi="Wingdings"/>
      </w:rPr>
    </w:lvl>
  </w:abstractNum>
  <w:abstractNum w:abstractNumId="27">
    <w:nsid w:val="5EBB43EC"/>
    <w:multiLevelType w:val="singleLevel"/>
    <w:tmpl w:val="5EBB43EC"/>
    <w:lvl w:ilvl="0" w:tentative="0">
      <w:start w:val="1"/>
      <w:numFmt w:val="bullet"/>
      <w:pStyle w:val="37"/>
      <w:lvlText w:val=""/>
      <w:lvlJc w:val="left"/>
      <w:pPr>
        <w:tabs>
          <w:tab w:val="left" w:pos="780"/>
        </w:tabs>
        <w:ind w:left="780" w:hanging="360"/>
      </w:pPr>
      <w:rPr>
        <w:rFonts w:hint="default" w:ascii="Wingdings" w:hAnsi="Wingdings"/>
      </w:rPr>
    </w:lvl>
  </w:abstractNum>
  <w:abstractNum w:abstractNumId="28">
    <w:nsid w:val="5EBB43F7"/>
    <w:multiLevelType w:val="singleLevel"/>
    <w:tmpl w:val="5EBB43F7"/>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29">
    <w:nsid w:val="5EBB4402"/>
    <w:multiLevelType w:val="singleLevel"/>
    <w:tmpl w:val="5EBB4402"/>
    <w:lvl w:ilvl="0" w:tentative="0">
      <w:start w:val="1"/>
      <w:numFmt w:val="decimal"/>
      <w:pStyle w:val="43"/>
      <w:lvlText w:val="%1."/>
      <w:lvlJc w:val="left"/>
      <w:pPr>
        <w:tabs>
          <w:tab w:val="left" w:pos="1620"/>
        </w:tabs>
        <w:ind w:left="1620" w:hanging="360"/>
      </w:pPr>
    </w:lvl>
  </w:abstractNum>
  <w:abstractNum w:abstractNumId="30">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1">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7">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38">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3"/>
  </w:num>
  <w:num w:numId="2">
    <w:abstractNumId w:val="24"/>
  </w:num>
  <w:num w:numId="3">
    <w:abstractNumId w:val="25"/>
  </w:num>
  <w:num w:numId="4">
    <w:abstractNumId w:val="26"/>
  </w:num>
  <w:num w:numId="5">
    <w:abstractNumId w:val="27"/>
  </w:num>
  <w:num w:numId="6">
    <w:abstractNumId w:val="28"/>
  </w:num>
  <w:num w:numId="7">
    <w:abstractNumId w:val="29"/>
  </w:num>
  <w:num w:numId="8">
    <w:abstractNumId w:val="8"/>
  </w:num>
  <w:num w:numId="9">
    <w:abstractNumId w:val="34"/>
  </w:num>
  <w:num w:numId="10">
    <w:abstractNumId w:val="35"/>
  </w:num>
  <w:num w:numId="11">
    <w:abstractNumId w:val="1"/>
    <w:lvlOverride w:ilvl="0">
      <w:startOverride w:val="1"/>
    </w:lvlOverride>
  </w:num>
  <w:num w:numId="12">
    <w:abstractNumId w:val="0"/>
    <w:lvlOverride w:ilvl="0">
      <w:startOverride w:val="1"/>
    </w:lvlOverride>
  </w:num>
  <w:num w:numId="13">
    <w:abstractNumId w:val="13"/>
  </w:num>
  <w:num w:numId="14">
    <w:abstractNumId w:val="14"/>
  </w:num>
  <w:num w:numId="15">
    <w:abstractNumId w:val="19"/>
  </w:num>
  <w:num w:numId="16">
    <w:abstractNumId w:val="32"/>
  </w:num>
  <w:num w:numId="17">
    <w:abstractNumId w:val="33"/>
  </w:num>
  <w:num w:numId="18">
    <w:abstractNumId w:val="10"/>
  </w:num>
  <w:num w:numId="19">
    <w:abstractNumId w:val="9"/>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4"/>
  </w:num>
  <w:num w:numId="24">
    <w:abstractNumId w:val="3"/>
  </w:num>
  <w:num w:numId="25">
    <w:abstractNumId w:val="7"/>
  </w:num>
  <w:num w:numId="26">
    <w:abstractNumId w:val="17"/>
  </w:num>
  <w:num w:numId="27">
    <w:abstractNumId w:val="11"/>
  </w:num>
  <w:num w:numId="28">
    <w:abstractNumId w:val="22"/>
  </w:num>
  <w:num w:numId="29">
    <w:abstractNumId w:val="31"/>
  </w:num>
  <w:num w:numId="30">
    <w:abstractNumId w:val="20"/>
  </w:num>
  <w:num w:numId="31">
    <w:abstractNumId w:val="38"/>
  </w:num>
  <w:num w:numId="32">
    <w:abstractNumId w:val="15"/>
  </w:num>
  <w:num w:numId="33">
    <w:abstractNumId w:val="16"/>
  </w:num>
  <w:num w:numId="34">
    <w:abstractNumId w:val="30"/>
  </w:num>
  <w:num w:numId="35">
    <w:abstractNumId w:val="21"/>
  </w:num>
  <w:num w:numId="36">
    <w:abstractNumId w:val="18"/>
  </w:num>
  <w:num w:numId="37">
    <w:abstractNumId w:val="36"/>
  </w:num>
  <w:num w:numId="38">
    <w:abstractNumId w:val="37"/>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1DD3"/>
    <w:rsid w:val="00075DD8"/>
    <w:rsid w:val="000A6521"/>
    <w:rsid w:val="00150876"/>
    <w:rsid w:val="001769E2"/>
    <w:rsid w:val="001E1EFD"/>
    <w:rsid w:val="00200D80"/>
    <w:rsid w:val="00214AF5"/>
    <w:rsid w:val="00224268"/>
    <w:rsid w:val="00231DE0"/>
    <w:rsid w:val="00233B55"/>
    <w:rsid w:val="002D7FAC"/>
    <w:rsid w:val="00301DB3"/>
    <w:rsid w:val="00395884"/>
    <w:rsid w:val="004D6D79"/>
    <w:rsid w:val="007C0D31"/>
    <w:rsid w:val="007F144A"/>
    <w:rsid w:val="00820EC1"/>
    <w:rsid w:val="008730E4"/>
    <w:rsid w:val="00891E3C"/>
    <w:rsid w:val="008B4B52"/>
    <w:rsid w:val="008F309F"/>
    <w:rsid w:val="008F5ED5"/>
    <w:rsid w:val="009130F8"/>
    <w:rsid w:val="00986E98"/>
    <w:rsid w:val="00995DC5"/>
    <w:rsid w:val="00B022DA"/>
    <w:rsid w:val="00B75E6E"/>
    <w:rsid w:val="00B91DD3"/>
    <w:rsid w:val="00C1210D"/>
    <w:rsid w:val="00C27699"/>
    <w:rsid w:val="00C62034"/>
    <w:rsid w:val="00C73F94"/>
    <w:rsid w:val="00C754C5"/>
    <w:rsid w:val="00CA6C7E"/>
    <w:rsid w:val="00D3071C"/>
    <w:rsid w:val="00D50023"/>
    <w:rsid w:val="00D5588C"/>
    <w:rsid w:val="00D7156C"/>
    <w:rsid w:val="00DC09D6"/>
    <w:rsid w:val="00DC3FE9"/>
    <w:rsid w:val="00E21A96"/>
    <w:rsid w:val="00E5191B"/>
    <w:rsid w:val="00F077D1"/>
    <w:rsid w:val="00F41D3F"/>
    <w:rsid w:val="00FD66C5"/>
    <w:rsid w:val="1DF926AF"/>
    <w:rsid w:val="513943D7"/>
    <w:rsid w:val="5433681E"/>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numPr>
        <w:ilvl w:val="0"/>
        <w:numId w:val="1"/>
      </w:numPr>
    </w:p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numPr>
        <w:ilvl w:val="0"/>
        <w:numId w:val="2"/>
      </w:numPr>
    </w:p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numPr>
        <w:ilvl w:val="0"/>
        <w:numId w:val="3"/>
      </w:numPr>
    </w:p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numPr>
        <w:ilvl w:val="0"/>
        <w:numId w:val="4"/>
      </w:numPr>
    </w:p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numPr>
        <w:ilvl w:val="0"/>
        <w:numId w:val="5"/>
      </w:numPr>
    </w:p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6"/>
      </w:numPr>
    </w:pPr>
  </w:style>
  <w:style w:type="paragraph" w:styleId="43">
    <w:name w:val="List Number 4"/>
    <w:basedOn w:val="1"/>
    <w:qFormat/>
    <w:uiPriority w:val="0"/>
    <w:pPr>
      <w:numPr>
        <w:ilvl w:val="0"/>
        <w:numId w:val="7"/>
      </w:numPr>
    </w:p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8"/>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0"/>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rFonts w:ascii="Calibri" w:hAnsi="Calibri" w:eastAsia="宋体" w:cs="Times New Roman"/>
      <w:b/>
      <w:bCs/>
      <w:lang w:val="en-US" w:eastAsia="zh-CN" w:bidi="ar-SA"/>
    </w:rPr>
  </w:style>
  <w:style w:type="character" w:styleId="81">
    <w:name w:val="endnote reference"/>
    <w:qFormat/>
    <w:uiPriority w:val="0"/>
    <w:rPr>
      <w:rFonts w:ascii="Calibri" w:hAnsi="Calibri" w:eastAsia="宋体" w:cs="Times New Roman"/>
      <w:vertAlign w:val="superscript"/>
      <w:lang w:val="en-US" w:eastAsia="zh-CN" w:bidi="ar-SA"/>
    </w:rPr>
  </w:style>
  <w:style w:type="character" w:styleId="82">
    <w:name w:val="page number"/>
    <w:qFormat/>
    <w:uiPriority w:val="0"/>
    <w:rPr>
      <w:rFonts w:ascii="Calibri" w:hAnsi="Calibri" w:eastAsia="宋体" w:cs="Times New Roman"/>
      <w:lang w:val="en-US" w:eastAsia="zh-CN" w:bidi="ar-SA"/>
    </w:rPr>
  </w:style>
  <w:style w:type="character" w:styleId="83">
    <w:name w:val="FollowedHyperlink"/>
    <w:qFormat/>
    <w:uiPriority w:val="99"/>
    <w:rPr>
      <w:rFonts w:ascii="Calibri" w:hAnsi="Calibri" w:eastAsia="宋体" w:cs="Times New Roman"/>
      <w:color w:val="800080"/>
      <w:u w:val="single"/>
      <w:lang w:val="en-US" w:eastAsia="zh-CN" w:bidi="ar-SA"/>
    </w:rPr>
  </w:style>
  <w:style w:type="character" w:styleId="84">
    <w:name w:val="Emphasis"/>
    <w:qFormat/>
    <w:uiPriority w:val="20"/>
    <w:rPr>
      <w:rFonts w:ascii="Calibri" w:hAnsi="Calibri" w:eastAsia="宋体" w:cs="Times New Roman"/>
      <w:i/>
      <w:iCs/>
      <w:lang w:val="en-US" w:eastAsia="zh-CN" w:bidi="ar-SA"/>
    </w:rPr>
  </w:style>
  <w:style w:type="character" w:styleId="85">
    <w:name w:val="line number"/>
    <w:basedOn w:val="79"/>
    <w:qFormat/>
    <w:uiPriority w:val="0"/>
    <w:rPr>
      <w:rFonts w:ascii="Calibri" w:hAnsi="Calibri" w:eastAsia="宋体" w:cs="Times New Roman"/>
      <w:lang w:val="en-US" w:eastAsia="zh-CN" w:bidi="ar-SA"/>
    </w:rPr>
  </w:style>
  <w:style w:type="character" w:styleId="86">
    <w:name w:val="Hyperlink"/>
    <w:unhideWhenUsed/>
    <w:qFormat/>
    <w:uiPriority w:val="99"/>
    <w:rPr>
      <w:rFonts w:ascii="Calibri" w:hAnsi="Calibri" w:eastAsia="宋体" w:cs="Times New Roman"/>
      <w:color w:val="0000FF"/>
      <w:u w:val="single"/>
      <w:lang w:val="en-US" w:eastAsia="zh-CN" w:bidi="ar-SA"/>
    </w:rPr>
  </w:style>
  <w:style w:type="character" w:styleId="87">
    <w:name w:val="annotation reference"/>
    <w:qFormat/>
    <w:uiPriority w:val="0"/>
    <w:rPr>
      <w:rFonts w:ascii="Calibri" w:hAnsi="Calibri" w:eastAsia="宋体" w:cs="Times New Roman"/>
      <w:sz w:val="21"/>
      <w:szCs w:val="21"/>
      <w:lang w:val="en-US" w:eastAsia="zh-CN" w:bidi="ar-SA"/>
    </w:rPr>
  </w:style>
  <w:style w:type="character" w:styleId="88">
    <w:name w:val="footnote reference"/>
    <w:qFormat/>
    <w:uiPriority w:val="0"/>
    <w:rPr>
      <w:rFonts w:ascii="Calibri" w:hAnsi="Calibri" w:eastAsia="宋体" w:cs="Times New Roman"/>
      <w:vertAlign w:val="superscript"/>
      <w:lang w:val="en-US" w:eastAsia="zh-CN" w:bidi="ar-SA"/>
    </w:rPr>
  </w:style>
  <w:style w:type="table" w:styleId="90">
    <w:name w:val="Table Grid"/>
    <w:basedOn w:val="8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unhideWhenUsed/>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Elegant"/>
    <w:basedOn w:val="8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rFonts w:ascii="Calibri" w:hAnsi="Calibri" w:eastAsia="宋体" w:cs="Times New Roman"/>
      <w:sz w:val="18"/>
      <w:szCs w:val="18"/>
      <w:lang w:val="en-US" w:eastAsia="zh-CN" w:bidi="ar-SA"/>
    </w:rPr>
  </w:style>
  <w:style w:type="character" w:customStyle="1" w:styleId="94">
    <w:name w:val="页脚 Char3"/>
    <w:link w:val="50"/>
    <w:qFormat/>
    <w:uiPriority w:val="0"/>
    <w:rPr>
      <w:rFonts w:ascii="Calibri" w:hAnsi="Calibri" w:eastAsia="宋体" w:cs="Times New Roman"/>
      <w:sz w:val="18"/>
      <w:szCs w:val="18"/>
      <w:lang w:val="en-US" w:eastAsia="zh-CN" w:bidi="ar-SA"/>
    </w:rPr>
  </w:style>
  <w:style w:type="character" w:customStyle="1" w:styleId="95">
    <w:name w:val="标题 1 Char2"/>
    <w:link w:val="2"/>
    <w:qFormat/>
    <w:uiPriority w:val="0"/>
    <w:rPr>
      <w:rFonts w:ascii="Calibri" w:hAnsi="Calibri" w:eastAsia="宋体" w:cs="Times New Roman"/>
      <w:b/>
      <w:bCs/>
      <w:kern w:val="44"/>
      <w:sz w:val="44"/>
      <w:szCs w:val="44"/>
      <w:lang w:val="en-US" w:eastAsia="zh-CN" w:bidi="ar-SA"/>
    </w:rPr>
  </w:style>
  <w:style w:type="character" w:customStyle="1" w:styleId="96">
    <w:name w:val="标题 Char3"/>
    <w:link w:val="78"/>
    <w:qFormat/>
    <w:uiPriority w:val="0"/>
    <w:rPr>
      <w:rFonts w:ascii="Cambria" w:hAnsi="Cambria" w:eastAsia="宋体" w:cs="Times New Roman"/>
      <w:b/>
      <w:bCs/>
      <w:sz w:val="32"/>
      <w:szCs w:val="32"/>
      <w:lang w:val="en-US" w:eastAsia="zh-CN" w:bidi="ar-SA"/>
    </w:rPr>
  </w:style>
  <w:style w:type="character" w:customStyle="1" w:styleId="97">
    <w:name w:val="标题 2 Char2"/>
    <w:link w:val="3"/>
    <w:qFormat/>
    <w:uiPriority w:val="0"/>
    <w:rPr>
      <w:rFonts w:ascii="Arial" w:hAnsi="Arial" w:eastAsia="宋体" w:cs="Times New Roman"/>
      <w:b/>
      <w:bCs/>
      <w:sz w:val="24"/>
      <w:szCs w:val="32"/>
      <w:lang w:val="en-US" w:eastAsia="zh-CN" w:bidi="ar-SA"/>
    </w:rPr>
  </w:style>
  <w:style w:type="character" w:customStyle="1" w:styleId="98">
    <w:name w:val="标题 3 Char2"/>
    <w:link w:val="4"/>
    <w:qFormat/>
    <w:uiPriority w:val="0"/>
    <w:rPr>
      <w:rFonts w:ascii="Calibri" w:hAnsi="Calibri" w:eastAsia="宋体" w:cs="Times New Roman"/>
      <w:b/>
      <w:bCs/>
      <w:szCs w:val="32"/>
      <w:lang w:val="en-US" w:eastAsia="zh-CN" w:bidi="ar-SA"/>
    </w:rPr>
  </w:style>
  <w:style w:type="character" w:customStyle="1" w:styleId="99">
    <w:name w:val="标题 4 Char1"/>
    <w:link w:val="5"/>
    <w:qFormat/>
    <w:uiPriority w:val="0"/>
    <w:rPr>
      <w:rFonts w:ascii="Arial" w:hAnsi="Arial" w:eastAsia="黑体" w:cs="Times New Roman"/>
      <w:b/>
      <w:bCs/>
      <w:sz w:val="28"/>
      <w:szCs w:val="28"/>
      <w:lang w:val="en-US" w:eastAsia="zh-CN" w:bidi="ar-SA"/>
    </w:rPr>
  </w:style>
  <w:style w:type="character" w:customStyle="1" w:styleId="100">
    <w:name w:val="标题 5 Char2"/>
    <w:link w:val="6"/>
    <w:qFormat/>
    <w:uiPriority w:val="0"/>
    <w:rPr>
      <w:rFonts w:ascii="宋体" w:hAnsi="宋体" w:eastAsia="宋体" w:cs="Times New Roman"/>
      <w:b/>
      <w:kern w:val="0"/>
      <w:sz w:val="24"/>
      <w:szCs w:val="20"/>
      <w:lang w:val="en-US" w:eastAsia="zh-CN" w:bidi="ar-SA"/>
    </w:rPr>
  </w:style>
  <w:style w:type="character" w:customStyle="1" w:styleId="101">
    <w:name w:val="标题 6 Char2"/>
    <w:link w:val="7"/>
    <w:qFormat/>
    <w:uiPriority w:val="0"/>
    <w:rPr>
      <w:rFonts w:ascii="Arial" w:hAnsi="Arial" w:eastAsia="黑体" w:cs="Times New Roman"/>
      <w:b/>
      <w:bCs/>
      <w:kern w:val="0"/>
      <w:sz w:val="24"/>
      <w:lang w:val="en-US" w:eastAsia="zh-CN" w:bidi="ar-SA"/>
    </w:rPr>
  </w:style>
  <w:style w:type="character" w:customStyle="1" w:styleId="102">
    <w:name w:val="标题 7 Char2"/>
    <w:link w:val="8"/>
    <w:qFormat/>
    <w:uiPriority w:val="0"/>
    <w:rPr>
      <w:rFonts w:ascii="Calibri" w:hAnsi="Calibri" w:eastAsia="宋体" w:cs="Times New Roman"/>
      <w:b/>
      <w:bCs/>
      <w:kern w:val="0"/>
      <w:sz w:val="24"/>
      <w:lang w:val="en-US" w:eastAsia="zh-CN" w:bidi="ar-SA"/>
    </w:rPr>
  </w:style>
  <w:style w:type="character" w:customStyle="1" w:styleId="103">
    <w:name w:val="标题 8 Char2"/>
    <w:link w:val="9"/>
    <w:qFormat/>
    <w:uiPriority w:val="0"/>
    <w:rPr>
      <w:rFonts w:ascii="Arial" w:hAnsi="Arial" w:eastAsia="黑体" w:cs="Times New Roman"/>
      <w:kern w:val="0"/>
      <w:sz w:val="24"/>
      <w:lang w:val="en-US" w:eastAsia="zh-CN" w:bidi="ar-SA"/>
    </w:rPr>
  </w:style>
  <w:style w:type="character" w:customStyle="1" w:styleId="104">
    <w:name w:val="标题 9 Char2"/>
    <w:link w:val="10"/>
    <w:qFormat/>
    <w:uiPriority w:val="0"/>
    <w:rPr>
      <w:rFonts w:ascii="Arial" w:hAnsi="Arial" w:eastAsia="黑体" w:cs="Times New Roman"/>
      <w:kern w:val="0"/>
      <w:szCs w:val="21"/>
      <w:lang w:val="en-US" w:eastAsia="zh-CN" w:bidi="ar-SA"/>
    </w:rPr>
  </w:style>
  <w:style w:type="character" w:customStyle="1" w:styleId="105">
    <w:name w:val="ca-341"/>
    <w:qFormat/>
    <w:uiPriority w:val="0"/>
    <w:rPr>
      <w:rFonts w:hint="eastAsia" w:ascii="宋体" w:hAnsi="宋体" w:eastAsia="宋体" w:cs="Times New Roman"/>
      <w:color w:val="000000"/>
      <w:sz w:val="20"/>
      <w:szCs w:val="20"/>
      <w:lang w:val="en-US" w:eastAsia="zh-CN" w:bidi="ar-SA"/>
    </w:rPr>
  </w:style>
  <w:style w:type="character" w:customStyle="1" w:styleId="106">
    <w:name w:val="ca-71"/>
    <w:qFormat/>
    <w:uiPriority w:val="0"/>
    <w:rPr>
      <w:rFonts w:hint="default" w:ascii="Times New Roman" w:hAnsi="Times New Roman" w:eastAsia="宋体" w:cs="Times New Roman"/>
      <w:color w:val="000000"/>
      <w:sz w:val="28"/>
      <w:szCs w:val="28"/>
      <w:lang w:val="en-US" w:eastAsia="zh-CN" w:bidi="ar-SA"/>
    </w:rPr>
  </w:style>
  <w:style w:type="character" w:customStyle="1" w:styleId="107">
    <w:name w:val="正文文本缩进 3 Char3"/>
    <w:link w:val="64"/>
    <w:qFormat/>
    <w:uiPriority w:val="0"/>
    <w:rPr>
      <w:rFonts w:ascii="Calibri" w:hAnsi="Calibri" w:eastAsia="宋体" w:cs="Times New Roman"/>
      <w:sz w:val="16"/>
      <w:szCs w:val="16"/>
      <w:lang w:val="en-US" w:eastAsia="zh-CN" w:bidi="ar-SA"/>
    </w:rPr>
  </w:style>
  <w:style w:type="character" w:customStyle="1" w:styleId="108">
    <w:name w:val="ca-61"/>
    <w:qFormat/>
    <w:uiPriority w:val="0"/>
    <w:rPr>
      <w:rFonts w:hint="eastAsia" w:ascii="宋体" w:hAnsi="宋体" w:eastAsia="宋体" w:cs="Times New Roman"/>
      <w:color w:val="000000"/>
      <w:sz w:val="30"/>
      <w:szCs w:val="30"/>
      <w:lang w:val="en-US" w:eastAsia="zh-CN" w:bidi="ar-SA"/>
    </w:rPr>
  </w:style>
  <w:style w:type="character" w:customStyle="1" w:styleId="109">
    <w:name w:val="ca-221"/>
    <w:qFormat/>
    <w:uiPriority w:val="0"/>
    <w:rPr>
      <w:rFonts w:hint="eastAsia" w:ascii="宋体" w:hAnsi="宋体" w:eastAsia="宋体" w:cs="Times New Roman"/>
      <w:sz w:val="21"/>
      <w:szCs w:val="21"/>
      <w:lang w:val="en-US" w:eastAsia="zh-CN" w:bidi="ar-SA"/>
    </w:rPr>
  </w:style>
  <w:style w:type="character" w:customStyle="1" w:styleId="110">
    <w:name w:val="zbggmain style9"/>
    <w:qFormat/>
    <w:uiPriority w:val="0"/>
    <w:rPr>
      <w:rFonts w:ascii="Calibri" w:hAnsi="Calibri" w:eastAsia="宋体" w:cs="Times New Roman"/>
      <w:lang w:val="en-US" w:eastAsia="zh-CN" w:bidi="ar-SA"/>
    </w:rPr>
  </w:style>
  <w:style w:type="character" w:customStyle="1" w:styleId="111">
    <w:name w:val="ca-261"/>
    <w:qFormat/>
    <w:uiPriority w:val="0"/>
    <w:rPr>
      <w:rFonts w:hint="eastAsia" w:ascii="宋体" w:hAnsi="宋体" w:eastAsia="宋体" w:cs="Times New Roman"/>
      <w:color w:val="002060"/>
      <w:sz w:val="21"/>
      <w:szCs w:val="21"/>
      <w:lang w:val="en-US" w:eastAsia="zh-CN" w:bidi="ar-SA"/>
    </w:rPr>
  </w:style>
  <w:style w:type="character" w:customStyle="1" w:styleId="112">
    <w:name w:val="正文文本缩进 2 Char3"/>
    <w:link w:val="47"/>
    <w:qFormat/>
    <w:uiPriority w:val="0"/>
    <w:rPr>
      <w:rFonts w:ascii="黑体" w:hAnsi="Calibri" w:eastAsia="黑体" w:cs="Times New Roman"/>
      <w:szCs w:val="24"/>
      <w:lang w:val="en-US" w:eastAsia="zh-CN" w:bidi="ar-SA"/>
    </w:rPr>
  </w:style>
  <w:style w:type="character" w:customStyle="1" w:styleId="113">
    <w:name w:val="ca-91"/>
    <w:qFormat/>
    <w:uiPriority w:val="0"/>
    <w:rPr>
      <w:rFonts w:hint="eastAsia" w:ascii="楷体_GB2312" w:hAnsi="Calibri" w:eastAsia="楷体_GB2312" w:cs="Times New Roman"/>
      <w:color w:val="000000"/>
      <w:spacing w:val="20"/>
      <w:sz w:val="96"/>
      <w:szCs w:val="96"/>
      <w:lang w:val="en-US" w:eastAsia="zh-CN" w:bidi="ar-SA"/>
    </w:rPr>
  </w:style>
  <w:style w:type="character" w:customStyle="1" w:styleId="114">
    <w:name w:val="样式 正文文本 Char"/>
    <w:link w:val="115"/>
    <w:qFormat/>
    <w:uiPriority w:val="0"/>
    <w:rPr>
      <w:rFonts w:ascii="Arial" w:hAnsi="Arial" w:eastAsia="宋体" w:cs="宋体"/>
      <w:color w:val="000000"/>
      <w:szCs w:val="20"/>
      <w:lang w:val="en-US" w:eastAsia="zh-CN" w:bidi="ar-SA"/>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eastAsia="宋体" w:cs="Times New Roman"/>
      <w:b/>
      <w:bCs/>
      <w:color w:val="000000"/>
      <w:spacing w:val="-20"/>
      <w:sz w:val="48"/>
      <w:szCs w:val="48"/>
      <w:lang w:val="en-US" w:eastAsia="zh-CN" w:bidi="ar-SA"/>
    </w:rPr>
  </w:style>
  <w:style w:type="character" w:customStyle="1" w:styleId="117">
    <w:name w:val="标题 1 Char1"/>
    <w:qFormat/>
    <w:uiPriority w:val="0"/>
    <w:rPr>
      <w:rFonts w:ascii="Calibri" w:hAnsi="Calibri" w:eastAsia="宋体" w:cs="Times New Roman"/>
      <w:b/>
      <w:bCs/>
      <w:kern w:val="44"/>
      <w:sz w:val="44"/>
      <w:szCs w:val="44"/>
      <w:lang w:val="en-US" w:eastAsia="zh-CN" w:bidi="ar-SA"/>
    </w:rPr>
  </w:style>
  <w:style w:type="character" w:customStyle="1" w:styleId="118">
    <w:name w:val="ca-471"/>
    <w:qFormat/>
    <w:uiPriority w:val="0"/>
    <w:rPr>
      <w:rFonts w:hint="eastAsia" w:ascii="宋体" w:hAnsi="宋体" w:eastAsia="宋体" w:cs="Times New Roman"/>
      <w:b/>
      <w:bCs/>
      <w:color w:val="000000"/>
      <w:spacing w:val="-20"/>
      <w:sz w:val="24"/>
      <w:szCs w:val="24"/>
      <w:lang w:val="en-US" w:eastAsia="zh-CN" w:bidi="ar-SA"/>
    </w:rPr>
  </w:style>
  <w:style w:type="character" w:customStyle="1" w:styleId="119">
    <w:name w:val="ca-211"/>
    <w:qFormat/>
    <w:uiPriority w:val="0"/>
    <w:rPr>
      <w:rFonts w:hint="eastAsia" w:ascii="宋体" w:hAnsi="宋体" w:eastAsia="宋体" w:cs="Times New Roman"/>
      <w:color w:val="000000"/>
      <w:sz w:val="21"/>
      <w:szCs w:val="21"/>
      <w:lang w:val="en-US" w:eastAsia="zh-CN" w:bidi="ar-SA"/>
    </w:rPr>
  </w:style>
  <w:style w:type="character" w:customStyle="1" w:styleId="120">
    <w:name w:val="ca-451"/>
    <w:qFormat/>
    <w:uiPriority w:val="0"/>
    <w:rPr>
      <w:rFonts w:hint="eastAsia" w:ascii="宋体" w:hAnsi="宋体" w:eastAsia="宋体" w:cs="Times New Roman"/>
      <w:color w:val="000000"/>
      <w:sz w:val="72"/>
      <w:szCs w:val="72"/>
      <w:lang w:val="en-US" w:eastAsia="zh-CN" w:bidi="ar-SA"/>
    </w:rPr>
  </w:style>
  <w:style w:type="character" w:customStyle="1" w:styleId="121">
    <w:name w:val="标题 Char1"/>
    <w:qFormat/>
    <w:uiPriority w:val="0"/>
    <w:rPr>
      <w:rFonts w:ascii="Arial" w:hAnsi="Arial" w:eastAsia="宋体" w:cs="Times New Roman"/>
      <w:b/>
      <w:sz w:val="32"/>
      <w:lang w:val="en-US" w:eastAsia="zh-CN" w:bidi="ar-SA"/>
    </w:rPr>
  </w:style>
  <w:style w:type="character" w:customStyle="1" w:styleId="122">
    <w:name w:val="文档结构图 Char2"/>
    <w:link w:val="27"/>
    <w:qFormat/>
    <w:uiPriority w:val="0"/>
    <w:rPr>
      <w:rFonts w:ascii="Calibri" w:hAnsi="Calibri" w:eastAsia="宋体" w:cs="Times New Roman"/>
      <w:szCs w:val="24"/>
      <w:lang w:val="en-US" w:eastAsia="zh-CN" w:bidi="ar-SA"/>
    </w:rPr>
  </w:style>
  <w:style w:type="character" w:customStyle="1" w:styleId="123">
    <w:name w:val="zbggtop11 style5"/>
    <w:qFormat/>
    <w:uiPriority w:val="0"/>
    <w:rPr>
      <w:rFonts w:ascii="Calibri" w:hAnsi="Calibri" w:eastAsia="宋体" w:cs="Times New Roman"/>
      <w:lang w:val="en-US" w:eastAsia="zh-CN" w:bidi="ar-SA"/>
    </w:rPr>
  </w:style>
  <w:style w:type="character" w:customStyle="1" w:styleId="124">
    <w:name w:val="批注主题 Char3"/>
    <w:link w:val="12"/>
    <w:qFormat/>
    <w:uiPriority w:val="0"/>
    <w:rPr>
      <w:rFonts w:ascii="Calibri" w:hAnsi="Calibri" w:eastAsia="宋体" w:cs="Times New Roman"/>
      <w:b/>
      <w:bCs/>
      <w:lang w:val="en-US" w:eastAsia="zh-CN" w:bidi="ar-SA"/>
    </w:rPr>
  </w:style>
  <w:style w:type="character" w:customStyle="1" w:styleId="125">
    <w:name w:val="页眉 Char1"/>
    <w:qFormat/>
    <w:uiPriority w:val="0"/>
    <w:rPr>
      <w:rFonts w:ascii="Calibri" w:hAnsi="Calibri" w:eastAsia="宋体" w:cs="Times New Roman"/>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cs="Times New Roman"/>
      <w:b/>
      <w:bCs/>
      <w:kern w:val="2"/>
      <w:sz w:val="32"/>
      <w:szCs w:val="32"/>
      <w:lang w:val="en-US" w:eastAsia="zh-CN" w:bidi="ar-SA"/>
    </w:rPr>
  </w:style>
  <w:style w:type="character" w:customStyle="1" w:styleId="128">
    <w:name w:val="ca-54"/>
    <w:qFormat/>
    <w:uiPriority w:val="0"/>
    <w:rPr>
      <w:rFonts w:hint="eastAsia" w:ascii="宋体" w:hAnsi="宋体" w:eastAsia="宋体" w:cs="Times New Roman"/>
      <w:b/>
      <w:bCs/>
      <w:color w:val="000000"/>
      <w:spacing w:val="40"/>
      <w:sz w:val="48"/>
      <w:szCs w:val="48"/>
      <w:lang w:val="en-US" w:eastAsia="zh-CN" w:bidi="ar-SA"/>
    </w:rPr>
  </w:style>
  <w:style w:type="character" w:customStyle="1" w:styleId="129">
    <w:name w:val="ca-381"/>
    <w:qFormat/>
    <w:uiPriority w:val="0"/>
    <w:rPr>
      <w:rFonts w:hint="default" w:ascii="Times New Roman" w:hAnsi="Times New Roman" w:eastAsia="宋体" w:cs="Times New Roman"/>
      <w:b/>
      <w:bCs/>
      <w:spacing w:val="-20"/>
      <w:sz w:val="21"/>
      <w:szCs w:val="21"/>
      <w:lang w:val="en-US" w:eastAsia="zh-CN" w:bidi="ar-SA"/>
    </w:rPr>
  </w:style>
  <w:style w:type="character" w:customStyle="1" w:styleId="130">
    <w:name w:val="正文文本 Char"/>
    <w:link w:val="16"/>
    <w:qFormat/>
    <w:uiPriority w:val="0"/>
    <w:rPr>
      <w:rFonts w:ascii="Calibri" w:hAnsi="Calibri" w:eastAsia="宋体" w:cs="Times New Roman"/>
      <w:szCs w:val="24"/>
      <w:lang w:val="en-US" w:eastAsia="zh-CN" w:bidi="ar-SA"/>
    </w:rPr>
  </w:style>
  <w:style w:type="character" w:customStyle="1" w:styleId="131">
    <w:name w:val="批注框文本 Char3"/>
    <w:link w:val="49"/>
    <w:qFormat/>
    <w:uiPriority w:val="0"/>
    <w:rPr>
      <w:rFonts w:ascii="Calibri" w:hAnsi="Calibri" w:eastAsia="宋体" w:cs="Times New Roman"/>
      <w:sz w:val="18"/>
      <w:szCs w:val="18"/>
      <w:lang w:val="en-US" w:eastAsia="zh-CN" w:bidi="ar-SA"/>
    </w:rPr>
  </w:style>
  <w:style w:type="character" w:customStyle="1" w:styleId="132">
    <w:name w:val="ca-161"/>
    <w:qFormat/>
    <w:uiPriority w:val="0"/>
    <w:rPr>
      <w:rFonts w:hint="eastAsia" w:ascii="宋体" w:hAnsi="宋体" w:eastAsia="宋体" w:cs="Times New Roman"/>
      <w:sz w:val="24"/>
      <w:szCs w:val="24"/>
      <w:lang w:val="en-US" w:eastAsia="zh-CN" w:bidi="ar-SA"/>
    </w:rPr>
  </w:style>
  <w:style w:type="character" w:customStyle="1" w:styleId="133">
    <w:name w:val="尾注文本 Char"/>
    <w:link w:val="48"/>
    <w:qFormat/>
    <w:uiPriority w:val="0"/>
    <w:rPr>
      <w:rFonts w:ascii="Calibri" w:hAnsi="Calibri" w:eastAsia="宋体" w:cs="Times New Roman"/>
      <w:szCs w:val="20"/>
      <w:lang w:val="en-US" w:eastAsia="zh-CN" w:bidi="ar-SA"/>
    </w:rPr>
  </w:style>
  <w:style w:type="character" w:customStyle="1" w:styleId="134">
    <w:name w:val="zbggmainstyle9"/>
    <w:qFormat/>
    <w:uiPriority w:val="0"/>
    <w:rPr>
      <w:rFonts w:ascii="Calibri" w:hAnsi="Calibri" w:eastAsia="宋体" w:cs="Times New Roman"/>
      <w:lang w:val="en-US" w:eastAsia="zh-CN" w:bidi="ar-SA"/>
    </w:rPr>
  </w:style>
  <w:style w:type="character" w:customStyle="1" w:styleId="135">
    <w:name w:val="ca-171"/>
    <w:qFormat/>
    <w:uiPriority w:val="0"/>
    <w:rPr>
      <w:rFonts w:hint="default" w:ascii="Times New Roman" w:hAnsi="Times New Roman" w:eastAsia="宋体" w:cs="Times New Roman"/>
      <w:b/>
      <w:bCs/>
      <w:spacing w:val="-20"/>
      <w:sz w:val="24"/>
      <w:szCs w:val="24"/>
      <w:lang w:val="en-US" w:eastAsia="zh-CN" w:bidi="ar-SA"/>
    </w:rPr>
  </w:style>
  <w:style w:type="character" w:customStyle="1" w:styleId="136">
    <w:name w:val="ca-301"/>
    <w:qFormat/>
    <w:uiPriority w:val="0"/>
    <w:rPr>
      <w:rFonts w:hint="default" w:ascii="??" w:hAnsi="??" w:eastAsia="宋体" w:cs="Times New Roman"/>
      <w:color w:val="002060"/>
      <w:sz w:val="21"/>
      <w:szCs w:val="21"/>
      <w:lang w:val="en-US" w:eastAsia="zh-CN" w:bidi="ar-SA"/>
    </w:rPr>
  </w:style>
  <w:style w:type="character" w:customStyle="1" w:styleId="137">
    <w:name w:val="ca-271"/>
    <w:qFormat/>
    <w:uiPriority w:val="0"/>
    <w:rPr>
      <w:rFonts w:hint="eastAsia" w:ascii="宋体" w:hAnsi="宋体" w:eastAsia="宋体" w:cs="Times New Roman"/>
      <w:b/>
      <w:bCs/>
      <w:color w:val="002060"/>
      <w:spacing w:val="-20"/>
      <w:sz w:val="21"/>
      <w:szCs w:val="21"/>
      <w:lang w:val="en-US" w:eastAsia="zh-CN" w:bidi="ar-SA"/>
    </w:rPr>
  </w:style>
  <w:style w:type="character" w:customStyle="1" w:styleId="138">
    <w:name w:val="ca-351"/>
    <w:qFormat/>
    <w:uiPriority w:val="0"/>
    <w:rPr>
      <w:rFonts w:hint="default" w:ascii="Times New Roman" w:hAnsi="Times New Roman" w:eastAsia="宋体" w:cs="Times New Roman"/>
      <w:sz w:val="10"/>
      <w:szCs w:val="10"/>
      <w:lang w:val="en-US" w:eastAsia="zh-CN" w:bidi="ar-SA"/>
    </w:rPr>
  </w:style>
  <w:style w:type="character" w:customStyle="1" w:styleId="139">
    <w:name w:val="ca-481"/>
    <w:qFormat/>
    <w:uiPriority w:val="0"/>
    <w:rPr>
      <w:rFonts w:hint="eastAsia" w:ascii="宋体" w:hAnsi="宋体" w:eastAsia="宋体" w:cs="Times New Roman"/>
      <w:color w:val="000000"/>
      <w:sz w:val="26"/>
      <w:szCs w:val="26"/>
      <w:lang w:val="en-US" w:eastAsia="zh-CN" w:bidi="ar-SA"/>
    </w:rPr>
  </w:style>
  <w:style w:type="character" w:customStyle="1" w:styleId="140">
    <w:name w:val="ca-371"/>
    <w:qFormat/>
    <w:uiPriority w:val="0"/>
    <w:rPr>
      <w:rFonts w:hint="eastAsia" w:ascii="宋体" w:hAnsi="宋体" w:eastAsia="宋体" w:cs="Times New Roman"/>
      <w:color w:val="000000"/>
      <w:spacing w:val="0"/>
      <w:sz w:val="21"/>
      <w:szCs w:val="21"/>
      <w:lang w:val="en-US" w:eastAsia="zh-CN" w:bidi="ar-SA"/>
    </w:rPr>
  </w:style>
  <w:style w:type="character" w:customStyle="1" w:styleId="141">
    <w:name w:val="ca-121"/>
    <w:qFormat/>
    <w:uiPriority w:val="0"/>
    <w:rPr>
      <w:rFonts w:hint="default" w:ascii="Times New Roman" w:hAnsi="Times New Roman" w:eastAsia="宋体" w:cs="Times New Roman"/>
      <w:color w:val="000000"/>
      <w:sz w:val="32"/>
      <w:szCs w:val="32"/>
      <w:lang w:val="en-US" w:eastAsia="zh-CN" w:bidi="ar-SA"/>
    </w:rPr>
  </w:style>
  <w:style w:type="character" w:customStyle="1" w:styleId="142">
    <w:name w:val="font161"/>
    <w:qFormat/>
    <w:uiPriority w:val="0"/>
    <w:rPr>
      <w:rFonts w:ascii="Calibri" w:hAnsi="Calibri" w:eastAsia="宋体" w:cs="Times New Roman"/>
      <w:b/>
      <w:bCs/>
      <w:sz w:val="32"/>
      <w:szCs w:val="32"/>
      <w:lang w:val="en-US" w:eastAsia="zh-CN" w:bidi="ar-SA"/>
    </w:rPr>
  </w:style>
  <w:style w:type="character" w:customStyle="1" w:styleId="143">
    <w:name w:val="ca-131"/>
    <w:qFormat/>
    <w:uiPriority w:val="0"/>
    <w:rPr>
      <w:rFonts w:hint="eastAsia" w:ascii="宋体" w:hAnsi="宋体" w:eastAsia="宋体" w:cs="Times New Roman"/>
      <w:color w:val="000000"/>
      <w:sz w:val="32"/>
      <w:szCs w:val="32"/>
      <w:lang w:val="en-US" w:eastAsia="zh-CN" w:bidi="ar-SA"/>
    </w:rPr>
  </w:style>
  <w:style w:type="character" w:customStyle="1" w:styleId="144">
    <w:name w:val="ca-181"/>
    <w:qFormat/>
    <w:uiPriority w:val="0"/>
    <w:rPr>
      <w:rFonts w:hint="eastAsia" w:ascii="宋体" w:hAnsi="宋体" w:eastAsia="宋体" w:cs="Times New Roman"/>
      <w:color w:val="000000"/>
      <w:sz w:val="18"/>
      <w:szCs w:val="18"/>
      <w:lang w:val="en-US" w:eastAsia="zh-CN" w:bidi="ar-SA"/>
    </w:rPr>
  </w:style>
  <w:style w:type="character" w:customStyle="1" w:styleId="145">
    <w:name w:val="style11"/>
    <w:qFormat/>
    <w:uiPriority w:val="0"/>
    <w:rPr>
      <w:rFonts w:ascii="Calibri" w:hAnsi="Calibri" w:eastAsia="宋体" w:cs="Times New Roman"/>
      <w:sz w:val="27"/>
      <w:szCs w:val="27"/>
      <w:lang w:val="en-US" w:eastAsia="zh-CN" w:bidi="ar-SA"/>
    </w:rPr>
  </w:style>
  <w:style w:type="character" w:customStyle="1" w:styleId="146">
    <w:name w:val="ca-431"/>
    <w:qFormat/>
    <w:uiPriority w:val="0"/>
    <w:rPr>
      <w:rFonts w:hint="eastAsia" w:ascii="宋体" w:hAnsi="宋体" w:eastAsia="宋体" w:cs="Times New Roman"/>
      <w:color w:val="000000"/>
      <w:sz w:val="44"/>
      <w:szCs w:val="44"/>
      <w:lang w:val="en-US" w:eastAsia="zh-CN" w:bidi="ar-SA"/>
    </w:rPr>
  </w:style>
  <w:style w:type="character" w:customStyle="1" w:styleId="147">
    <w:name w:val="by jerry Char Char"/>
    <w:qFormat/>
    <w:uiPriority w:val="0"/>
    <w:rPr>
      <w:rFonts w:ascii="Calibri" w:hAnsi="Calibri" w:eastAsia="宋体" w:cs="Times New Roman"/>
      <w:b/>
      <w:bCs/>
      <w:kern w:val="44"/>
      <w:sz w:val="32"/>
      <w:szCs w:val="44"/>
      <w:lang w:val="en-US" w:eastAsia="zh-CN" w:bidi="ar-SA"/>
    </w:rPr>
  </w:style>
  <w:style w:type="character" w:customStyle="1" w:styleId="148">
    <w:name w:val="ca-281"/>
    <w:qFormat/>
    <w:uiPriority w:val="0"/>
    <w:rPr>
      <w:rFonts w:hint="eastAsia" w:ascii="宋体" w:hAnsi="宋体" w:eastAsia="宋体" w:cs="Times New Roman"/>
      <w:color w:val="FF0000"/>
      <w:sz w:val="21"/>
      <w:szCs w:val="21"/>
      <w:lang w:val="en-US" w:eastAsia="zh-CN" w:bidi="ar-SA"/>
    </w:rPr>
  </w:style>
  <w:style w:type="character" w:customStyle="1" w:styleId="149">
    <w:name w:val="页脚 Char1"/>
    <w:qFormat/>
    <w:uiPriority w:val="0"/>
    <w:rPr>
      <w:rFonts w:ascii="Calibri" w:hAnsi="Calibri" w:eastAsia="宋体" w:cs="Times New Roman"/>
      <w:kern w:val="2"/>
      <w:sz w:val="18"/>
      <w:szCs w:val="18"/>
      <w:lang w:val="en-US" w:eastAsia="zh-CN" w:bidi="ar-SA"/>
    </w:rPr>
  </w:style>
  <w:style w:type="character" w:customStyle="1" w:styleId="150">
    <w:name w:val="表正文 Char1"/>
    <w:qFormat/>
    <w:uiPriority w:val="0"/>
    <w:rPr>
      <w:rFonts w:ascii="Calibri" w:hAnsi="Calibri" w:eastAsia="宋体" w:cs="Times New Roman"/>
      <w:kern w:val="2"/>
      <w:sz w:val="21"/>
      <w:szCs w:val="24"/>
      <w:lang w:val="en-US" w:eastAsia="zh-CN" w:bidi="ar-SA"/>
    </w:rPr>
  </w:style>
  <w:style w:type="character" w:customStyle="1" w:styleId="151">
    <w:name w:val="批注文字 Char4"/>
    <w:link w:val="13"/>
    <w:qFormat/>
    <w:uiPriority w:val="0"/>
    <w:rPr>
      <w:rFonts w:ascii="Calibri" w:hAnsi="Calibri" w:eastAsia="宋体" w:cs="Times New Roman"/>
      <w:szCs w:val="24"/>
      <w:lang w:val="en-US" w:eastAsia="zh-CN" w:bidi="ar-SA"/>
    </w:rPr>
  </w:style>
  <w:style w:type="character" w:customStyle="1" w:styleId="152">
    <w:name w:val="2nd level Char"/>
    <w:qFormat/>
    <w:uiPriority w:val="0"/>
    <w:rPr>
      <w:rFonts w:ascii="Arial" w:hAnsi="Arial" w:eastAsia="宋体" w:cs="Times New Roman"/>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cs="Times New Roman"/>
      <w:b/>
      <w:bCs/>
      <w:kern w:val="2"/>
      <w:sz w:val="24"/>
      <w:szCs w:val="32"/>
      <w:lang w:val="en-US" w:eastAsia="zh-CN" w:bidi="ar-SA"/>
    </w:rPr>
  </w:style>
  <w:style w:type="character" w:customStyle="1" w:styleId="154">
    <w:name w:val="ca-411"/>
    <w:qFormat/>
    <w:uiPriority w:val="0"/>
    <w:rPr>
      <w:rFonts w:hint="eastAsia" w:ascii="宋体" w:hAnsi="宋体" w:eastAsia="宋体" w:cs="Times New Roman"/>
      <w:b/>
      <w:bCs/>
      <w:color w:val="000000"/>
      <w:spacing w:val="-20"/>
      <w:sz w:val="32"/>
      <w:szCs w:val="32"/>
      <w:lang w:val="en-US" w:eastAsia="zh-CN" w:bidi="ar-SA"/>
    </w:rPr>
  </w:style>
  <w:style w:type="character" w:customStyle="1" w:styleId="155">
    <w:name w:val="正文首行缩进 Char3"/>
    <w:link w:val="15"/>
    <w:qFormat/>
    <w:uiPriority w:val="0"/>
    <w:rPr>
      <w:rFonts w:ascii="Calibri" w:hAnsi="Calibri" w:eastAsia="宋体" w:cs="Times New Roman"/>
      <w:lang w:val="en-US" w:eastAsia="zh-CN" w:bidi="ar-SA"/>
    </w:rPr>
  </w:style>
  <w:style w:type="character" w:customStyle="1" w:styleId="156">
    <w:name w:val="ca-151"/>
    <w:qFormat/>
    <w:uiPriority w:val="0"/>
    <w:rPr>
      <w:rFonts w:hint="eastAsia" w:ascii="宋体" w:hAnsi="宋体" w:eastAsia="宋体" w:cs="Times New Roman"/>
      <w:caps/>
      <w:color w:val="000000"/>
      <w:sz w:val="24"/>
      <w:szCs w:val="24"/>
      <w:lang w:val="en-US" w:eastAsia="zh-CN" w:bidi="ar-SA"/>
    </w:rPr>
  </w:style>
  <w:style w:type="character" w:customStyle="1" w:styleId="157">
    <w:name w:val="ca-421"/>
    <w:qFormat/>
    <w:uiPriority w:val="0"/>
    <w:rPr>
      <w:rFonts w:hint="eastAsia" w:ascii="宋体" w:hAnsi="宋体" w:eastAsia="宋体" w:cs="Times New Roman"/>
      <w:color w:val="000000"/>
      <w:sz w:val="36"/>
      <w:szCs w:val="36"/>
      <w:lang w:val="en-US" w:eastAsia="zh-CN" w:bidi="ar-SA"/>
    </w:rPr>
  </w:style>
  <w:style w:type="character" w:customStyle="1" w:styleId="158">
    <w:name w:val="ca-491"/>
    <w:qFormat/>
    <w:uiPriority w:val="0"/>
    <w:rPr>
      <w:rFonts w:hint="eastAsia" w:ascii="宋体" w:hAnsi="宋体" w:eastAsia="宋体" w:cs="Times New Roman"/>
      <w:spacing w:val="0"/>
      <w:sz w:val="32"/>
      <w:szCs w:val="32"/>
      <w:lang w:val="en-US" w:eastAsia="zh-CN" w:bidi="ar-SA"/>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eastAsia="宋体" w:cs="Times New Roman"/>
      <w:color w:val="000000"/>
      <w:sz w:val="18"/>
      <w:szCs w:val="18"/>
      <w:lang w:val="en-US" w:eastAsia="zh-CN" w:bidi="ar-SA"/>
    </w:rPr>
  </w:style>
  <w:style w:type="character" w:customStyle="1" w:styleId="161">
    <w:name w:val="ca-391"/>
    <w:qFormat/>
    <w:uiPriority w:val="0"/>
    <w:rPr>
      <w:rFonts w:hint="eastAsia" w:ascii="宋体" w:hAnsi="宋体" w:eastAsia="宋体" w:cs="Times New Roman"/>
      <w:b/>
      <w:bCs/>
      <w:color w:val="000000"/>
      <w:spacing w:val="-20"/>
      <w:sz w:val="28"/>
      <w:szCs w:val="28"/>
      <w:lang w:val="en-US" w:eastAsia="zh-CN" w:bidi="ar-SA"/>
    </w:rPr>
  </w:style>
  <w:style w:type="character" w:customStyle="1" w:styleId="162">
    <w:name w:val="ca-191"/>
    <w:qFormat/>
    <w:uiPriority w:val="0"/>
    <w:rPr>
      <w:rFonts w:hint="default" w:ascii="Times New Roman" w:hAnsi="Times New Roman" w:eastAsia="宋体" w:cs="Times New Roman"/>
      <w:sz w:val="18"/>
      <w:szCs w:val="18"/>
      <w:lang w:val="en-US" w:eastAsia="zh-CN" w:bidi="ar-SA"/>
    </w:rPr>
  </w:style>
  <w:style w:type="character" w:customStyle="1" w:styleId="163">
    <w:name w:val="ca-501"/>
    <w:qFormat/>
    <w:uiPriority w:val="0"/>
    <w:rPr>
      <w:rFonts w:hint="eastAsia" w:ascii="宋体" w:hAnsi="宋体" w:eastAsia="宋体" w:cs="Times New Roman"/>
      <w:spacing w:val="0"/>
      <w:sz w:val="24"/>
      <w:szCs w:val="24"/>
      <w:lang w:val="en-US" w:eastAsia="zh-CN" w:bidi="ar-SA"/>
    </w:rPr>
  </w:style>
  <w:style w:type="character" w:customStyle="1" w:styleId="164">
    <w:name w:val="ca-410"/>
    <w:qFormat/>
    <w:uiPriority w:val="0"/>
    <w:rPr>
      <w:rFonts w:hint="eastAsia" w:ascii="宋体" w:hAnsi="宋体" w:eastAsia="宋体" w:cs="Times New Roman"/>
      <w:b/>
      <w:bCs/>
      <w:color w:val="000000"/>
      <w:spacing w:val="-20"/>
      <w:sz w:val="48"/>
      <w:szCs w:val="48"/>
      <w:lang w:val="en-US" w:eastAsia="zh-CN" w:bidi="ar-SA"/>
    </w:rPr>
  </w:style>
  <w:style w:type="character" w:customStyle="1" w:styleId="165">
    <w:name w:val="ca-241"/>
    <w:qFormat/>
    <w:uiPriority w:val="0"/>
    <w:rPr>
      <w:rFonts w:hint="eastAsia" w:ascii="宋体" w:hAnsi="宋体" w:eastAsia="宋体" w:cs="Times New Roman"/>
      <w:sz w:val="24"/>
      <w:szCs w:val="24"/>
      <w:lang w:val="en-US" w:eastAsia="zh-CN" w:bidi="ar-SA"/>
    </w:rPr>
  </w:style>
  <w:style w:type="character" w:customStyle="1" w:styleId="166">
    <w:name w:val="页码1"/>
    <w:qFormat/>
    <w:uiPriority w:val="0"/>
    <w:rPr>
      <w:rFonts w:ascii="Calibri" w:hAnsi="Calibri" w:eastAsia="宋体" w:cs="Times New Roman"/>
      <w:lang w:val="en-US" w:eastAsia="zh-CN" w:bidi="ar-SA"/>
    </w:rPr>
  </w:style>
  <w:style w:type="character" w:customStyle="1" w:styleId="167">
    <w:name w:val="ca-231"/>
    <w:qFormat/>
    <w:uiPriority w:val="0"/>
    <w:rPr>
      <w:rFonts w:hint="default" w:ascii="Times New Roman" w:hAnsi="Times New Roman" w:eastAsia="宋体" w:cs="Times New Roman"/>
      <w:sz w:val="21"/>
      <w:szCs w:val="21"/>
      <w:lang w:val="en-US" w:eastAsia="zh-CN" w:bidi="ar-SA"/>
    </w:rPr>
  </w:style>
  <w:style w:type="character" w:customStyle="1" w:styleId="168">
    <w:name w:val="apple-style-span"/>
    <w:qFormat/>
    <w:uiPriority w:val="0"/>
    <w:rPr>
      <w:rFonts w:ascii="Calibri" w:hAnsi="Calibri" w:eastAsia="宋体" w:cs="Times New Roman"/>
      <w:lang w:val="en-US" w:eastAsia="zh-CN" w:bidi="ar-SA"/>
    </w:rPr>
  </w:style>
  <w:style w:type="character" w:customStyle="1" w:styleId="169">
    <w:name w:val="ca-521"/>
    <w:qFormat/>
    <w:uiPriority w:val="0"/>
    <w:rPr>
      <w:rFonts w:hint="eastAsia" w:ascii="宋体" w:hAnsi="宋体" w:eastAsia="宋体" w:cs="Times New Roman"/>
      <w:b/>
      <w:bCs/>
      <w:spacing w:val="-20"/>
      <w:sz w:val="36"/>
      <w:szCs w:val="36"/>
      <w:lang w:val="en-US" w:eastAsia="zh-CN" w:bidi="ar-SA"/>
    </w:rPr>
  </w:style>
  <w:style w:type="character" w:customStyle="1" w:styleId="170">
    <w:name w:val="ca-291"/>
    <w:qFormat/>
    <w:uiPriority w:val="0"/>
    <w:rPr>
      <w:rFonts w:hint="eastAsia" w:ascii="宋体" w:hAnsi="宋体" w:eastAsia="宋体" w:cs="Times New Roman"/>
      <w:color w:val="7030A0"/>
      <w:sz w:val="21"/>
      <w:szCs w:val="21"/>
      <w:lang w:val="en-US" w:eastAsia="zh-CN" w:bidi="ar-SA"/>
    </w:rPr>
  </w:style>
  <w:style w:type="character" w:customStyle="1" w:styleId="171">
    <w:name w:val="Footer-Even Char"/>
    <w:qFormat/>
    <w:uiPriority w:val="0"/>
    <w:rPr>
      <w:rFonts w:ascii="Calibri" w:hAnsi="Calibri" w:eastAsia="宋体" w:cs="Times New Roman"/>
      <w:kern w:val="2"/>
      <w:sz w:val="18"/>
      <w:szCs w:val="18"/>
      <w:lang w:val="en-US" w:eastAsia="zh-CN" w:bidi="ar-SA"/>
    </w:rPr>
  </w:style>
  <w:style w:type="character" w:customStyle="1" w:styleId="172">
    <w:name w:val="正文文本 3 Char2"/>
    <w:link w:val="31"/>
    <w:qFormat/>
    <w:uiPriority w:val="0"/>
    <w:rPr>
      <w:rFonts w:ascii="宋体" w:hAnsi="Calibri" w:eastAsia="宋体" w:cs="Times New Roman"/>
      <w:sz w:val="24"/>
      <w:szCs w:val="20"/>
      <w:lang w:val="en-US" w:eastAsia="zh-CN" w:bidi="ar-SA"/>
    </w:rPr>
  </w:style>
  <w:style w:type="character" w:customStyle="1" w:styleId="173">
    <w:name w:val="Char Char9"/>
    <w:qFormat/>
    <w:uiPriority w:val="0"/>
    <w:rPr>
      <w:rFonts w:ascii="Calibri" w:hAnsi="Calibri" w:eastAsia="宋体" w:cs="Times New Roman"/>
      <w:color w:val="000000"/>
      <w:kern w:val="2"/>
      <w:sz w:val="24"/>
      <w:lang w:val="en-US" w:eastAsia="zh-CN" w:bidi="ar-SA"/>
    </w:rPr>
  </w:style>
  <w:style w:type="character" w:customStyle="1" w:styleId="174">
    <w:name w:val="Body Text Indent Char"/>
    <w:semiHidden/>
    <w:qFormat/>
    <w:locked/>
    <w:uiPriority w:val="0"/>
    <w:rPr>
      <w:rFonts w:ascii="Calibri" w:hAnsi="Calibri"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eastAsia="宋体" w:cs="Times New Roman"/>
      <w:color w:val="000000"/>
      <w:sz w:val="52"/>
      <w:szCs w:val="52"/>
      <w:lang w:val="en-US" w:eastAsia="zh-CN" w:bidi="ar-SA"/>
    </w:rPr>
  </w:style>
  <w:style w:type="character" w:customStyle="1" w:styleId="176">
    <w:name w:val="ca-441"/>
    <w:qFormat/>
    <w:uiPriority w:val="0"/>
    <w:rPr>
      <w:rFonts w:hint="eastAsia" w:ascii="宋体" w:hAnsi="宋体" w:eastAsia="宋体" w:cs="Times New Roman"/>
      <w:color w:val="000000"/>
      <w:sz w:val="52"/>
      <w:szCs w:val="52"/>
      <w:lang w:val="en-US" w:eastAsia="zh-CN" w:bidi="ar-SA"/>
    </w:rPr>
  </w:style>
  <w:style w:type="character" w:customStyle="1" w:styleId="177">
    <w:name w:val="ca-81"/>
    <w:qFormat/>
    <w:uiPriority w:val="0"/>
    <w:rPr>
      <w:rFonts w:hint="eastAsia" w:ascii="宋体" w:hAnsi="宋体" w:eastAsia="宋体" w:cs="Times New Roman"/>
      <w:color w:val="000000"/>
      <w:sz w:val="28"/>
      <w:szCs w:val="28"/>
      <w:lang w:val="en-US" w:eastAsia="zh-CN" w:bidi="ar-SA"/>
    </w:rPr>
  </w:style>
  <w:style w:type="character" w:customStyle="1" w:styleId="178">
    <w:name w:val="正文首行缩进 Char"/>
    <w:qFormat/>
    <w:uiPriority w:val="0"/>
    <w:rPr>
      <w:rFonts w:ascii="Calibri" w:hAnsi="Calibri" w:eastAsia="宋体" w:cs="Times New Roman"/>
      <w:lang w:val="en-US" w:eastAsia="zh-CN" w:bidi="ar-SA"/>
    </w:rPr>
  </w:style>
  <w:style w:type="character" w:customStyle="1" w:styleId="179">
    <w:name w:val="正文文字4 Char Char"/>
    <w:qFormat/>
    <w:uiPriority w:val="0"/>
    <w:rPr>
      <w:rFonts w:ascii="Calibri" w:hAnsi="Calibri" w:eastAsia="宋体" w:cs="Times New Roman"/>
      <w:kern w:val="2"/>
      <w:sz w:val="21"/>
      <w:szCs w:val="24"/>
      <w:lang w:val="en-US" w:eastAsia="zh-CN" w:bidi="ar-SA"/>
    </w:rPr>
  </w:style>
  <w:style w:type="character" w:customStyle="1" w:styleId="180">
    <w:name w:val="style91"/>
    <w:qFormat/>
    <w:uiPriority w:val="0"/>
    <w:rPr>
      <w:rFonts w:ascii="Calibri" w:hAnsi="Calibri" w:eastAsia="宋体" w:cs="Times New Roman"/>
      <w:sz w:val="23"/>
      <w:szCs w:val="23"/>
      <w:lang w:val="en-US" w:eastAsia="zh-CN" w:bidi="ar-SA"/>
    </w:rPr>
  </w:style>
  <w:style w:type="character" w:customStyle="1" w:styleId="181">
    <w:name w:val="ca-361"/>
    <w:qFormat/>
    <w:uiPriority w:val="0"/>
    <w:rPr>
      <w:rFonts w:hint="eastAsia" w:ascii="宋体" w:hAnsi="宋体" w:eastAsia="宋体" w:cs="Times New Roman"/>
      <w:b/>
      <w:bCs/>
      <w:spacing w:val="-20"/>
      <w:sz w:val="21"/>
      <w:szCs w:val="21"/>
      <w:lang w:val="en-US" w:eastAsia="zh-CN" w:bidi="ar-SA"/>
    </w:rPr>
  </w:style>
  <w:style w:type="character" w:customStyle="1" w:styleId="182">
    <w:name w:val="ca-141"/>
    <w:qFormat/>
    <w:uiPriority w:val="0"/>
    <w:rPr>
      <w:rFonts w:hint="default" w:ascii="Times New Roman" w:hAnsi="Times New Roman" w:eastAsia="宋体" w:cs="Times New Roman"/>
      <w:color w:val="000000"/>
      <w:sz w:val="24"/>
      <w:szCs w:val="24"/>
      <w:lang w:val="en-US" w:eastAsia="zh-CN" w:bidi="ar-SA"/>
    </w:rPr>
  </w:style>
  <w:style w:type="character" w:customStyle="1" w:styleId="183">
    <w:name w:val="Char Char1"/>
    <w:qFormat/>
    <w:uiPriority w:val="0"/>
    <w:rPr>
      <w:rFonts w:ascii="Arial" w:hAnsi="Arial" w:eastAsia="黑体" w:cs="Times New Roman"/>
      <w:b/>
      <w:bCs/>
      <w:kern w:val="2"/>
      <w:sz w:val="32"/>
      <w:szCs w:val="32"/>
      <w:lang w:val="en-US" w:eastAsia="zh-CN" w:bidi="ar-SA"/>
    </w:rPr>
  </w:style>
  <w:style w:type="character" w:customStyle="1" w:styleId="184">
    <w:name w:val="Heading 3 - old Char"/>
    <w:qFormat/>
    <w:uiPriority w:val="0"/>
    <w:rPr>
      <w:rFonts w:ascii="Calibri" w:hAnsi="Calibri" w:eastAsia="宋体" w:cs="Times New Roman"/>
      <w:b/>
      <w:bCs/>
      <w:kern w:val="2"/>
      <w:sz w:val="21"/>
      <w:szCs w:val="32"/>
      <w:lang w:val="en-US" w:eastAsia="zh-CN" w:bidi="ar-SA"/>
    </w:rPr>
  </w:style>
  <w:style w:type="character" w:customStyle="1" w:styleId="185">
    <w:name w:val="ca-461"/>
    <w:qFormat/>
    <w:uiPriority w:val="0"/>
    <w:rPr>
      <w:rFonts w:hint="eastAsia" w:ascii="宋体" w:hAnsi="宋体" w:eastAsia="宋体" w:cs="Times New Roman"/>
      <w:color w:val="000000"/>
      <w:spacing w:val="-20"/>
      <w:sz w:val="28"/>
      <w:szCs w:val="28"/>
      <w:lang w:val="en-US" w:eastAsia="zh-CN" w:bidi="ar-SA"/>
    </w:rPr>
  </w:style>
  <w:style w:type="character" w:customStyle="1" w:styleId="186">
    <w:name w:val="脚注文本 Char2"/>
    <w:link w:val="60"/>
    <w:qFormat/>
    <w:uiPriority w:val="0"/>
    <w:rPr>
      <w:rFonts w:ascii="Calibri" w:hAnsi="Calibri" w:eastAsia="宋体" w:cs="Times New Roman"/>
      <w:sz w:val="18"/>
      <w:szCs w:val="20"/>
      <w:lang w:val="en-US" w:eastAsia="zh-CN" w:bidi="ar-SA"/>
    </w:rPr>
  </w:style>
  <w:style w:type="character" w:customStyle="1" w:styleId="187">
    <w:name w:val="批注文字 Char"/>
    <w:qFormat/>
    <w:uiPriority w:val="0"/>
    <w:rPr>
      <w:rFonts w:ascii="Times New Roman" w:hAnsi="Times New Roman" w:eastAsia="宋体" w:cs="Times New Roman"/>
      <w:kern w:val="2"/>
      <w:sz w:val="21"/>
      <w:szCs w:val="24"/>
      <w:lang w:val="en-US" w:eastAsia="zh-CN" w:bidi="ar-SA"/>
    </w:rPr>
  </w:style>
  <w:style w:type="character" w:customStyle="1" w:styleId="188">
    <w:name w:val="ca-321"/>
    <w:qFormat/>
    <w:uiPriority w:val="0"/>
    <w:rPr>
      <w:rFonts w:hint="eastAsia" w:ascii="宋体" w:hAnsi="宋体" w:eastAsia="宋体" w:cs="Times New Roman"/>
      <w:b/>
      <w:bCs/>
      <w:color w:val="C00000"/>
      <w:spacing w:val="-20"/>
      <w:sz w:val="21"/>
      <w:szCs w:val="21"/>
      <w:lang w:val="en-US" w:eastAsia="zh-CN" w:bidi="ar-SA"/>
    </w:rPr>
  </w:style>
  <w:style w:type="character" w:customStyle="1" w:styleId="189">
    <w:name w:val="ca-511"/>
    <w:qFormat/>
    <w:uiPriority w:val="0"/>
    <w:rPr>
      <w:rFonts w:hint="default" w:ascii="Times New Roman" w:hAnsi="Times New Roman" w:eastAsia="宋体" w:cs="Times New Roman"/>
      <w:b/>
      <w:bCs/>
      <w:color w:val="000000"/>
      <w:spacing w:val="-20"/>
      <w:sz w:val="32"/>
      <w:szCs w:val="32"/>
      <w:lang w:val="en-US" w:eastAsia="zh-CN" w:bidi="ar-SA"/>
    </w:rPr>
  </w:style>
  <w:style w:type="character" w:customStyle="1" w:styleId="190">
    <w:name w:val="Char Char12"/>
    <w:qFormat/>
    <w:uiPriority w:val="0"/>
    <w:rPr>
      <w:rFonts w:ascii="Arial" w:hAnsi="Arial" w:eastAsia="宋体" w:cs="Times New Roman"/>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lang w:val="en-US" w:eastAsia="zh-CN" w:bidi="ar-SA"/>
    </w:rPr>
  </w:style>
  <w:style w:type="character" w:customStyle="1" w:styleId="192">
    <w:name w:val="批注主题 Char"/>
    <w:qFormat/>
    <w:uiPriority w:val="0"/>
    <w:rPr>
      <w:rFonts w:ascii="Times New Roman" w:hAnsi="Times New Roman" w:eastAsia="宋体" w:cs="Times New Roman"/>
      <w:b/>
      <w:bCs/>
      <w:kern w:val="2"/>
      <w:sz w:val="21"/>
      <w:szCs w:val="24"/>
      <w:lang w:val="en-US" w:eastAsia="zh-CN" w:bidi="ar-SA"/>
    </w:rPr>
  </w:style>
  <w:style w:type="character" w:customStyle="1" w:styleId="193">
    <w:name w:val="纯文本 Char3"/>
    <w:link w:val="41"/>
    <w:qFormat/>
    <w:uiPriority w:val="0"/>
    <w:rPr>
      <w:rFonts w:ascii="宋体" w:hAnsi="Courier New" w:eastAsia="宋体" w:cs="Courier New"/>
      <w:szCs w:val="21"/>
      <w:lang w:val="en-US" w:eastAsia="zh-CN" w:bidi="ar-SA"/>
    </w:rPr>
  </w:style>
  <w:style w:type="character" w:customStyle="1" w:styleId="194">
    <w:name w:val="正文文本缩进 Char3"/>
    <w:link w:val="33"/>
    <w:qFormat/>
    <w:uiPriority w:val="0"/>
    <w:rPr>
      <w:rFonts w:ascii="Calibri" w:hAnsi="Calibri" w:eastAsia="宋体" w:cs="Times New Roman"/>
      <w:szCs w:val="24"/>
      <w:lang w:val="en-US" w:eastAsia="zh-CN" w:bidi="ar-SA"/>
    </w:rPr>
  </w:style>
  <w:style w:type="character" w:customStyle="1" w:styleId="195">
    <w:name w:val="ca-311"/>
    <w:qFormat/>
    <w:uiPriority w:val="0"/>
    <w:rPr>
      <w:rFonts w:hint="default" w:ascii="??" w:hAnsi="??" w:eastAsia="宋体" w:cs="Times New Roman"/>
      <w:color w:val="000000"/>
      <w:sz w:val="21"/>
      <w:szCs w:val="21"/>
      <w:lang w:val="en-US" w:eastAsia="zh-CN" w:bidi="ar-SA"/>
    </w:rPr>
  </w:style>
  <w:style w:type="character" w:customStyle="1" w:styleId="196">
    <w:name w:val="ca-531"/>
    <w:qFormat/>
    <w:uiPriority w:val="0"/>
    <w:rPr>
      <w:rFonts w:hint="default" w:ascii="Times New Roman" w:hAnsi="Times New Roman" w:eastAsia="宋体" w:cs="Times New Roman"/>
      <w:b/>
      <w:bCs/>
      <w:spacing w:val="-20"/>
      <w:sz w:val="36"/>
      <w:szCs w:val="36"/>
      <w:lang w:val="en-US" w:eastAsia="zh-CN" w:bidi="ar-SA"/>
    </w:rPr>
  </w:style>
  <w:style w:type="character" w:customStyle="1" w:styleId="197">
    <w:name w:val="ca-111"/>
    <w:qFormat/>
    <w:uiPriority w:val="0"/>
    <w:rPr>
      <w:rFonts w:hint="default" w:ascii="Times New Roman" w:hAnsi="Times New Roman" w:eastAsia="宋体" w:cs="Times New Roman"/>
      <w:color w:val="000000"/>
      <w:sz w:val="30"/>
      <w:szCs w:val="30"/>
      <w:lang w:val="en-US" w:eastAsia="zh-CN" w:bidi="ar-SA"/>
    </w:rPr>
  </w:style>
  <w:style w:type="character" w:customStyle="1" w:styleId="198">
    <w:name w:val="日期 Char"/>
    <w:qFormat/>
    <w:uiPriority w:val="0"/>
    <w:rPr>
      <w:rFonts w:ascii="Times New Roman" w:hAnsi="Times New Roman" w:eastAsia="宋体" w:cs="Times New Roman"/>
      <w:kern w:val="2"/>
      <w:sz w:val="21"/>
      <w:szCs w:val="24"/>
      <w:lang w:val="en-US" w:eastAsia="zh-CN" w:bidi="ar-SA"/>
    </w:rPr>
  </w:style>
  <w:style w:type="character" w:customStyle="1" w:styleId="199">
    <w:name w:val="ca-331"/>
    <w:qFormat/>
    <w:uiPriority w:val="0"/>
    <w:rPr>
      <w:rFonts w:hint="eastAsia" w:ascii="宋体" w:hAnsi="宋体" w:eastAsia="宋体" w:cs="Times New Roman"/>
      <w:b/>
      <w:bCs/>
      <w:color w:val="002060"/>
      <w:spacing w:val="-20"/>
      <w:sz w:val="20"/>
      <w:szCs w:val="20"/>
      <w:lang w:val="en-US" w:eastAsia="zh-CN" w:bidi="ar-SA"/>
    </w:rPr>
  </w:style>
  <w:style w:type="character" w:customStyle="1" w:styleId="200">
    <w:name w:val="ca-251"/>
    <w:qFormat/>
    <w:uiPriority w:val="0"/>
    <w:rPr>
      <w:rFonts w:hint="default" w:ascii="Times New Roman" w:hAnsi="Times New Roman" w:eastAsia="宋体" w:cs="Times New Roman"/>
      <w:sz w:val="21"/>
      <w:szCs w:val="21"/>
      <w:lang w:val="en-US" w:eastAsia="zh-CN" w:bidi="ar-SA"/>
    </w:rPr>
  </w:style>
  <w:style w:type="character" w:customStyle="1" w:styleId="201">
    <w:name w:val="日期 Char3"/>
    <w:link w:val="46"/>
    <w:qFormat/>
    <w:uiPriority w:val="0"/>
    <w:rPr>
      <w:rFonts w:ascii="Calibri" w:hAnsi="Calibri" w:eastAsia="仿宋_GB2312" w:cs="Times New Roman"/>
      <w:sz w:val="28"/>
      <w:szCs w:val="20"/>
      <w:lang w:val="en-US" w:eastAsia="zh-CN" w:bidi="ar-SA"/>
    </w:rPr>
  </w:style>
  <w:style w:type="character" w:customStyle="1" w:styleId="202">
    <w:name w:val="ca-401"/>
    <w:qFormat/>
    <w:uiPriority w:val="0"/>
    <w:rPr>
      <w:rFonts w:hint="default" w:ascii="Times New Roman" w:hAnsi="Times New Roman" w:eastAsia="宋体" w:cs="Times New Roman"/>
      <w:sz w:val="20"/>
      <w:szCs w:val="20"/>
      <w:lang w:val="en-US" w:eastAsia="zh-CN" w:bidi="ar-SA"/>
    </w:rPr>
  </w:style>
  <w:style w:type="character" w:customStyle="1" w:styleId="203">
    <w:name w:val="手改 Char Char"/>
    <w:qFormat/>
    <w:uiPriority w:val="0"/>
    <w:rPr>
      <w:rFonts w:ascii="Calibri" w:hAnsi="Calibri" w:eastAsia="宋体" w:cs="Times New Roman"/>
      <w:kern w:val="2"/>
      <w:sz w:val="21"/>
      <w:szCs w:val="24"/>
      <w:lang w:val="en-US" w:eastAsia="zh-CN" w:bidi="ar-SA"/>
    </w:rPr>
  </w:style>
  <w:style w:type="character" w:customStyle="1" w:styleId="204">
    <w:name w:val="ca-210"/>
    <w:qFormat/>
    <w:uiPriority w:val="0"/>
    <w:rPr>
      <w:rFonts w:hint="default" w:ascii="Times New Roman" w:hAnsi="Times New Roman" w:eastAsia="宋体" w:cs="Times New Roman"/>
      <w:color w:val="000000"/>
      <w:sz w:val="36"/>
      <w:szCs w:val="36"/>
      <w:lang w:val="en-US" w:eastAsia="zh-CN" w:bidi="ar-SA"/>
    </w:rPr>
  </w:style>
  <w:style w:type="character" w:customStyle="1" w:styleId="205">
    <w:name w:val="批注文字 Char2"/>
    <w:semiHidden/>
    <w:qFormat/>
    <w:uiPriority w:val="99"/>
    <w:rPr>
      <w:rFonts w:ascii="Calibri" w:hAnsi="Calibri" w:eastAsia="宋体" w:cs="Times New Roman"/>
      <w:kern w:val="2"/>
      <w:sz w:val="21"/>
      <w:szCs w:val="22"/>
      <w:lang w:val="en-US" w:eastAsia="zh-CN" w:bidi="ar-SA"/>
    </w:rPr>
  </w:style>
  <w:style w:type="character" w:customStyle="1" w:styleId="206">
    <w:name w:val="尾注文本 Char1"/>
    <w:qFormat/>
    <w:uiPriority w:val="99"/>
    <w:rPr>
      <w:rFonts w:ascii="Calibri" w:hAnsi="Calibri" w:eastAsia="宋体" w:cs="Times New Roman"/>
      <w:kern w:val="2"/>
      <w:sz w:val="21"/>
      <w:szCs w:val="22"/>
      <w:lang w:val="en-US" w:eastAsia="zh-CN" w:bidi="ar-SA"/>
    </w:rPr>
  </w:style>
  <w:style w:type="character" w:customStyle="1" w:styleId="207">
    <w:name w:val="纯文本 Char1"/>
    <w:qFormat/>
    <w:uiPriority w:val="99"/>
    <w:rPr>
      <w:rFonts w:ascii="宋体" w:hAnsi="Courier New" w:eastAsia="宋体" w:cs="Courier New"/>
      <w:kern w:val="2"/>
      <w:sz w:val="21"/>
      <w:szCs w:val="21"/>
      <w:lang w:val="en-US" w:eastAsia="zh-CN" w:bidi="ar-SA"/>
    </w:rPr>
  </w:style>
  <w:style w:type="character" w:customStyle="1" w:styleId="208">
    <w:name w:val="批注主题 Char2"/>
    <w:semiHidden/>
    <w:qFormat/>
    <w:uiPriority w:val="99"/>
    <w:rPr>
      <w:rFonts w:ascii="Calibri" w:hAnsi="Calibri" w:eastAsia="宋体" w:cs="Times New Roman"/>
      <w:b/>
      <w:bCs/>
      <w:kern w:val="2"/>
      <w:sz w:val="21"/>
      <w:szCs w:val="22"/>
      <w:lang w:val="en-US" w:eastAsia="zh-CN" w:bidi="ar-SA"/>
    </w:rPr>
  </w:style>
  <w:style w:type="character" w:customStyle="1" w:styleId="209">
    <w:name w:val="正文文本缩进 3 Char1"/>
    <w:qFormat/>
    <w:uiPriority w:val="0"/>
    <w:rPr>
      <w:rFonts w:ascii="Calibri" w:hAnsi="Calibri" w:eastAsia="宋体" w:cs="Times New Roman"/>
      <w:kern w:val="2"/>
      <w:sz w:val="16"/>
      <w:szCs w:val="16"/>
      <w:lang w:val="en-US" w:eastAsia="zh-CN" w:bidi="ar-SA"/>
    </w:rPr>
  </w:style>
  <w:style w:type="character" w:customStyle="1" w:styleId="210">
    <w:name w:val="文档结构图 Char1"/>
    <w:semiHidden/>
    <w:qFormat/>
    <w:uiPriority w:val="99"/>
    <w:rPr>
      <w:rFonts w:ascii="宋体" w:hAnsi="Calibri" w:eastAsia="宋体" w:cs="Times New Roman"/>
      <w:kern w:val="2"/>
      <w:sz w:val="18"/>
      <w:szCs w:val="18"/>
      <w:lang w:val="en-US" w:eastAsia="zh-CN" w:bidi="ar-SA"/>
    </w:rPr>
  </w:style>
  <w:style w:type="character" w:customStyle="1" w:styleId="211">
    <w:name w:val="批注框文本 Char1"/>
    <w:qFormat/>
    <w:uiPriority w:val="0"/>
    <w:rPr>
      <w:rFonts w:ascii="Calibri" w:hAnsi="Calibri" w:eastAsia="宋体" w:cs="Times New Roman"/>
      <w:kern w:val="2"/>
      <w:sz w:val="18"/>
      <w:szCs w:val="18"/>
      <w:lang w:val="en-US" w:eastAsia="zh-CN" w:bidi="ar-SA"/>
    </w:rPr>
  </w:style>
  <w:style w:type="character" w:customStyle="1" w:styleId="212">
    <w:name w:val="日期 Char2"/>
    <w:semiHidden/>
    <w:qFormat/>
    <w:uiPriority w:val="99"/>
    <w:rPr>
      <w:rFonts w:ascii="Calibri" w:hAnsi="Calibri" w:eastAsia="宋体" w:cs="Times New Roman"/>
      <w:kern w:val="2"/>
      <w:sz w:val="21"/>
      <w:szCs w:val="22"/>
      <w:lang w:val="en-US" w:eastAsia="zh-CN" w:bidi="ar-SA"/>
    </w:rPr>
  </w:style>
  <w:style w:type="character" w:customStyle="1" w:styleId="213">
    <w:name w:val="正文文本 Char1"/>
    <w:qFormat/>
    <w:uiPriority w:val="0"/>
    <w:rPr>
      <w:rFonts w:ascii="Calibri" w:hAnsi="Calibri" w:eastAsia="宋体" w:cs="Times New Roman"/>
      <w:kern w:val="2"/>
      <w:sz w:val="21"/>
      <w:szCs w:val="22"/>
      <w:lang w:val="en-US" w:eastAsia="zh-CN" w:bidi="ar-SA"/>
    </w:rPr>
  </w:style>
  <w:style w:type="character" w:customStyle="1" w:styleId="214">
    <w:name w:val="正文文本缩进 Char1"/>
    <w:semiHidden/>
    <w:qFormat/>
    <w:uiPriority w:val="0"/>
    <w:rPr>
      <w:rFonts w:ascii="Calibri" w:hAnsi="Calibri" w:eastAsia="宋体" w:cs="Times New Roman"/>
      <w:kern w:val="2"/>
      <w:sz w:val="21"/>
      <w:szCs w:val="22"/>
      <w:lang w:val="en-US" w:eastAsia="zh-CN" w:bidi="ar-SA"/>
    </w:rPr>
  </w:style>
  <w:style w:type="character" w:customStyle="1" w:styleId="215">
    <w:name w:val="脚注文本 Char1"/>
    <w:qFormat/>
    <w:uiPriority w:val="99"/>
    <w:rPr>
      <w:rFonts w:ascii="Calibri" w:hAnsi="Calibri" w:eastAsia="宋体" w:cs="Times New Roman"/>
      <w:kern w:val="2"/>
      <w:sz w:val="18"/>
      <w:szCs w:val="18"/>
      <w:lang w:val="en-US" w:eastAsia="zh-CN" w:bidi="ar-SA"/>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qFormat/>
    <w:uiPriority w:val="0"/>
    <w:rPr>
      <w:rFonts w:ascii="Calibri" w:hAnsi="Calibri" w:eastAsia="宋体" w:cs="Times New Roman"/>
      <w:kern w:val="2"/>
      <w:sz w:val="21"/>
      <w:szCs w:val="22"/>
      <w:lang w:val="en-US" w:eastAsia="zh-CN" w:bidi="ar-SA"/>
    </w:rPr>
  </w:style>
  <w:style w:type="character" w:customStyle="1" w:styleId="218">
    <w:name w:val="正文文本 3 Char1"/>
    <w:semiHidden/>
    <w:qFormat/>
    <w:uiPriority w:val="99"/>
    <w:rPr>
      <w:rFonts w:ascii="Calibri" w:hAnsi="Calibri" w:eastAsia="宋体" w:cs="Times New Roman"/>
      <w:kern w:val="2"/>
      <w:sz w:val="16"/>
      <w:szCs w:val="16"/>
      <w:lang w:val="en-US" w:eastAsia="zh-CN" w:bidi="ar-SA"/>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rFonts w:ascii="Calibri" w:hAnsi="Calibri" w:eastAsia="宋体" w:cs="Times New Roman"/>
      <w:lang w:val="en-US" w:eastAsia="zh-CN" w:bidi="ar-SA"/>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eastAsia="宋体" w:cs="宋体"/>
      <w:kern w:val="0"/>
      <w:sz w:val="24"/>
      <w:lang w:val="en-US" w:eastAsia="zh-CN" w:bidi="ar-SA"/>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eastAsia="宋体" w:cs="Times New Roman"/>
      <w:b/>
      <w:bCs/>
      <w:kern w:val="44"/>
      <w:sz w:val="44"/>
      <w:szCs w:val="44"/>
      <w:lang w:val="en-US" w:eastAsia="zh-CN" w:bidi="ar-SA"/>
    </w:rPr>
  </w:style>
  <w:style w:type="paragraph" w:customStyle="1" w:styleId="501">
    <w:name w:val="flType"/>
    <w:basedOn w:val="497"/>
    <w:qFormat/>
    <w:uiPriority w:val="0"/>
    <w:pPr>
      <w:numPr>
        <w:ilvl w:val="0"/>
        <w:numId w:val="9"/>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eastAsia="宋体" w:cs="Times New Roman"/>
      <w:szCs w:val="24"/>
      <w:lang w:val="en-US" w:eastAsia="zh-CN" w:bidi="ar-SA"/>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rFonts w:ascii="Calibri" w:hAnsi="Calibri" w:eastAsia="宋体" w:cs="Times New Roman"/>
      <w:sz w:val="18"/>
      <w:szCs w:val="18"/>
      <w:lang w:val="en-US" w:eastAsia="zh-CN" w:bidi="ar-SA"/>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rFonts w:ascii="Calibri" w:hAnsi="Calibri" w:eastAsia="宋体" w:cs="Times New Roman"/>
      <w:b/>
      <w:bCs/>
      <w:kern w:val="44"/>
      <w:sz w:val="44"/>
      <w:szCs w:val="44"/>
      <w:lang w:val="en-US" w:eastAsia="zh-CN" w:bidi="ar-SA"/>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eastAsia="宋体" w:cs="宋体"/>
      <w:b/>
      <w:bCs/>
      <w:sz w:val="32"/>
      <w:szCs w:val="32"/>
      <w:lang w:val="en-US" w:eastAsia="zh-CN" w:bidi="ar-SA"/>
    </w:rPr>
  </w:style>
  <w:style w:type="paragraph" w:customStyle="1" w:styleId="515">
    <w:name w:val="flType_0"/>
    <w:basedOn w:val="510"/>
    <w:qFormat/>
    <w:uiPriority w:val="0"/>
    <w:pPr>
      <w:numPr>
        <w:ilvl w:val="0"/>
        <w:numId w:val="10"/>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rFonts w:ascii="Calibri" w:hAnsi="Calibri" w:eastAsia="宋体" w:cs="Times New Roman"/>
      <w:b/>
      <w:bCs/>
      <w:sz w:val="32"/>
      <w:szCs w:val="32"/>
      <w:lang w:val="en-US" w:eastAsia="zh-CN" w:bidi="ar-SA"/>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rPr>
      <w:rFonts w:ascii="Calibri" w:hAnsi="Calibri" w:eastAsia="宋体" w:cs="Times New Roman"/>
      <w:kern w:val="0"/>
      <w:sz w:val="20"/>
      <w:szCs w:val="20"/>
      <w:lang w:val="en-US" w:eastAsia="zh-CN" w:bidi="ar-SA"/>
    </w:rPr>
  </w:style>
  <w:style w:type="character" w:customStyle="1" w:styleId="521">
    <w:name w:val="content3"/>
    <w:qFormat/>
    <w:uiPriority w:val="0"/>
    <w:rPr>
      <w:rFonts w:ascii="Calibri" w:hAnsi="Calibri" w:eastAsia="宋体" w:cs="Times New Roman"/>
      <w:b/>
      <w:bCs/>
      <w:sz w:val="18"/>
      <w:szCs w:val="18"/>
      <w:lang w:val="en-US" w:eastAsia="zh-CN" w:bidi="ar-SA"/>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eastAsia="宋体" w:cs="Times New Roman"/>
      <w:szCs w:val="21"/>
      <w:lang w:val="en-US" w:eastAsia="zh-CN" w:bidi="ar-SA"/>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ascii="Calibri" w:hAnsi="Calibri" w:eastAsia="仿宋_GB2312" w:cs="Times New Roman"/>
      <w:sz w:val="28"/>
      <w:szCs w:val="20"/>
      <w:lang w:val="en-US" w:eastAsia="zh-CN" w:bidi="ar-SA"/>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rFonts w:ascii="Calibri" w:hAnsi="Calibri" w:eastAsia="宋体" w:cs="Times New Roman"/>
      <w:color w:val="605E5C"/>
      <w:shd w:val="clear" w:color="auto" w:fill="E1DFDD"/>
      <w:lang w:val="en-US" w:eastAsia="zh-CN" w:bidi="ar-SA"/>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3">
    <w:name w:val="页码11"/>
    <w:qFormat/>
    <w:uiPriority w:val="0"/>
    <w:rPr>
      <w:rFonts w:ascii="Calibri" w:hAnsi="Calibri" w:eastAsia="宋体" w:cs="Times New Roman"/>
      <w:lang w:val="en-US" w:eastAsia="zh-CN" w:bidi="ar-SA"/>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cs="Times New Roman"/>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rPr>
      <w:rFonts w:ascii="Calibri" w:hAnsi="Calibri" w:eastAsia="宋体" w:cs="Times New Roman"/>
      <w:lang w:val="en-US" w:eastAsia="zh-CN" w:bidi="ar-SA"/>
    </w:rPr>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cs="Times New Roman"/>
      <w:b/>
      <w:bCs/>
      <w:kern w:val="2"/>
      <w:sz w:val="32"/>
      <w:szCs w:val="32"/>
      <w:lang w:val="en-US" w:eastAsia="zh-CN" w:bidi="ar-SA"/>
    </w:rPr>
  </w:style>
  <w:style w:type="character" w:customStyle="1" w:styleId="574">
    <w:name w:val="页码2"/>
    <w:basedOn w:val="79"/>
    <w:qFormat/>
    <w:uiPriority w:val="0"/>
    <w:rPr>
      <w:rFonts w:ascii="Calibri" w:hAnsi="Calibri" w:eastAsia="宋体" w:cs="Times New Roman"/>
      <w:lang w:val="en-US" w:eastAsia="zh-CN" w:bidi="ar-SA"/>
    </w:rPr>
  </w:style>
  <w:style w:type="character" w:customStyle="1" w:styleId="575">
    <w:name w:val="Char Char91"/>
    <w:qFormat/>
    <w:uiPriority w:val="0"/>
    <w:rPr>
      <w:rFonts w:ascii="Calibri" w:hAnsi="Calibri" w:eastAsia="宋体" w:cs="Times New Roman"/>
      <w:color w:val="000000"/>
      <w:kern w:val="2"/>
      <w:sz w:val="24"/>
      <w:lang w:val="en-US" w:eastAsia="zh-CN" w:bidi="ar-SA"/>
    </w:rPr>
  </w:style>
  <w:style w:type="character" w:customStyle="1" w:styleId="576">
    <w:name w:val="Char Char121"/>
    <w:qFormat/>
    <w:uiPriority w:val="0"/>
    <w:rPr>
      <w:rFonts w:ascii="Arial" w:hAnsi="Arial" w:eastAsia="宋体" w:cs="Times New Roman"/>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rPr>
      <w:rFonts w:ascii="Calibri" w:hAnsi="Calibri" w:eastAsia="宋体" w:cs="Times New Roman"/>
    </w:rPr>
  </w:style>
  <w:style w:type="character" w:customStyle="1" w:styleId="592">
    <w:name w:val="标题3 Char"/>
    <w:basedOn w:val="79"/>
    <w:link w:val="593"/>
    <w:qFormat/>
    <w:locked/>
    <w:uiPriority w:val="0"/>
    <w:rPr>
      <w:rFonts w:ascii="Calibri" w:hAnsi="Calibri" w:eastAsia="宋体" w:cs="Times New Roman"/>
      <w:sz w:val="24"/>
      <w:lang w:val="en-US" w:eastAsia="zh-CN" w:bidi="ar-SA"/>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eastAsia="宋体" w:cs="Times New Roman"/>
      <w:sz w:val="24"/>
      <w:lang w:val="en-US" w:eastAsia="zh-CN" w:bidi="ar-SA"/>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rPr>
      <w:rFonts w:ascii="Calibri" w:hAnsi="Calibri" w:eastAsia="宋体" w:cs="Times New Roman"/>
      <w:lang w:val="en-US" w:eastAsia="zh-CN" w:bidi="ar-SA"/>
    </w:rPr>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hint="eastAsia" w:ascii="Garamond" w:hAnsi="Garamond" w:eastAsia="宋体" w:cs="Times New Roman"/>
      <w:bCs/>
      <w:spacing w:val="-5"/>
      <w:kern w:val="0"/>
      <w:sz w:val="18"/>
      <w:szCs w:val="20"/>
      <w:lang w:val="en-US" w:eastAsia="zh-CN" w:bidi="ar-SA"/>
    </w:rPr>
  </w:style>
  <w:style w:type="character" w:customStyle="1" w:styleId="608">
    <w:name w:val="称呼 Char1"/>
    <w:basedOn w:val="79"/>
    <w:link w:val="30"/>
    <w:qFormat/>
    <w:uiPriority w:val="0"/>
    <w:rPr>
      <w:rFonts w:ascii="Times New Roman" w:hAnsi="Times New Roman" w:eastAsia="宋体" w:cs="Times New Roman"/>
      <w:szCs w:val="20"/>
      <w:lang w:val="en-US" w:eastAsia="zh-CN" w:bidi="ar-SA"/>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11"/>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12"/>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hAnsi="Calibri" w:eastAsia="宋体" w:cs="宋体"/>
      <w:kern w:val="0"/>
      <w:sz w:val="28"/>
      <w:szCs w:val="20"/>
      <w:lang w:val="en-US" w:eastAsia="zh-CN" w:bidi="ar-SA"/>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eastAsia="宋体" w:cs="Times New Roman"/>
      <w:spacing w:val="-10"/>
      <w:kern w:val="0"/>
      <w:sz w:val="24"/>
      <w:szCs w:val="28"/>
      <w:lang w:val="en-US" w:eastAsia="zh-CN" w:bidi="ar-SA"/>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13"/>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14"/>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15"/>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15"/>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15"/>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15"/>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6"/>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8"/>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7"/>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eastAsia="宋体" w:cs="Times New Roman"/>
      <w:b/>
      <w:bCs/>
      <w:kern w:val="2"/>
      <w:sz w:val="32"/>
      <w:szCs w:val="32"/>
    </w:rPr>
  </w:style>
  <w:style w:type="paragraph" w:customStyle="1" w:styleId="737">
    <w:name w:val="标题四 正文"/>
    <w:basedOn w:val="1"/>
    <w:next w:val="1"/>
    <w:qFormat/>
    <w:uiPriority w:val="0"/>
    <w:pPr>
      <w:numPr>
        <w:ilvl w:val="5"/>
        <w:numId w:val="8"/>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8"/>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hAnsi="Calibri" w:eastAsia="宋体" w:cs="Times New Roman"/>
      <w:kern w:val="0"/>
      <w:sz w:val="24"/>
      <w:szCs w:val="20"/>
      <w:lang w:val="en-US" w:eastAsia="zh-CN" w:bidi="ar-SA"/>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ascii="Calibri" w:hAnsi="Calibri" w:eastAsia="宋体" w:cs="Times New Roman"/>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eastAsia="宋体" w:cs="宋体"/>
      <w:szCs w:val="20"/>
      <w:lang w:val="en-US" w:eastAsia="zh-CN" w:bidi="ar-SA"/>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ascii="Calibri" w:hAnsi="Calibri" w:eastAsia="宋体" w:cs="Times New Roman"/>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lang w:val="en-US" w:eastAsia="zh-CN" w:bidi="ar-SA"/>
    </w:rPr>
  </w:style>
  <w:style w:type="character" w:customStyle="1" w:styleId="756">
    <w:name w:val="标题 2 Char"/>
    <w:basedOn w:val="79"/>
    <w:qFormat/>
    <w:uiPriority w:val="0"/>
    <w:rPr>
      <w:rFonts w:asciiTheme="majorHAnsi" w:hAnsiTheme="majorHAnsi" w:eastAsiaTheme="majorEastAsia" w:cstheme="majorBidi"/>
      <w:b/>
      <w:bCs/>
      <w:sz w:val="32"/>
      <w:szCs w:val="32"/>
      <w:lang w:val="en-US" w:eastAsia="zh-CN" w:bidi="ar-SA"/>
    </w:rPr>
  </w:style>
  <w:style w:type="character" w:customStyle="1" w:styleId="757">
    <w:name w:val="标题 3 Char"/>
    <w:basedOn w:val="79"/>
    <w:qFormat/>
    <w:uiPriority w:val="0"/>
    <w:rPr>
      <w:rFonts w:ascii="Times New Roman" w:hAnsi="Times New Roman" w:eastAsia="宋体" w:cs="Times New Roman"/>
      <w:b/>
      <w:bCs/>
      <w:sz w:val="32"/>
      <w:szCs w:val="32"/>
      <w:lang w:val="en-US" w:eastAsia="zh-CN" w:bidi="ar-SA"/>
    </w:rPr>
  </w:style>
  <w:style w:type="character" w:customStyle="1" w:styleId="758">
    <w:name w:val="正文缩进 Char1"/>
    <w:basedOn w:val="79"/>
    <w:link w:val="23"/>
    <w:qFormat/>
    <w:uiPriority w:val="0"/>
    <w:rPr>
      <w:rFonts w:ascii="Calibri" w:hAnsi="Calibri" w:eastAsia="宋体" w:cs="Times New Roman"/>
      <w:lang w:val="en-US" w:eastAsia="zh-CN" w:bidi="ar-SA"/>
    </w:rPr>
  </w:style>
  <w:style w:type="character" w:customStyle="1" w:styleId="759">
    <w:name w:val="纯文本 Char"/>
    <w:basedOn w:val="79"/>
    <w:qFormat/>
    <w:uiPriority w:val="99"/>
    <w:rPr>
      <w:rFonts w:ascii="宋体" w:hAnsi="Courier New" w:eastAsia="宋体" w:cs="Courier New"/>
      <w:szCs w:val="21"/>
      <w:lang w:val="en-US" w:eastAsia="zh-CN" w:bidi="ar-SA"/>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eastAsia="宋体" w:cs="Times New Roman"/>
      <w:szCs w:val="24"/>
      <w:lang w:val="en-US" w:eastAsia="zh-CN" w:bidi="ar-SA"/>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eastAsia="宋体" w:cs="Times New Roman"/>
      <w:kern w:val="0"/>
      <w:sz w:val="20"/>
      <w:szCs w:val="20"/>
      <w:lang w:val="en-US" w:eastAsia="zh-CN" w:bidi="ar-SA"/>
    </w:rPr>
  </w:style>
  <w:style w:type="character" w:customStyle="1" w:styleId="777">
    <w:name w:val="标题 4 Char"/>
    <w:basedOn w:val="79"/>
    <w:semiHidden/>
    <w:qFormat/>
    <w:uiPriority w:val="0"/>
    <w:rPr>
      <w:rFonts w:ascii="Cambria" w:hAnsi="Cambria" w:eastAsia="宋体" w:cs="Times New Roman"/>
      <w:b/>
      <w:bCs/>
      <w:sz w:val="28"/>
      <w:szCs w:val="28"/>
      <w:lang w:val="en-US" w:eastAsia="zh-CN" w:bidi="ar-SA"/>
    </w:rPr>
  </w:style>
  <w:style w:type="character" w:customStyle="1" w:styleId="778">
    <w:name w:val="标题 5 Char"/>
    <w:basedOn w:val="79"/>
    <w:semiHidden/>
    <w:qFormat/>
    <w:uiPriority w:val="0"/>
    <w:rPr>
      <w:rFonts w:ascii="Times New Roman" w:hAnsi="Times New Roman" w:eastAsia="宋体" w:cs="Times New Roman"/>
      <w:b/>
      <w:bCs/>
      <w:sz w:val="28"/>
      <w:szCs w:val="28"/>
      <w:lang w:val="en-US" w:eastAsia="zh-CN" w:bidi="ar-SA"/>
    </w:rPr>
  </w:style>
  <w:style w:type="character" w:customStyle="1" w:styleId="779">
    <w:name w:val="标题 6 Char"/>
    <w:basedOn w:val="79"/>
    <w:semiHidden/>
    <w:qFormat/>
    <w:uiPriority w:val="0"/>
    <w:rPr>
      <w:rFonts w:ascii="Cambria" w:hAnsi="Cambria" w:eastAsia="宋体" w:cs="Times New Roman"/>
      <w:b/>
      <w:bCs/>
      <w:sz w:val="24"/>
      <w:szCs w:val="24"/>
      <w:lang w:val="en-US" w:eastAsia="zh-CN" w:bidi="ar-SA"/>
    </w:rPr>
  </w:style>
  <w:style w:type="character" w:customStyle="1" w:styleId="780">
    <w:name w:val="标题 7 Char"/>
    <w:basedOn w:val="79"/>
    <w:qFormat/>
    <w:uiPriority w:val="0"/>
    <w:rPr>
      <w:rFonts w:ascii="Times New Roman" w:hAnsi="Times New Roman" w:eastAsia="宋体" w:cs="Times New Roman"/>
      <w:b/>
      <w:bCs/>
      <w:sz w:val="24"/>
      <w:szCs w:val="24"/>
      <w:lang w:val="en-US" w:eastAsia="zh-CN" w:bidi="ar-SA"/>
    </w:rPr>
  </w:style>
  <w:style w:type="character" w:customStyle="1" w:styleId="781">
    <w:name w:val="标题 8 Char"/>
    <w:basedOn w:val="79"/>
    <w:semiHidden/>
    <w:qFormat/>
    <w:uiPriority w:val="0"/>
    <w:rPr>
      <w:rFonts w:ascii="Cambria" w:hAnsi="Cambria" w:eastAsia="宋体" w:cs="Times New Roman"/>
      <w:sz w:val="24"/>
      <w:szCs w:val="24"/>
      <w:lang w:val="en-US" w:eastAsia="zh-CN" w:bidi="ar-SA"/>
    </w:rPr>
  </w:style>
  <w:style w:type="character" w:customStyle="1" w:styleId="782">
    <w:name w:val="标题 9 Char"/>
    <w:basedOn w:val="79"/>
    <w:semiHidden/>
    <w:qFormat/>
    <w:uiPriority w:val="0"/>
    <w:rPr>
      <w:rFonts w:ascii="Cambria" w:hAnsi="Cambria" w:eastAsia="宋体" w:cs="Times New Roman"/>
      <w:szCs w:val="21"/>
      <w:lang w:val="en-US" w:eastAsia="zh-CN" w:bidi="ar-SA"/>
    </w:rPr>
  </w:style>
  <w:style w:type="character" w:customStyle="1" w:styleId="783">
    <w:name w:val="宏文本 Char"/>
    <w:basedOn w:val="79"/>
    <w:qFormat/>
    <w:uiPriority w:val="0"/>
    <w:rPr>
      <w:rFonts w:ascii="Courier New" w:hAnsi="Courier New" w:eastAsia="宋体" w:cs="Courier New"/>
      <w:sz w:val="24"/>
      <w:szCs w:val="24"/>
      <w:lang w:val="en-US" w:eastAsia="zh-CN" w:bidi="ar-SA"/>
    </w:rPr>
  </w:style>
  <w:style w:type="character" w:customStyle="1" w:styleId="784">
    <w:name w:val="注释标题 Char"/>
    <w:basedOn w:val="79"/>
    <w:semiHidden/>
    <w:qFormat/>
    <w:uiPriority w:val="0"/>
    <w:rPr>
      <w:rFonts w:ascii="Times New Roman" w:hAnsi="Times New Roman" w:eastAsia="宋体" w:cs="Times New Roman"/>
      <w:szCs w:val="20"/>
      <w:lang w:val="en-US" w:eastAsia="zh-CN" w:bidi="ar-SA"/>
    </w:rPr>
  </w:style>
  <w:style w:type="character" w:customStyle="1" w:styleId="785">
    <w:name w:val="文档结构图 Char"/>
    <w:basedOn w:val="79"/>
    <w:semiHidden/>
    <w:qFormat/>
    <w:uiPriority w:val="0"/>
    <w:rPr>
      <w:rFonts w:ascii="宋体" w:hAnsi="Times New Roman" w:eastAsia="宋体" w:cs="Times New Roman"/>
      <w:sz w:val="18"/>
      <w:szCs w:val="18"/>
      <w:lang w:val="en-US" w:eastAsia="zh-CN" w:bidi="ar-SA"/>
    </w:rPr>
  </w:style>
  <w:style w:type="character" w:customStyle="1" w:styleId="786">
    <w:name w:val="称呼 Char"/>
    <w:basedOn w:val="79"/>
    <w:semiHidden/>
    <w:qFormat/>
    <w:uiPriority w:val="0"/>
    <w:rPr>
      <w:rFonts w:ascii="Times New Roman" w:hAnsi="Times New Roman" w:eastAsia="宋体" w:cs="Times New Roman"/>
      <w:szCs w:val="20"/>
      <w:lang w:val="en-US" w:eastAsia="zh-CN" w:bidi="ar-SA"/>
    </w:rPr>
  </w:style>
  <w:style w:type="character" w:customStyle="1" w:styleId="787">
    <w:name w:val="正文文本 3 Char"/>
    <w:basedOn w:val="79"/>
    <w:semiHidden/>
    <w:qFormat/>
    <w:uiPriority w:val="0"/>
    <w:rPr>
      <w:rFonts w:ascii="Times New Roman" w:hAnsi="Times New Roman" w:eastAsia="宋体" w:cs="Times New Roman"/>
      <w:sz w:val="16"/>
      <w:szCs w:val="16"/>
      <w:lang w:val="en-US" w:eastAsia="zh-CN" w:bidi="ar-SA"/>
    </w:rPr>
  </w:style>
  <w:style w:type="character" w:customStyle="1" w:styleId="788">
    <w:name w:val="正文文本缩进 Char"/>
    <w:basedOn w:val="79"/>
    <w:qFormat/>
    <w:uiPriority w:val="0"/>
    <w:rPr>
      <w:rFonts w:ascii="Times New Roman" w:hAnsi="Times New Roman" w:eastAsia="宋体" w:cs="Times New Roman"/>
      <w:szCs w:val="20"/>
      <w:lang w:val="en-US" w:eastAsia="zh-CN" w:bidi="ar-SA"/>
    </w:rPr>
  </w:style>
  <w:style w:type="character" w:customStyle="1" w:styleId="789">
    <w:name w:val="批注框文本 Char"/>
    <w:basedOn w:val="79"/>
    <w:qFormat/>
    <w:uiPriority w:val="0"/>
    <w:rPr>
      <w:rFonts w:ascii="Times New Roman" w:hAnsi="Times New Roman" w:eastAsia="宋体" w:cs="Times New Roman"/>
      <w:sz w:val="18"/>
      <w:szCs w:val="18"/>
      <w:lang w:val="en-US" w:eastAsia="zh-CN" w:bidi="ar-SA"/>
    </w:rPr>
  </w:style>
  <w:style w:type="character" w:customStyle="1" w:styleId="790">
    <w:name w:val="页脚 Char"/>
    <w:basedOn w:val="79"/>
    <w:semiHidden/>
    <w:qFormat/>
    <w:uiPriority w:val="0"/>
    <w:rPr>
      <w:rFonts w:ascii="Times New Roman" w:hAnsi="Times New Roman" w:eastAsia="宋体" w:cs="Times New Roman"/>
      <w:sz w:val="18"/>
      <w:szCs w:val="18"/>
      <w:lang w:val="en-US" w:eastAsia="zh-CN" w:bidi="ar-SA"/>
    </w:rPr>
  </w:style>
  <w:style w:type="character" w:customStyle="1" w:styleId="791">
    <w:name w:val="页眉 Char"/>
    <w:basedOn w:val="79"/>
    <w:qFormat/>
    <w:uiPriority w:val="0"/>
    <w:rPr>
      <w:rFonts w:ascii="Times New Roman" w:hAnsi="Times New Roman" w:eastAsia="宋体" w:cs="Times New Roman"/>
      <w:sz w:val="18"/>
      <w:szCs w:val="18"/>
      <w:lang w:val="en-US" w:eastAsia="zh-CN" w:bidi="ar-SA"/>
    </w:rPr>
  </w:style>
  <w:style w:type="character" w:customStyle="1" w:styleId="792">
    <w:name w:val="签名 Char"/>
    <w:basedOn w:val="79"/>
    <w:qFormat/>
    <w:uiPriority w:val="0"/>
    <w:rPr>
      <w:rFonts w:ascii="Times New Roman" w:hAnsi="Times New Roman" w:eastAsia="宋体" w:cs="Times New Roman"/>
      <w:szCs w:val="20"/>
      <w:lang w:val="en-US" w:eastAsia="zh-CN" w:bidi="ar-SA"/>
    </w:rPr>
  </w:style>
  <w:style w:type="character" w:customStyle="1" w:styleId="793">
    <w:name w:val="副标题 Char"/>
    <w:basedOn w:val="79"/>
    <w:qFormat/>
    <w:uiPriority w:val="0"/>
    <w:rPr>
      <w:rFonts w:ascii="Cambria" w:hAnsi="Cambria" w:eastAsia="宋体" w:cs="Times New Roman"/>
      <w:b/>
      <w:bCs/>
      <w:kern w:val="28"/>
      <w:sz w:val="32"/>
      <w:szCs w:val="32"/>
      <w:lang w:val="en-US" w:eastAsia="zh-CN" w:bidi="ar-SA"/>
    </w:rPr>
  </w:style>
  <w:style w:type="character" w:customStyle="1" w:styleId="794">
    <w:name w:val="脚注文本 Char"/>
    <w:basedOn w:val="79"/>
    <w:semiHidden/>
    <w:qFormat/>
    <w:uiPriority w:val="0"/>
    <w:rPr>
      <w:rFonts w:ascii="Times New Roman" w:hAnsi="Times New Roman" w:eastAsia="宋体" w:cs="Times New Roman"/>
      <w:sz w:val="18"/>
      <w:szCs w:val="18"/>
      <w:lang w:val="en-US" w:eastAsia="zh-CN" w:bidi="ar-SA"/>
    </w:rPr>
  </w:style>
  <w:style w:type="character" w:customStyle="1" w:styleId="795">
    <w:name w:val="正文文本缩进 3 Char"/>
    <w:basedOn w:val="79"/>
    <w:semiHidden/>
    <w:qFormat/>
    <w:uiPriority w:val="0"/>
    <w:rPr>
      <w:rFonts w:ascii="Times New Roman" w:hAnsi="Times New Roman" w:eastAsia="宋体" w:cs="Times New Roman"/>
      <w:sz w:val="16"/>
      <w:szCs w:val="16"/>
      <w:lang w:val="en-US" w:eastAsia="zh-CN" w:bidi="ar-SA"/>
    </w:rPr>
  </w:style>
  <w:style w:type="character" w:customStyle="1" w:styleId="796">
    <w:name w:val="正文文本 2 Char"/>
    <w:basedOn w:val="79"/>
    <w:semiHidden/>
    <w:qFormat/>
    <w:uiPriority w:val="0"/>
    <w:rPr>
      <w:rFonts w:ascii="Times New Roman" w:hAnsi="Times New Roman" w:eastAsia="宋体" w:cs="Times New Roman"/>
      <w:szCs w:val="20"/>
      <w:lang w:val="en-US" w:eastAsia="zh-CN" w:bidi="ar-SA"/>
    </w:rPr>
  </w:style>
  <w:style w:type="character" w:customStyle="1" w:styleId="797">
    <w:name w:val="信息标题 Char"/>
    <w:basedOn w:val="79"/>
    <w:qFormat/>
    <w:uiPriority w:val="0"/>
    <w:rPr>
      <w:rFonts w:ascii="Cambria" w:hAnsi="Cambria" w:eastAsia="宋体" w:cs="Times New Roman"/>
      <w:sz w:val="24"/>
      <w:szCs w:val="24"/>
      <w:shd w:val="pct20" w:color="auto" w:fill="auto"/>
      <w:lang w:val="en-US" w:eastAsia="zh-CN" w:bidi="ar-SA"/>
    </w:rPr>
  </w:style>
  <w:style w:type="character" w:customStyle="1" w:styleId="798">
    <w:name w:val="HTML 预设格式 Char"/>
    <w:basedOn w:val="79"/>
    <w:semiHidden/>
    <w:qFormat/>
    <w:uiPriority w:val="99"/>
    <w:rPr>
      <w:rFonts w:ascii="Courier New" w:hAnsi="Courier New" w:eastAsia="宋体" w:cs="Courier New"/>
      <w:sz w:val="20"/>
      <w:szCs w:val="20"/>
      <w:lang w:val="en-US" w:eastAsia="zh-CN" w:bidi="ar-SA"/>
    </w:rPr>
  </w:style>
  <w:style w:type="character" w:customStyle="1" w:styleId="799">
    <w:name w:val="正文文本 Char3"/>
    <w:basedOn w:val="79"/>
    <w:qFormat/>
    <w:uiPriority w:val="0"/>
    <w:rPr>
      <w:rFonts w:ascii="Times New Roman" w:hAnsi="Times New Roman" w:eastAsia="宋体" w:cs="Times New Roman"/>
      <w:color w:val="FF0000"/>
      <w:kern w:val="2"/>
      <w:sz w:val="24"/>
      <w:lang w:val="en-US" w:eastAsia="zh-CN" w:bidi="ar-SA"/>
    </w:rPr>
  </w:style>
  <w:style w:type="character" w:customStyle="1" w:styleId="800">
    <w:name w:val="批注文字 Char3"/>
    <w:basedOn w:val="79"/>
    <w:qFormat/>
    <w:uiPriority w:val="0"/>
    <w:rPr>
      <w:rFonts w:ascii="Times New Roman" w:hAnsi="Times New Roman" w:eastAsia="宋体" w:cs="Times New Roman"/>
      <w:kern w:val="2"/>
      <w:sz w:val="21"/>
      <w:lang w:val="en-US" w:eastAsia="zh-CN" w:bidi="ar-SA"/>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eastAsia="宋体" w:cs="Times New Roman"/>
      <w:sz w:val="18"/>
      <w:lang w:val="en-US" w:eastAsia="zh-CN" w:bidi="ar-SA"/>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eastAsia="宋体" w:cs="Times New Roman"/>
      <w:b/>
      <w:sz w:val="24"/>
      <w:szCs w:val="20"/>
      <w:lang w:val="en-US" w:eastAsia="zh-CN" w:bidi="ar-SA"/>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lang w:val="en-US" w:eastAsia="zh-CN" w:bidi="ar-SA"/>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ascii="Calibri" w:hAnsi="Calibri" w:eastAsia="宋体" w:cs="Times New Roman"/>
      <w:kern w:val="2"/>
      <w:sz w:val="21"/>
      <w:lang w:val="en-US" w:eastAsia="zh-CN" w:bidi="ar-SA"/>
    </w:rPr>
  </w:style>
  <w:style w:type="character" w:customStyle="1" w:styleId="825">
    <w:name w:val="图形布置 Char"/>
    <w:link w:val="826"/>
    <w:qFormat/>
    <w:uiPriority w:val="0"/>
    <w:rPr>
      <w:rFonts w:ascii="Calibri" w:hAnsi="Calibri" w:eastAsia="宋体" w:cs="Times New Roman"/>
      <w:kern w:val="0"/>
      <w:sz w:val="20"/>
      <w:szCs w:val="20"/>
      <w:lang w:val="en-US" w:eastAsia="zh-CN" w:bidi="ar-SA"/>
    </w:rPr>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rPr>
      <w:rFonts w:ascii="Calibri" w:hAnsi="Calibri" w:eastAsia="宋体" w:cs="Times New Roman"/>
      <w:lang w:val="en-US" w:eastAsia="zh-CN" w:bidi="ar-SA"/>
    </w:rPr>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ascii="Calibri" w:hAnsi="Calibri" w:eastAsia="PMingLiU" w:cs="Times New Roman"/>
      <w:kern w:val="0"/>
      <w:lang w:val="en-US" w:eastAsia="zh-CN" w:bidi="ar-SA"/>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eastAsia="宋体" w:cs="Times New Roman"/>
      <w:kern w:val="0"/>
      <w:sz w:val="20"/>
      <w:szCs w:val="20"/>
      <w:lang w:val="en-US" w:eastAsia="zh-CN" w:bidi="ar-SA"/>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cs="Times New Roman"/>
      <w:spacing w:val="10"/>
      <w:kern w:val="0"/>
      <w:sz w:val="20"/>
      <w:szCs w:val="20"/>
      <w:lang w:val="en-US" w:eastAsia="zh-CN" w:bidi="ar-SA"/>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cs="Times New Roman"/>
      <w:b/>
      <w:sz w:val="28"/>
      <w:lang w:val="en-US" w:eastAsia="zh-CN" w:bidi="ar-SA"/>
    </w:rPr>
  </w:style>
  <w:style w:type="character" w:customStyle="1" w:styleId="837">
    <w:name w:val="樣式 標題 3 + (中文) MS Gothic 10.5 點 Char Char Char Char Char Char Char Char"/>
    <w:link w:val="838"/>
    <w:qFormat/>
    <w:uiPriority w:val="0"/>
    <w:rPr>
      <w:rFonts w:ascii="Calibri" w:hAnsi="PMingLiU" w:eastAsia="MS Gothic" w:cs="Times New Roman"/>
      <w:snapToGrid w:val="0"/>
      <w:kern w:val="0"/>
      <w:sz w:val="24"/>
      <w:szCs w:val="20"/>
      <w:lang w:val="en-AU" w:eastAsia="zh-TW" w:bidi="ar-SA"/>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eastAsia="宋体" w:cs="Times New Roman"/>
      <w:snapToGrid w:val="0"/>
      <w:color w:val="000000"/>
      <w:kern w:val="0"/>
      <w:sz w:val="20"/>
      <w:szCs w:val="20"/>
      <w:lang w:val="en-US" w:eastAsia="zh-CN" w:bidi="ar-SA"/>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eastAsia="宋体" w:cs="Times New Roman"/>
      <w:kern w:val="0"/>
      <w:sz w:val="20"/>
      <w:szCs w:val="20"/>
      <w:lang w:val="en-US" w:eastAsia="zh-CN" w:bidi="ar-SA"/>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s="Times New Roman"/>
      <w:color w:val="000000"/>
      <w:spacing w:val="10"/>
      <w:kern w:val="0"/>
      <w:sz w:val="20"/>
      <w:szCs w:val="20"/>
      <w:lang w:val="en-US" w:eastAsia="zh-CN" w:bidi="ar-SA"/>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eastAsia="宋体" w:cs="Times New Roman"/>
      <w:caps/>
      <w:snapToGrid w:val="0"/>
      <w:color w:val="000000"/>
      <w:kern w:val="0"/>
      <w:sz w:val="28"/>
      <w:szCs w:val="20"/>
      <w:u w:val="single"/>
      <w:lang w:val="en-GB" w:eastAsia="zh-CN" w:bidi="ar-SA"/>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cs="Times New Roman"/>
      <w:b/>
      <w:caps/>
      <w:snapToGrid w:val="0"/>
      <w:color w:val="000080"/>
      <w:sz w:val="22"/>
      <w:u w:val="single"/>
      <w:lang w:val="en-GB" w:eastAsia="zh-CN" w:bidi="ar-SA"/>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eastAsia="宋体" w:cs="Times New Roman"/>
      <w:kern w:val="0"/>
      <w:sz w:val="24"/>
      <w:szCs w:val="20"/>
      <w:lang w:val="en-US" w:eastAsia="zh-CN" w:bidi="ar-SA"/>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eastAsia="宋体" w:cs="Times New Roman"/>
      <w:sz w:val="24"/>
      <w:szCs w:val="24"/>
      <w:lang w:val="en-US" w:eastAsia="zh-CN" w:bidi="ar-SA"/>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rFonts w:ascii="Calibri" w:hAnsi="Calibri" w:eastAsia="宋体" w:cs="Times New Roman"/>
      <w:b/>
      <w:bCs/>
      <w:color w:val="0249A5"/>
      <w:sz w:val="14"/>
      <w:szCs w:val="14"/>
      <w:u w:val="none"/>
      <w:lang w:val="en-US" w:eastAsia="zh-CN" w:bidi="ar-SA"/>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eastAsia="宋体" w:cs="宋体"/>
      <w:sz w:val="24"/>
      <w:szCs w:val="20"/>
      <w:lang w:val="en-US" w:eastAsia="zh-CN" w:bidi="ar-SA"/>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eastAsia="宋体" w:cs="Arial"/>
      <w:kern w:val="2"/>
      <w:sz w:val="21"/>
      <w:szCs w:val="21"/>
      <w:lang w:val="en-US" w:eastAsia="zh-CN" w:bidi="ar-SA"/>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lang w:val="en-US" w:eastAsia="zh-CN" w:bidi="ar-SA"/>
    </w:rPr>
  </w:style>
  <w:style w:type="character" w:customStyle="1" w:styleId="966">
    <w:name w:val="Char Char24"/>
    <w:qFormat/>
    <w:uiPriority w:val="0"/>
    <w:rPr>
      <w:rFonts w:ascii="Arial" w:hAnsi="Arial" w:eastAsia="黑体" w:cs="Times New Roman"/>
      <w:b/>
      <w:bCs/>
      <w:sz w:val="32"/>
      <w:szCs w:val="32"/>
      <w:lang w:val="en-US" w:eastAsia="zh-CN" w:bidi="ar-SA"/>
    </w:rPr>
  </w:style>
  <w:style w:type="character" w:customStyle="1" w:styleId="967">
    <w:name w:val="Char Char23"/>
    <w:qFormat/>
    <w:uiPriority w:val="0"/>
    <w:rPr>
      <w:rFonts w:ascii="Times New Roman" w:hAnsi="Times New Roman" w:eastAsia="宋体" w:cs="Times New Roman"/>
      <w:b/>
      <w:bCs/>
      <w:sz w:val="32"/>
      <w:szCs w:val="32"/>
      <w:lang w:val="en-US" w:eastAsia="zh-CN" w:bidi="ar-SA"/>
    </w:rPr>
  </w:style>
  <w:style w:type="character" w:customStyle="1" w:styleId="968">
    <w:name w:val="Char Char22"/>
    <w:qFormat/>
    <w:uiPriority w:val="0"/>
    <w:rPr>
      <w:rFonts w:ascii="宋体" w:hAnsi="宋体" w:eastAsia="宋体" w:cs="Times New Roman"/>
      <w:b/>
      <w:bCs/>
      <w:sz w:val="32"/>
      <w:szCs w:val="32"/>
      <w:lang w:val="en-US" w:eastAsia="zh-CN" w:bidi="ar-SA"/>
    </w:rPr>
  </w:style>
  <w:style w:type="character" w:customStyle="1" w:styleId="969">
    <w:name w:val="样式 宋体 小四1"/>
    <w:qFormat/>
    <w:uiPriority w:val="0"/>
    <w:rPr>
      <w:rFonts w:ascii="宋体" w:hAnsi="宋体" w:eastAsia="宋体" w:cs="Times New Roman"/>
      <w:sz w:val="24"/>
      <w:lang w:val="en-US" w:eastAsia="zh-CN" w:bidi="ar-SA"/>
    </w:rPr>
  </w:style>
  <w:style w:type="character" w:customStyle="1" w:styleId="970">
    <w:name w:val="px141"/>
    <w:qFormat/>
    <w:uiPriority w:val="0"/>
    <w:rPr>
      <w:rFonts w:hint="default" w:ascii="Verdana" w:hAnsi="Verdana" w:eastAsia="宋体" w:cs="Times New Roman"/>
      <w:sz w:val="23"/>
      <w:szCs w:val="23"/>
      <w:lang w:val="en-US" w:eastAsia="zh-CN" w:bidi="ar-SA"/>
    </w:rPr>
  </w:style>
  <w:style w:type="character" w:customStyle="1" w:styleId="971">
    <w:name w:val="Char Char16"/>
    <w:qFormat/>
    <w:uiPriority w:val="0"/>
    <w:rPr>
      <w:rFonts w:ascii="Calibri" w:hAnsi="Calibri" w:eastAsia="宋体" w:cs="Times New Roman"/>
      <w:sz w:val="24"/>
      <w:szCs w:val="24"/>
      <w:lang w:val="en-US" w:eastAsia="zh-CN" w:bidi="ar-SA"/>
    </w:rPr>
  </w:style>
  <w:style w:type="character" w:customStyle="1" w:styleId="972">
    <w:name w:val="表格文字图表文字 Char"/>
    <w:link w:val="973"/>
    <w:qFormat/>
    <w:uiPriority w:val="0"/>
    <w:rPr>
      <w:rFonts w:ascii="Calibri" w:hAnsi="Calibri" w:eastAsia="宋体" w:cs="Times New Roman"/>
      <w:kern w:val="0"/>
      <w:sz w:val="24"/>
      <w:szCs w:val="20"/>
      <w:lang w:val="en-US" w:eastAsia="zh-CN" w:bidi="ar-SA"/>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rFonts w:ascii="Calibri" w:hAnsi="Calibri" w:eastAsia="宋体" w:cs="Times New Roman"/>
      <w:kern w:val="0"/>
      <w:sz w:val="24"/>
      <w:szCs w:val="20"/>
      <w:lang w:val="en-US" w:eastAsia="zh-CN" w:bidi="ar-SA"/>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hAnsi="Calibri" w:eastAsia="宋体" w:cs="Times New Roman"/>
      <w:kern w:val="0"/>
      <w:sz w:val="24"/>
      <w:szCs w:val="20"/>
      <w:lang w:val="en-US" w:eastAsia="zh-CN" w:bidi="ar-SA"/>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eastAsia="宋体" w:cs="Times New Roman"/>
      <w:kern w:val="0"/>
      <w:sz w:val="24"/>
      <w:szCs w:val="21"/>
      <w:lang w:val="en-US" w:eastAsia="zh-CN" w:bidi="ar-SA"/>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rFonts w:ascii="Calibri" w:hAnsi="Calibri" w:eastAsia="宋体" w:cs="Times New Roman"/>
      <w:i/>
      <w:kern w:val="0"/>
      <w:sz w:val="20"/>
      <w:szCs w:val="24"/>
      <w:lang w:val="en-US" w:eastAsia="zh-CN" w:bidi="ar-SA"/>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rFonts w:ascii="Calibri" w:hAnsi="Calibri" w:eastAsia="宋体" w:cs="Times New Roman"/>
      <w:kern w:val="0"/>
      <w:sz w:val="24"/>
      <w:szCs w:val="24"/>
      <w:lang w:val="en-US" w:eastAsia="zh-CN" w:bidi="ar-SA"/>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lang w:val="en-US" w:eastAsia="zh-CN" w:bidi="ar-SA"/>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lang w:val="en-US" w:eastAsia="zh-CN" w:bidi="ar-SA"/>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hAnsi="Calibri" w:eastAsia="宋体" w:cs="Times New Roman"/>
      <w:snapToGrid w:val="0"/>
      <w:kern w:val="21"/>
      <w:sz w:val="24"/>
      <w:szCs w:val="20"/>
      <w:lang w:val="en-US" w:eastAsia="zh-CN" w:bidi="ar-SA"/>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ascii="Calibri" w:hAnsi="Calibri" w:eastAsia="宋体" w:cs="Times New Roman"/>
      <w:b/>
      <w:bCs/>
      <w:kern w:val="44"/>
      <w:sz w:val="44"/>
      <w:szCs w:val="44"/>
      <w:lang w:val="en-US" w:eastAsia="zh-CN" w:bidi="ar-SA"/>
    </w:rPr>
  </w:style>
  <w:style w:type="character" w:customStyle="1" w:styleId="1003">
    <w:name w:val="Char Char27"/>
    <w:qFormat/>
    <w:uiPriority w:val="0"/>
    <w:rPr>
      <w:rFonts w:ascii="Arial" w:hAnsi="Arial" w:eastAsia="黑体" w:cs="Times New Roman"/>
      <w:b/>
      <w:bCs/>
      <w:kern w:val="2"/>
      <w:sz w:val="32"/>
      <w:szCs w:val="32"/>
      <w:lang w:val="en-US" w:eastAsia="zh-CN" w:bidi="ar-SA"/>
    </w:rPr>
  </w:style>
  <w:style w:type="character" w:customStyle="1" w:styleId="1004">
    <w:name w:val="Char Char26"/>
    <w:qFormat/>
    <w:uiPriority w:val="0"/>
    <w:rPr>
      <w:rFonts w:ascii="Calibri" w:hAnsi="Calibri" w:eastAsia="宋体" w:cs="Times New Roman"/>
      <w:b/>
      <w:bCs/>
      <w:kern w:val="2"/>
      <w:sz w:val="32"/>
      <w:szCs w:val="32"/>
      <w:lang w:val="en-US" w:eastAsia="zh-CN" w:bidi="ar-SA"/>
    </w:rPr>
  </w:style>
  <w:style w:type="character" w:customStyle="1" w:styleId="1005">
    <w:name w:val="even Char"/>
    <w:qFormat/>
    <w:uiPriority w:val="0"/>
    <w:rPr>
      <w:rFonts w:ascii="Calibri" w:hAnsi="Calibri" w:eastAsia="宋体" w:cs="Times New Roman"/>
      <w:kern w:val="2"/>
      <w:sz w:val="18"/>
      <w:lang w:val="en-US" w:eastAsia="zh-CN" w:bidi="ar-SA"/>
    </w:rPr>
  </w:style>
  <w:style w:type="character" w:customStyle="1" w:styleId="1006">
    <w:name w:val="Heading 3 Char1 Char"/>
    <w:qFormat/>
    <w:uiPriority w:val="0"/>
    <w:rPr>
      <w:rFonts w:ascii="Calibri" w:hAnsi="PMingLiU" w:eastAsia="PMingLiU" w:cs="Times New Roman"/>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cs="Times New Roman"/>
      <w:b/>
      <w:bCs/>
      <w:snapToGrid w:val="0"/>
      <w:kern w:val="52"/>
      <w:sz w:val="24"/>
      <w:szCs w:val="24"/>
      <w:lang w:val="en-GB" w:eastAsia="zh-TW" w:bidi="ar-SA"/>
    </w:rPr>
  </w:style>
  <w:style w:type="character" w:customStyle="1" w:styleId="1008">
    <w:name w:val="括弧级编号 Char Char"/>
    <w:link w:val="1009"/>
    <w:qFormat/>
    <w:uiPriority w:val="0"/>
    <w:rPr>
      <w:rFonts w:ascii="Calibri" w:hAnsi="Calibri" w:eastAsia="宋体" w:cs="Times New Roman"/>
      <w:kern w:val="0"/>
      <w:sz w:val="24"/>
      <w:szCs w:val="24"/>
      <w:lang w:val="en-US" w:eastAsia="zh-CN" w:bidi="ar-SA"/>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ascii="Calibri" w:hAnsi="Calibri" w:eastAsia="宋体" w:cs="Times New Roman"/>
      <w:kern w:val="2"/>
      <w:sz w:val="24"/>
      <w:szCs w:val="24"/>
      <w:lang w:val="en-US" w:eastAsia="zh-CN" w:bidi="ar-SA"/>
    </w:rPr>
  </w:style>
  <w:style w:type="character" w:customStyle="1" w:styleId="1011">
    <w:name w:val="Standards"/>
    <w:qFormat/>
    <w:uiPriority w:val="0"/>
    <w:rPr>
      <w:rFonts w:ascii="Univers" w:hAnsi="Univers" w:eastAsia="宋体" w:cs="Times New Roman"/>
      <w:sz w:val="24"/>
      <w:lang w:val="en-US" w:eastAsia="zh-CN" w:bidi="ar-SA"/>
    </w:rPr>
  </w:style>
  <w:style w:type="character" w:customStyle="1" w:styleId="1012">
    <w:name w:val="Plain Text Char Char"/>
    <w:link w:val="1013"/>
    <w:qFormat/>
    <w:uiPriority w:val="0"/>
    <w:rPr>
      <w:rFonts w:ascii="宋体" w:hAnsi="Courier New" w:eastAsia="宋体" w:cs="Times New Roman"/>
      <w:kern w:val="0"/>
      <w:sz w:val="20"/>
      <w:szCs w:val="20"/>
      <w:lang w:val="en-US" w:eastAsia="zh-CN" w:bidi="ar-SA"/>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hAnsi="Calibri" w:eastAsia="仿宋_GB2312" w:cs="Times New Roman"/>
      <w:b/>
      <w:sz w:val="32"/>
      <w:lang w:val="en-US" w:eastAsia="zh-CN" w:bidi="ar-SA"/>
    </w:rPr>
  </w:style>
  <w:style w:type="character" w:customStyle="1" w:styleId="1015">
    <w:name w:val="符号标题 Char Char"/>
    <w:link w:val="1016"/>
    <w:qFormat/>
    <w:uiPriority w:val="0"/>
    <w:rPr>
      <w:rFonts w:ascii="Calibri" w:hAnsi="Calibri" w:eastAsia="宋体" w:cs="Times New Roman"/>
      <w:kern w:val="0"/>
      <w:sz w:val="24"/>
      <w:szCs w:val="24"/>
      <w:lang w:val="en-US" w:eastAsia="zh-CN" w:bidi="ar-SA"/>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cs="Times New Roman"/>
      <w:bCs/>
      <w:szCs w:val="32"/>
      <w:lang w:val="en-US" w:eastAsia="zh-CN" w:bidi="ar-SA"/>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rFonts w:ascii="Calibri" w:hAnsi="Calibri" w:eastAsia="宋体" w:cs="Times New Roman"/>
      <w:color w:val="800080"/>
      <w:u w:val="single"/>
      <w:lang w:val="en-US" w:eastAsia="zh-CN" w:bidi="ar-SA"/>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cs="Times New Roman"/>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eastAsia="宋体" w:cs="Times New Roman"/>
      <w:sz w:val="24"/>
      <w:szCs w:val="24"/>
      <w:lang w:val="en-US" w:eastAsia="zh-CN" w:bidi="ar-SA"/>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cs="Times New Roman"/>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sz w:val="52"/>
      <w:szCs w:val="52"/>
    </w:rPr>
  </w:style>
  <w:style w:type="character" w:customStyle="1" w:styleId="1078">
    <w:name w:val="Char Char2"/>
    <w:qFormat/>
    <w:uiPriority w:val="0"/>
    <w:rPr>
      <w:rFonts w:ascii="Calibri" w:hAnsi="Calibri" w:eastAsia="宋体" w:cs="Times New Roman"/>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Calibri" w:hAnsi="Calibri" w:eastAsia="宋体" w:cs="Times New Roman"/>
      <w:kern w:val="0"/>
      <w:sz w:val="24"/>
      <w:lang w:val="en-US" w:eastAsia="zh-CN" w:bidi="ar-SA"/>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ascii="Calibri" w:hAnsi="Calibri" w:eastAsia="宋体" w:cs="Times New Roman"/>
      <w:kern w:val="2"/>
      <w:sz w:val="18"/>
      <w:szCs w:val="18"/>
      <w:lang w:val="en-US" w:eastAsia="zh-CN" w:bidi="ar-SA"/>
    </w:rPr>
  </w:style>
  <w:style w:type="character" w:customStyle="1" w:styleId="1086">
    <w:name w:val="Char Char15"/>
    <w:qFormat/>
    <w:uiPriority w:val="0"/>
    <w:rPr>
      <w:rFonts w:ascii="Calibri" w:hAnsi="Calibri" w:eastAsia="宋体" w:cs="Times New Roman"/>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rFonts w:ascii="Calibri" w:hAnsi="Calibri" w:eastAsia="宋体" w:cs="Times New Roman"/>
      <w:kern w:val="2"/>
      <w:sz w:val="21"/>
      <w:lang w:val="en-US" w:eastAsia="zh-CN" w:bidi="ar-SA"/>
    </w:rPr>
  </w:style>
  <w:style w:type="character" w:customStyle="1" w:styleId="1089">
    <w:name w:val="纯文本 Char2"/>
    <w:qFormat/>
    <w:locked/>
    <w:uiPriority w:val="0"/>
    <w:rPr>
      <w:rFonts w:ascii="宋体" w:hAnsi="Courier New" w:eastAsia="宋体" w:cs="Courier New"/>
      <w:kern w:val="2"/>
      <w:sz w:val="21"/>
      <w:szCs w:val="21"/>
      <w:lang w:val="en-US" w:eastAsia="zh-CN" w:bidi="ar-SA"/>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rFonts w:ascii="Calibri" w:hAnsi="Calibri" w:eastAsia="宋体" w:cs="Times New Roman"/>
      <w:i/>
      <w:kern w:val="0"/>
      <w:sz w:val="20"/>
      <w:szCs w:val="20"/>
      <w:lang w:val="en-US" w:eastAsia="zh-CN" w:bidi="ar-SA"/>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rFonts w:ascii="Calibri" w:hAnsi="Calibri" w:eastAsia="宋体" w:cs="Times New Roman"/>
      <w:b/>
      <w:i/>
      <w:kern w:val="0"/>
      <w:sz w:val="20"/>
      <w:szCs w:val="20"/>
      <w:lang w:val="en-US" w:eastAsia="zh-CN" w:bidi="ar-SA"/>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rPr>
      <w:rFonts w:ascii="Calibri" w:hAnsi="Calibri" w:eastAsia="宋体" w:cs="Times New Roman"/>
      <w:lang w:val="en-US" w:eastAsia="zh-CN" w:bidi="ar-SA"/>
    </w:rPr>
  </w:style>
  <w:style w:type="character" w:customStyle="1" w:styleId="1163">
    <w:name w:val="apple-converted-space"/>
    <w:qFormat/>
    <w:uiPriority w:val="0"/>
    <w:rPr>
      <w:rFonts w:ascii="Calibri" w:hAnsi="Calibri" w:eastAsia="宋体" w:cs="Times New Roman"/>
      <w:lang w:val="en-US" w:eastAsia="zh-CN" w:bidi="ar-SA"/>
    </w:rPr>
  </w:style>
  <w:style w:type="character" w:customStyle="1" w:styleId="1164">
    <w:name w:val="正文文本 2 Char1"/>
    <w:qFormat/>
    <w:uiPriority w:val="0"/>
    <w:rPr>
      <w:rFonts w:hint="default" w:ascii="Times New Roman" w:hAnsi="Times New Roman" w:eastAsia="宋体" w:cs="Times New Roman"/>
      <w:szCs w:val="24"/>
      <w:lang w:val="en-US" w:eastAsia="zh-CN" w:bidi="ar-SA"/>
    </w:rPr>
  </w:style>
  <w:style w:type="character" w:customStyle="1" w:styleId="1165">
    <w:name w:val="Heading 1 Char"/>
    <w:qFormat/>
    <w:uiPriority w:val="0"/>
    <w:rPr>
      <w:rFonts w:hint="default" w:ascii="Cambria" w:hAnsi="Cambria" w:eastAsia="宋体" w:cs="Times New Roman"/>
      <w:b/>
      <w:bCs/>
      <w:kern w:val="32"/>
      <w:sz w:val="32"/>
      <w:szCs w:val="32"/>
      <w:lang w:val="en-US" w:eastAsia="zh-CN" w:bidi="ar-SA"/>
    </w:rPr>
  </w:style>
  <w:style w:type="character" w:customStyle="1" w:styleId="1166">
    <w:name w:val="批注引用1"/>
    <w:qFormat/>
    <w:uiPriority w:val="0"/>
    <w:rPr>
      <w:rFonts w:ascii="Calibri" w:hAnsi="Calibri" w:eastAsia="宋体" w:cs="Times New Roman"/>
      <w:sz w:val="21"/>
      <w:szCs w:val="21"/>
      <w:lang w:val="en-US" w:eastAsia="zh-CN" w:bidi="ar-SA"/>
    </w:rPr>
  </w:style>
  <w:style w:type="character" w:customStyle="1" w:styleId="1167">
    <w:name w:val="副标题 Char1"/>
    <w:qFormat/>
    <w:uiPriority w:val="11"/>
    <w:rPr>
      <w:rFonts w:hint="default" w:ascii="Cambria" w:hAnsi="Cambria" w:eastAsia="宋体" w:cs="Times New Roman"/>
      <w:b/>
      <w:bCs/>
      <w:kern w:val="28"/>
      <w:sz w:val="32"/>
      <w:szCs w:val="32"/>
      <w:lang w:val="en-US" w:eastAsia="zh-CN" w:bidi="ar-SA"/>
    </w:rPr>
  </w:style>
  <w:style w:type="character" w:customStyle="1" w:styleId="1168">
    <w:name w:val="Char Char3"/>
    <w:qFormat/>
    <w:uiPriority w:val="0"/>
    <w:rPr>
      <w:rFonts w:ascii="Calibri" w:hAnsi="Calibri" w:eastAsia="宋体" w:cs="Times New Roman"/>
      <w:sz w:val="18"/>
      <w:szCs w:val="18"/>
      <w:lang w:val="en-US" w:eastAsia="zh-CN" w:bidi="ar-SA"/>
    </w:rPr>
  </w:style>
  <w:style w:type="character" w:customStyle="1" w:styleId="1169">
    <w:name w:val="批注主题 Char1"/>
    <w:qFormat/>
    <w:uiPriority w:val="0"/>
    <w:rPr>
      <w:rFonts w:hint="default" w:ascii="Times New Roman" w:hAnsi="Times New Roman" w:eastAsia="宋体" w:cs="Times New Roman"/>
      <w:b/>
      <w:bCs/>
      <w:szCs w:val="24"/>
      <w:lang w:val="en-US" w:eastAsia="zh-CN" w:bidi="ar-SA"/>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hAnsi="Calibri" w:eastAsia="黑体" w:cs="黑体"/>
      <w:spacing w:val="22"/>
      <w:w w:val="100"/>
      <w:position w:val="3"/>
      <w:sz w:val="28"/>
      <w:szCs w:val="28"/>
      <w:lang w:val="en-US" w:eastAsia="zh-CN" w:bidi="ar-SA"/>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style>
  <w:style w:type="character" w:customStyle="1" w:styleId="1182">
    <w:name w:val="5级小标题 Char"/>
    <w:basedOn w:val="928"/>
    <w:link w:val="1036"/>
    <w:qFormat/>
    <w:uiPriority w:val="0"/>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eastAsia="宋体" w:cs="宋体"/>
      <w:sz w:val="24"/>
      <w:szCs w:val="20"/>
      <w:lang w:val="en-US" w:eastAsia="zh-CN" w:bidi="ar-SA"/>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eastAsia="宋体" w:cs="Times New Roman"/>
      <w:sz w:val="28"/>
      <w:szCs w:val="28"/>
      <w:lang w:val="en-US" w:eastAsia="zh-CN" w:bidi="ar-SA"/>
    </w:rPr>
  </w:style>
  <w:style w:type="table" w:customStyle="1" w:styleId="1189">
    <w:name w:val="Table"/>
    <w:basedOn w:val="9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eastAsia="宋体" w:cs="Times New Roman"/>
      <w:sz w:val="24"/>
      <w:szCs w:val="20"/>
      <w:lang w:val="en-US" w:eastAsia="zh-CN" w:bidi="ar-SA"/>
    </w:rPr>
  </w:style>
  <w:style w:type="character" w:customStyle="1" w:styleId="1192">
    <w:name w:val="题注 Char1"/>
    <w:link w:val="24"/>
    <w:qFormat/>
    <w:uiPriority w:val="0"/>
    <w:rPr>
      <w:rFonts w:ascii="Arial" w:hAnsi="Arial" w:eastAsia="黑体" w:cs="Arial"/>
      <w:sz w:val="20"/>
      <w:szCs w:val="20"/>
      <w:lang w:val="en-US" w:eastAsia="zh-CN" w:bidi="ar-SA"/>
    </w:rPr>
  </w:style>
  <w:style w:type="character" w:customStyle="1" w:styleId="1193">
    <w:name w:val="样式 宋体 小四 首行缩进:  0.93 厘米 段前: 11.15 磅 段后: 11.15 磅1 Char"/>
    <w:link w:val="518"/>
    <w:qFormat/>
    <w:uiPriority w:val="0"/>
    <w:rPr>
      <w:rFonts w:ascii="宋体" w:hAnsi="Times New Roman" w:eastAsia="宋体" w:cs="Times New Roman"/>
      <w:sz w:val="24"/>
      <w:szCs w:val="20"/>
      <w:lang w:val="en-US" w:eastAsia="zh-CN" w:bidi="ar-SA"/>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cs="Times New Roman"/>
      <w:sz w:val="24"/>
      <w:szCs w:val="24"/>
      <w:lang w:val="en-US" w:eastAsia="zh-CN" w:bidi="ar-SA"/>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eastAsia="宋体" w:cs="Tahoma"/>
      <w:kern w:val="0"/>
      <w:sz w:val="20"/>
      <w:lang w:val="en-US" w:eastAsia="en-US" w:bidi="ar-SA"/>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eastAsia="宋体" w:cs="Tahoma"/>
      <w:kern w:val="0"/>
      <w:sz w:val="20"/>
      <w:szCs w:val="20"/>
      <w:lang w:val="en-US" w:eastAsia="en-US" w:bidi="ar-SA"/>
    </w:rPr>
  </w:style>
  <w:style w:type="character" w:customStyle="1" w:styleId="1200">
    <w:name w:val="顺序编号-zlb Char"/>
    <w:link w:val="1201"/>
    <w:qFormat/>
    <w:uiPriority w:val="0"/>
    <w:rPr>
      <w:rFonts w:ascii="Calibri" w:hAnsi="Calibri" w:eastAsia="宋体" w:cs="Times New Roman"/>
      <w:lang w:val="en-US" w:eastAsia="en-US" w:bidi="ar-SA"/>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eastAsia="宋体" w:cs="宋体"/>
      <w:kern w:val="0"/>
      <w:sz w:val="24"/>
      <w:szCs w:val="20"/>
      <w:lang w:val="en-US" w:eastAsia="en-US" w:bidi="ar-SA"/>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eastAsia="宋体" w:cs="Tahoma"/>
      <w:kern w:val="0"/>
      <w:sz w:val="20"/>
      <w:szCs w:val="20"/>
      <w:lang w:val="en-US" w:eastAsia="en-US" w:bidi="ar-SA"/>
    </w:rPr>
  </w:style>
  <w:style w:type="character" w:customStyle="1" w:styleId="1206">
    <w:name w:val="无间隔 Char"/>
    <w:link w:val="1173"/>
    <w:qFormat/>
    <w:uiPriority w:val="0"/>
    <w:rPr>
      <w:rFonts w:ascii="Calibri" w:hAnsi="Calibri" w:eastAsia="宋体" w:cs="Times New Roman"/>
      <w:kern w:val="2"/>
      <w:sz w:val="21"/>
      <w:szCs w:val="22"/>
      <w:lang w:val="en-US" w:eastAsia="zh-CN" w:bidi="ar-SA"/>
    </w:rPr>
  </w:style>
  <w:style w:type="character" w:customStyle="1" w:styleId="1207">
    <w:name w:val="正文－zlb Char Char"/>
    <w:link w:val="1208"/>
    <w:qFormat/>
    <w:uiPriority w:val="0"/>
    <w:rPr>
      <w:rFonts w:ascii="宋体" w:hAnsi="Tahoma" w:eastAsia="宋体" w:cs="宋体"/>
      <w:kern w:val="0"/>
      <w:sz w:val="24"/>
      <w:szCs w:val="24"/>
      <w:lang w:val="en-US" w:eastAsia="zh-CN" w:bidi="ar-SA"/>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rPr>
      <w:rFonts w:ascii="Calibri" w:hAnsi="Calibri" w:eastAsia="宋体" w:cs="Times New Roman"/>
      <w:lang w:val="en-US" w:eastAsia="zh-CN" w:bidi="ar-SA"/>
    </w:rPr>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eastAsia="宋体" w:cs="Tahoma"/>
      <w:b/>
      <w:bCs/>
      <w:kern w:val="2"/>
      <w:sz w:val="32"/>
      <w:szCs w:val="32"/>
      <w:lang w:val="en-US" w:eastAsia="en-US" w:bidi="ar-SA"/>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val="en-US" w:eastAsia="en-US" w:bidi="ar-SA"/>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eastAsia="宋体" w:cs="Times New Roman"/>
      <w:b/>
      <w:szCs w:val="21"/>
      <w:lang w:val="en-US" w:eastAsia="zh-CN" w:bidi="ar-SA"/>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Calibri" w:hAnsi="Calibri" w:eastAsia="宋体" w:cs="Times New Roman"/>
      <w:sz w:val="24"/>
      <w:szCs w:val="21"/>
      <w:lang w:val="en-US" w:eastAsia="zh-CN" w:bidi="ar-SA"/>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ascii="Calibri" w:hAnsi="Calibri" w:eastAsia="宋体" w:cs="Times New Roman"/>
      <w:b/>
      <w:bCs/>
      <w:kern w:val="44"/>
      <w:sz w:val="28"/>
      <w:szCs w:val="44"/>
      <w:lang w:val="en-US" w:eastAsia="zh-CN" w:bidi="ar-SA"/>
    </w:rPr>
  </w:style>
  <w:style w:type="character" w:customStyle="1" w:styleId="1287">
    <w:name w:val="标题 2 Char Char1"/>
    <w:qFormat/>
    <w:uiPriority w:val="0"/>
    <w:rPr>
      <w:rFonts w:ascii="Arial" w:hAnsi="Arial" w:eastAsia="宋体" w:cs="Times New Roman"/>
      <w:b/>
      <w:bCs/>
      <w:kern w:val="44"/>
      <w:sz w:val="24"/>
      <w:szCs w:val="32"/>
      <w:lang w:val="en-US" w:eastAsia="zh-CN" w:bidi="ar-SA"/>
    </w:rPr>
  </w:style>
  <w:style w:type="character" w:customStyle="1" w:styleId="1288">
    <w:name w:val="标题 3 Char Char"/>
    <w:qFormat/>
    <w:uiPriority w:val="0"/>
    <w:rPr>
      <w:rFonts w:ascii="Calibri" w:hAnsi="Calibri" w:eastAsia="宋体" w:cs="Times New Roman"/>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8"/>
      </w:numPr>
      <w:tabs>
        <w:tab w:val="clear" w:pos="2"/>
      </w:tabs>
      <w:ind w:left="0" w:firstLine="0"/>
      <w:jc w:val="center"/>
    </w:pPr>
  </w:style>
  <w:style w:type="paragraph" w:customStyle="1" w:styleId="1292">
    <w:name w:val="edri-title first"/>
    <w:basedOn w:val="1"/>
    <w:qFormat/>
    <w:uiPriority w:val="0"/>
    <w:pPr>
      <w:numPr>
        <w:ilvl w:val="1"/>
        <w:numId w:val="18"/>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8"/>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8"/>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rFonts w:ascii="Calibri" w:hAnsi="Calibri" w:eastAsia="宋体" w:cs="Times New Roman"/>
      <w:b/>
      <w:bCs/>
      <w:szCs w:val="32"/>
      <w:lang w:val="en-US" w:eastAsia="zh-CN" w:bidi="ar-SA"/>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9"/>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rFonts w:ascii="Calibri" w:hAnsi="Calibri" w:eastAsia="宋体" w:cs="Times New Roman"/>
      <w:sz w:val="22"/>
      <w:szCs w:val="22"/>
      <w:lang w:val="en-US" w:eastAsia="zh-CN" w:bidi="ar-SA"/>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eastAsia="宋体" w:cs="Arial"/>
      <w:kern w:val="0"/>
      <w:sz w:val="28"/>
      <w:szCs w:val="28"/>
      <w:lang w:val="en-US" w:eastAsia="zh-CN" w:bidi="ar-SA"/>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eastAsia="宋体" w:cs="Courier New"/>
      <w:kern w:val="2"/>
      <w:lang w:val="en-US" w:eastAsia="zh-CN" w:bidi="ar-SA"/>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ascii="Calibri" w:hAnsi="Calibri" w:eastAsia="宋体" w:cs="Times New Roman"/>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eastAsia="宋体" w:cs="宋体"/>
      <w:color w:val="000000"/>
      <w:kern w:val="0"/>
      <w:szCs w:val="20"/>
      <w:lang w:val="en-US" w:eastAsia="zh-CN" w:bidi="ar-SA"/>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hAnsi="Calibri" w:eastAsia="仿宋_GB2312" w:cs="Times New Roman"/>
      <w:kern w:val="0"/>
      <w:sz w:val="24"/>
      <w:szCs w:val="24"/>
      <w:lang w:val="en-US" w:eastAsia="zh-CN" w:bidi="ar-SA"/>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eastAsia="宋体" w:cs="Times New Roman"/>
      <w:kern w:val="0"/>
      <w:sz w:val="28"/>
      <w:szCs w:val="20"/>
      <w:lang w:val="en-US" w:eastAsia="zh-CN" w:bidi="ar-SA"/>
    </w:rPr>
  </w:style>
  <w:style w:type="character" w:customStyle="1" w:styleId="1353">
    <w:name w:val="ZK_正文缩进 Char"/>
    <w:link w:val="1354"/>
    <w:qFormat/>
    <w:locked/>
    <w:uiPriority w:val="0"/>
    <w:rPr>
      <w:rFonts w:ascii="Calibri" w:hAnsi="Calibri" w:eastAsia="宋体" w:cs="Times New Roman"/>
      <w:kern w:val="0"/>
      <w:sz w:val="24"/>
      <w:szCs w:val="20"/>
      <w:lang w:val="en-US" w:eastAsia="zh-CN" w:bidi="ar-SA"/>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rFonts w:ascii="Calibri" w:hAnsi="Calibri" w:eastAsia="宋体" w:cs="Times New Roman"/>
      <w:kern w:val="0"/>
      <w:sz w:val="24"/>
      <w:szCs w:val="20"/>
      <w:lang w:val="en-US" w:eastAsia="zh-CN" w:bidi="ar-SA"/>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kern w:val="0"/>
      <w:sz w:val="28"/>
      <w:szCs w:val="20"/>
      <w:lang w:val="en-US" w:eastAsia="zh-CN" w:bidi="ar-SA"/>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rFonts w:ascii="Calibri" w:hAnsi="Calibri" w:eastAsia="宋体" w:cs="Times New Roman"/>
      <w:kern w:val="2"/>
      <w:sz w:val="21"/>
      <w:szCs w:val="22"/>
      <w:lang w:val="en-US" w:eastAsia="zh-CN" w:bidi="ar-SA"/>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20"/>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21"/>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21"/>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21"/>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21"/>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21"/>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21"/>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21"/>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21"/>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21"/>
      </w:numPr>
    </w:pPr>
    <w:rPr>
      <w:rFonts w:ascii="黑体" w:hAnsi="黑体" w:eastAsia="黑体" w:cs="宋体"/>
      <w:kern w:val="2"/>
      <w:sz w:val="28"/>
      <w:szCs w:val="28"/>
      <w:lang w:val="en-US" w:eastAsia="zh-CN" w:bidi="ar-SA"/>
    </w:rPr>
  </w:style>
  <w:style w:type="character" w:customStyle="1" w:styleId="1376">
    <w:name w:val="bold size20 gray1 fontsans"/>
    <w:qFormat/>
    <w:uiPriority w:val="0"/>
    <w:rPr>
      <w:rFonts w:ascii="Calibri" w:hAnsi="Calibri" w:eastAsia="宋体" w:cs="Times New Roman"/>
      <w:lang w:val="en-US" w:eastAsia="zh-CN" w:bidi="ar-SA"/>
    </w:rPr>
  </w:style>
  <w:style w:type="character" w:customStyle="1" w:styleId="1377">
    <w:name w:val="article1"/>
    <w:qFormat/>
    <w:uiPriority w:val="0"/>
    <w:rPr>
      <w:rFonts w:ascii="Calibri" w:hAnsi="Calibri" w:eastAsia="宋体" w:cs="Times New Roman"/>
      <w:sz w:val="22"/>
      <w:szCs w:val="22"/>
      <w:lang w:val="en-US" w:eastAsia="zh-CN" w:bidi="ar-SA"/>
    </w:rPr>
  </w:style>
  <w:style w:type="character" w:customStyle="1" w:styleId="1378">
    <w:name w:val="title2 style1"/>
    <w:qFormat/>
    <w:uiPriority w:val="0"/>
    <w:rPr>
      <w:rFonts w:ascii="Calibri" w:hAnsi="Calibri" w:eastAsia="宋体" w:cs="Times New Roman"/>
      <w:lang w:val="en-US" w:eastAsia="zh-CN" w:bidi="ar-SA"/>
    </w:rPr>
  </w:style>
  <w:style w:type="character" w:customStyle="1" w:styleId="1379">
    <w:name w:val="bluetxt1"/>
    <w:qFormat/>
    <w:uiPriority w:val="0"/>
    <w:rPr>
      <w:rFonts w:ascii="Calibri" w:hAnsi="Calibri" w:eastAsia="宋体" w:cs="Times New Roman"/>
      <w:lang w:val="en-US" w:eastAsia="zh-CN" w:bidi="ar-SA"/>
    </w:rPr>
  </w:style>
  <w:style w:type="character" w:customStyle="1" w:styleId="1380">
    <w:name w:val="tcnt3"/>
    <w:qFormat/>
    <w:uiPriority w:val="0"/>
    <w:rPr>
      <w:rFonts w:ascii="Calibri" w:hAnsi="Calibri" w:eastAsia="宋体" w:cs="Times New Roman"/>
      <w:lang w:val="en-US" w:eastAsia="zh-CN" w:bidi="ar-SA"/>
    </w:rPr>
  </w:style>
  <w:style w:type="character" w:customStyle="1" w:styleId="1381">
    <w:name w:val="H4 Char1"/>
    <w:qFormat/>
    <w:uiPriority w:val="0"/>
    <w:rPr>
      <w:rFonts w:ascii="宋体" w:hAnsi="Arial" w:eastAsia="宋体" w:cs="Times New Roman"/>
      <w:bCs/>
      <w:kern w:val="2"/>
      <w:sz w:val="24"/>
      <w:szCs w:val="28"/>
      <w:lang w:val="en-US" w:eastAsia="zh-CN" w:bidi="ar-SA"/>
    </w:rPr>
  </w:style>
  <w:style w:type="character" w:customStyle="1" w:styleId="1382">
    <w:name w:val="b Char1"/>
    <w:qFormat/>
    <w:uiPriority w:val="0"/>
    <w:rPr>
      <w:rFonts w:ascii="宋体" w:hAnsi="Calibri" w:eastAsia="宋体" w:cs="Times New Roman"/>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ascii="Calibri" w:hAnsi="PMingLiU" w:eastAsia="MS Gothic" w:cs="Times New Roman"/>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cs="Times New Roman"/>
      <w:b/>
      <w:bCs/>
      <w:kern w:val="2"/>
      <w:sz w:val="28"/>
      <w:szCs w:val="32"/>
      <w:lang w:val="en-US" w:eastAsia="zh-CN" w:bidi="ar-SA"/>
    </w:rPr>
  </w:style>
  <w:style w:type="character" w:customStyle="1" w:styleId="1385">
    <w:name w:val="tpc_content1"/>
    <w:qFormat/>
    <w:uiPriority w:val="0"/>
    <w:rPr>
      <w:rFonts w:ascii="Calibri" w:hAnsi="Calibri" w:eastAsia="宋体" w:cs="Times New Roman"/>
      <w:sz w:val="20"/>
      <w:szCs w:val="20"/>
      <w:lang w:val="en-US" w:eastAsia="zh-CN" w:bidi="ar-SA"/>
    </w:rPr>
  </w:style>
  <w:style w:type="character" w:customStyle="1" w:styleId="1386">
    <w:name w:val="555 Char"/>
    <w:link w:val="1387"/>
    <w:qFormat/>
    <w:uiPriority w:val="0"/>
    <w:rPr>
      <w:rFonts w:ascii="Calibri" w:hAnsi="Calibri" w:eastAsia="宋体" w:cs="Times New Roman"/>
      <w:sz w:val="28"/>
      <w:szCs w:val="28"/>
      <w:lang w:val="en-US" w:eastAsia="zh-CN" w:bidi="ar-SA"/>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ascii="Calibri" w:hAnsi="Calibri" w:eastAsia="黑体" w:cs="Times New Roman"/>
      <w:kern w:val="0"/>
      <w:sz w:val="32"/>
      <w:lang w:val="en-US" w:eastAsia="zh-CN" w:bidi="ar-SA"/>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rFonts w:ascii="Calibri" w:hAnsi="Calibri" w:eastAsia="宋体" w:cs="Times New Roman"/>
      <w:smallCaps/>
      <w:kern w:val="44"/>
      <w:sz w:val="28"/>
      <w:szCs w:val="28"/>
      <w:lang w:val="en-US" w:eastAsia="zh-CN" w:bidi="ar-SA"/>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Calibri" w:hAnsi="Calibri" w:eastAsia="黑体" w:cs="Times New Roman"/>
      <w:lang w:val="en-US" w:eastAsia="zh-CN" w:bidi="ar-SA"/>
    </w:rPr>
  </w:style>
  <w:style w:type="character" w:customStyle="1" w:styleId="1393">
    <w:name w:val="样式 ！正文1） + (符号) 宋体 Char"/>
    <w:link w:val="1394"/>
    <w:qFormat/>
    <w:uiPriority w:val="0"/>
    <w:rPr>
      <w:rFonts w:ascii="Calibri" w:hAnsi="Calibri" w:eastAsia="宋体" w:cs="Times New Roman"/>
      <w:kern w:val="0"/>
      <w:sz w:val="27"/>
      <w:szCs w:val="27"/>
      <w:lang w:val="en-US" w:eastAsia="zh-CN" w:bidi="ar-SA"/>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22"/>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22"/>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22"/>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22"/>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23"/>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23"/>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24"/>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lang w:val="en-US" w:eastAsia="zh-CN" w:bidi="ar-SA"/>
    </w:rPr>
  </w:style>
  <w:style w:type="character" w:customStyle="1" w:styleId="1437">
    <w:name w:val="HTML Markup"/>
    <w:qFormat/>
    <w:uiPriority w:val="0"/>
    <w:rPr>
      <w:rFonts w:ascii="Calibri" w:hAnsi="Calibri" w:eastAsia="宋体" w:cs="Times New Roman"/>
      <w:vanish/>
      <w:color w:val="FF0000"/>
      <w:lang w:val="en-US" w:eastAsia="zh-CN" w:bidi="ar-SA"/>
    </w:rPr>
  </w:style>
  <w:style w:type="character" w:customStyle="1" w:styleId="1438">
    <w:name w:val="标题 5 Char1"/>
    <w:qFormat/>
    <w:uiPriority w:val="0"/>
    <w:rPr>
      <w:rFonts w:ascii="宋体" w:hAnsi="宋体" w:eastAsia="宋体" w:cs="Times New Roman"/>
      <w:kern w:val="2"/>
      <w:sz w:val="21"/>
      <w:u w:val="single"/>
      <w:lang w:val="en-US" w:eastAsia="zh-CN" w:bidi="ar-SA"/>
    </w:rPr>
  </w:style>
  <w:style w:type="character" w:customStyle="1" w:styleId="1439">
    <w:name w:val="标题 8 Char1"/>
    <w:qFormat/>
    <w:uiPriority w:val="0"/>
    <w:rPr>
      <w:rFonts w:ascii="Arial" w:hAnsi="Arial" w:eastAsia="黑体" w:cs="Times New Roman"/>
      <w:sz w:val="24"/>
      <w:szCs w:val="24"/>
      <w:lang w:val="en-US" w:eastAsia="zh-CN" w:bidi="ar-SA"/>
    </w:rPr>
  </w:style>
  <w:style w:type="character" w:customStyle="1" w:styleId="1440">
    <w:name w:val="内文 Char"/>
    <w:link w:val="1441"/>
    <w:qFormat/>
    <w:uiPriority w:val="0"/>
    <w:rPr>
      <w:rFonts w:ascii="Arial" w:hAnsi="Arial" w:eastAsia="宋体" w:cs="Times New Roman"/>
      <w:lang w:val="en-US" w:eastAsia="zh-CN" w:bidi="ar-SA"/>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lang w:val="en-US" w:eastAsia="zh-CN" w:bidi="ar-SA"/>
    </w:rPr>
  </w:style>
  <w:style w:type="character" w:customStyle="1" w:styleId="1443">
    <w:name w:val="样式 四号"/>
    <w:qFormat/>
    <w:uiPriority w:val="0"/>
    <w:rPr>
      <w:rFonts w:ascii="Calibri" w:hAnsi="Calibri" w:eastAsia="宋体" w:cs="Times New Roman"/>
      <w:sz w:val="24"/>
      <w:lang w:val="en-US" w:eastAsia="zh-CN" w:bidi="ar-SA"/>
    </w:rPr>
  </w:style>
  <w:style w:type="character" w:customStyle="1" w:styleId="1444">
    <w:name w:val="正文文本缩进 2 Char1"/>
    <w:qFormat/>
    <w:uiPriority w:val="0"/>
    <w:rPr>
      <w:rFonts w:ascii="Calibri" w:hAnsi="Calibri" w:eastAsia="宋体" w:cs="Times New Roman"/>
      <w:kern w:val="2"/>
      <w:sz w:val="21"/>
      <w:lang w:val="en-US" w:eastAsia="zh-CN" w:bidi="ar-SA"/>
    </w:rPr>
  </w:style>
  <w:style w:type="character" w:customStyle="1" w:styleId="1445">
    <w:name w:val="标题 6 Char1"/>
    <w:qFormat/>
    <w:uiPriority w:val="0"/>
    <w:rPr>
      <w:rFonts w:ascii="Arial" w:hAnsi="Arial" w:eastAsia="黑体" w:cs="Times New Roman"/>
      <w:b/>
      <w:bCs/>
      <w:sz w:val="24"/>
      <w:szCs w:val="24"/>
      <w:lang w:val="en-US" w:eastAsia="zh-CN" w:bidi="ar-SA"/>
    </w:rPr>
  </w:style>
  <w:style w:type="character" w:customStyle="1" w:styleId="1446">
    <w:name w:val="正文文字缩进1 Char Char"/>
    <w:qFormat/>
    <w:uiPriority w:val="0"/>
    <w:rPr>
      <w:rFonts w:ascii="Calibri" w:hAnsi="Calibri" w:eastAsia="宋体" w:cs="Times New Roman"/>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Calibri" w:hAnsi="Calibri" w:eastAsia="Times New Roman" w:cs="Times New Roman"/>
      <w:color w:val="000000"/>
      <w:kern w:val="0"/>
      <w:sz w:val="20"/>
      <w:lang w:val="en-US" w:eastAsia="zh-CN" w:bidi="ar-SA"/>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cs="Times New Roman"/>
      <w:sz w:val="21"/>
      <w:szCs w:val="21"/>
      <w:lang w:val="en-US" w:eastAsia="zh-CN" w:bidi="ar-SA"/>
    </w:rPr>
  </w:style>
  <w:style w:type="character" w:customStyle="1" w:styleId="1450">
    <w:name w:val="标题 7 Char1"/>
    <w:qFormat/>
    <w:uiPriority w:val="0"/>
    <w:rPr>
      <w:rFonts w:ascii="Calibri" w:hAnsi="Calibri" w:eastAsia="宋体" w:cs="Times New Roman"/>
      <w:b/>
      <w:bCs/>
      <w:sz w:val="24"/>
      <w:szCs w:val="24"/>
      <w:lang w:val="en-US" w:eastAsia="zh-CN" w:bidi="ar-SA"/>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lang w:val="en-US" w:eastAsia="zh-CN" w:bidi="ar-SA"/>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lang w:val="en-US" w:eastAsia="zh-CN" w:bidi="ar-SA"/>
    </w:rPr>
  </w:style>
  <w:style w:type="character" w:customStyle="1" w:styleId="1460">
    <w:name w:val="宏文本 字符"/>
    <w:basedOn w:val="79"/>
    <w:link w:val="773"/>
    <w:qFormat/>
    <w:uiPriority w:val="0"/>
    <w:rPr>
      <w:rFonts w:ascii="Courier New" w:hAnsi="Courier New" w:eastAsia="宋体" w:cs="Courier New"/>
      <w:sz w:val="24"/>
      <w:szCs w:val="24"/>
      <w:lang w:val="en-US" w:eastAsia="zh-CN" w:bidi="ar-SA"/>
    </w:rPr>
  </w:style>
  <w:style w:type="character" w:customStyle="1" w:styleId="1461">
    <w:name w:val="签名 字符"/>
    <w:basedOn w:val="79"/>
    <w:link w:val="775"/>
    <w:qFormat/>
    <w:uiPriority w:val="0"/>
    <w:rPr>
      <w:rFonts w:ascii="Calibri" w:hAnsi="Calibri" w:eastAsia="宋体" w:cs="Times New Roman"/>
      <w:kern w:val="0"/>
      <w:sz w:val="20"/>
      <w:szCs w:val="20"/>
      <w:lang w:val="en-US" w:eastAsia="zh-CN" w:bidi="ar-SA"/>
    </w:rPr>
  </w:style>
  <w:style w:type="character" w:customStyle="1" w:styleId="1462">
    <w:name w:val="页脚 Char2"/>
    <w:semiHidden/>
    <w:qFormat/>
    <w:uiPriority w:val="99"/>
    <w:rPr>
      <w:rFonts w:ascii="Times New Roman" w:hAnsi="Times New Roman" w:eastAsia="宋体" w:cs="Times New Roman"/>
      <w:sz w:val="18"/>
      <w:szCs w:val="18"/>
      <w:lang w:val="en-US" w:eastAsia="zh-CN" w:bidi="ar-SA"/>
    </w:rPr>
  </w:style>
  <w:style w:type="character" w:customStyle="1" w:styleId="1463">
    <w:name w:val="正文文本缩进 3 Char2"/>
    <w:semiHidden/>
    <w:qFormat/>
    <w:uiPriority w:val="99"/>
    <w:rPr>
      <w:rFonts w:ascii="Times New Roman" w:hAnsi="Times New Roman" w:eastAsia="宋体" w:cs="Times New Roman"/>
      <w:sz w:val="16"/>
      <w:szCs w:val="16"/>
      <w:lang w:val="en-US" w:eastAsia="zh-CN" w:bidi="ar-SA"/>
    </w:rPr>
  </w:style>
  <w:style w:type="character" w:customStyle="1" w:styleId="1464">
    <w:name w:val="页眉 Char2"/>
    <w:semiHidden/>
    <w:qFormat/>
    <w:uiPriority w:val="99"/>
    <w:rPr>
      <w:rFonts w:ascii="Times New Roman" w:hAnsi="Times New Roman" w:eastAsia="宋体" w:cs="Times New Roman"/>
      <w:sz w:val="18"/>
      <w:szCs w:val="18"/>
      <w:lang w:val="en-US" w:eastAsia="zh-CN" w:bidi="ar-SA"/>
    </w:rPr>
  </w:style>
  <w:style w:type="character" w:customStyle="1" w:styleId="1465">
    <w:name w:val="批注框文本 Char2"/>
    <w:semiHidden/>
    <w:qFormat/>
    <w:uiPriority w:val="99"/>
    <w:rPr>
      <w:rFonts w:ascii="Times New Roman" w:hAnsi="Times New Roman" w:eastAsia="宋体" w:cs="Times New Roman"/>
      <w:sz w:val="18"/>
      <w:szCs w:val="18"/>
      <w:lang w:val="en-US" w:eastAsia="zh-CN" w:bidi="ar-SA"/>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lang w:val="en-US" w:eastAsia="zh-CN" w:bidi="ar-SA"/>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ascii="Calibri" w:hAnsi="Calibri" w:eastAsia="宋体" w:cs="Times New Roman"/>
      <w:b/>
      <w:bCs/>
      <w:kern w:val="44"/>
      <w:sz w:val="44"/>
      <w:szCs w:val="44"/>
      <w:lang w:val="en-US" w:eastAsia="zh-CN" w:bidi="ar-SA"/>
    </w:rPr>
  </w:style>
  <w:style w:type="character" w:customStyle="1" w:styleId="1500">
    <w:name w:val="3text1"/>
    <w:qFormat/>
    <w:uiPriority w:val="0"/>
    <w:rPr>
      <w:rFonts w:hint="default" w:ascii="ˎ̥" w:hAnsi="ˎ̥" w:eastAsia="宋体" w:cs="Times New Roman"/>
      <w:sz w:val="18"/>
      <w:szCs w:val="18"/>
      <w:u w:val="none"/>
      <w:lang w:val="en-US" w:eastAsia="zh-CN" w:bidi="ar-SA"/>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25"/>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25"/>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25"/>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6"/>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rPr>
      <w:rFonts w:ascii="Calibri" w:hAnsi="Calibri" w:eastAsia="宋体" w:cs="Times New Roman"/>
      <w:lang w:val="en-US" w:eastAsia="zh-CN" w:bidi="ar-SA"/>
    </w:rPr>
  </w:style>
  <w:style w:type="character" w:customStyle="1" w:styleId="1519">
    <w:name w:val="text1"/>
    <w:qFormat/>
    <w:uiPriority w:val="0"/>
    <w:rPr>
      <w:rFonts w:ascii="Calibri" w:hAnsi="Calibri" w:eastAsia="宋体" w:cs="Times New Roman"/>
      <w:sz w:val="21"/>
      <w:szCs w:val="21"/>
      <w:lang w:val="en-US" w:eastAsia="zh-CN" w:bidi="ar-SA"/>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hAnsi="Calibri"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ascii="Calibri" w:hAnsi="宋体" w:eastAsia="黑体" w:cs="Times New Roman"/>
      <w:kern w:val="2"/>
      <w:sz w:val="21"/>
      <w:lang w:val="en-US" w:eastAsia="zh-CN" w:bidi="ar-SA"/>
    </w:rPr>
  </w:style>
  <w:style w:type="character" w:customStyle="1" w:styleId="1525">
    <w:name w:val="l131"/>
    <w:qFormat/>
    <w:uiPriority w:val="0"/>
    <w:rPr>
      <w:rFonts w:ascii="Calibri" w:hAnsi="Calibri" w:eastAsia="宋体" w:cs="Times New Roman"/>
      <w:sz w:val="18"/>
      <w:szCs w:val="18"/>
      <w:lang w:val="en-US" w:eastAsia="zh-CN" w:bidi="ar-SA"/>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rFonts w:ascii="Calibri" w:hAnsi="Calibri" w:eastAsia="宋体" w:cs="Times New Roman"/>
      <w:color w:val="000000"/>
      <w:sz w:val="19"/>
      <w:szCs w:val="19"/>
      <w:u w:val="none"/>
      <w:lang w:val="en-US" w:eastAsia="zh-CN" w:bidi="ar-SA"/>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rFonts w:ascii="Calibri" w:hAnsi="Calibri" w:eastAsia="宋体" w:cs="Times New Roman"/>
      <w:sz w:val="21"/>
      <w:szCs w:val="21"/>
      <w:lang w:val="en-US" w:eastAsia="zh-CN" w:bidi="ar-SA"/>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7"/>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s="Times New Roman"/>
      <w:color w:val="auto"/>
      <w:sz w:val="24"/>
      <w:u w:val="none"/>
      <w:lang w:val="en-US" w:eastAsia="zh-CN" w:bidi="ar-SA"/>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eastAsia="宋体" w:cs="Times New Roman"/>
      <w:szCs w:val="21"/>
      <w:lang w:val="en-US" w:eastAsia="zh-CN" w:bidi="ar-SA"/>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eastAsia="宋体" w:cs="Times New Roman"/>
      <w:sz w:val="28"/>
      <w:szCs w:val="20"/>
      <w:lang w:val="en-US" w:eastAsia="zh-CN" w:bidi="ar-SA"/>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eastAsia="宋体" w:cs="Times New Roman"/>
      <w:sz w:val="24"/>
      <w:szCs w:val="20"/>
      <w:lang w:val="en-US" w:eastAsia="zh-CN" w:bidi="ar-SA"/>
    </w:rPr>
  </w:style>
  <w:style w:type="character" w:customStyle="1" w:styleId="1554">
    <w:name w:val="正文文字 2 Char Char"/>
    <w:qFormat/>
    <w:uiPriority w:val="0"/>
    <w:rPr>
      <w:rFonts w:ascii="Calibri" w:hAnsi="Calibri" w:eastAsia="宋体" w:cs="Times New Roman"/>
      <w:kern w:val="2"/>
      <w:sz w:val="21"/>
      <w:szCs w:val="24"/>
      <w:lang w:val="en-US" w:eastAsia="zh-CN" w:bidi="ar-SA"/>
    </w:rPr>
  </w:style>
  <w:style w:type="character" w:customStyle="1" w:styleId="1555">
    <w:name w:val="正文文字缩进 3 Char Char"/>
    <w:qFormat/>
    <w:uiPriority w:val="0"/>
    <w:rPr>
      <w:rFonts w:ascii="Calibri" w:hAnsi="Calibri" w:eastAsia="宋体" w:cs="Times New Roman"/>
      <w:kern w:val="2"/>
      <w:sz w:val="16"/>
      <w:szCs w:val="16"/>
      <w:lang w:val="en-US" w:eastAsia="zh-CN" w:bidi="ar-SA"/>
    </w:rPr>
  </w:style>
  <w:style w:type="character" w:customStyle="1" w:styleId="1556">
    <w:name w:val="正文文字缩进 Char Char"/>
    <w:qFormat/>
    <w:uiPriority w:val="0"/>
    <w:rPr>
      <w:rFonts w:ascii="Calibri" w:hAnsi="Calibri" w:eastAsia="宋体" w:cs="Times New Roman"/>
      <w:kern w:val="2"/>
      <w:sz w:val="24"/>
      <w:szCs w:val="24"/>
      <w:lang w:val="en-US" w:eastAsia="zh-CN" w:bidi="ar-SA"/>
    </w:rPr>
  </w:style>
  <w:style w:type="character" w:customStyle="1" w:styleId="1557">
    <w:name w:val="正文文字 Char Char"/>
    <w:qFormat/>
    <w:uiPriority w:val="0"/>
    <w:rPr>
      <w:rFonts w:ascii="Calibri" w:hAnsi="Calibri" w:eastAsia="宋体" w:cs="Times New Roman"/>
      <w:kern w:val="2"/>
      <w:sz w:val="24"/>
      <w:lang w:val="en-US" w:eastAsia="zh-CN" w:bidi="ar-SA"/>
    </w:rPr>
  </w:style>
  <w:style w:type="character" w:customStyle="1" w:styleId="1558">
    <w:name w:val="正文文字缩进 2 Char Char"/>
    <w:qFormat/>
    <w:uiPriority w:val="0"/>
    <w:rPr>
      <w:rFonts w:ascii="宋体" w:hAnsi="Calibri" w:eastAsia="宋体" w:cs="Times New Roman"/>
      <w:i/>
      <w:kern w:val="2"/>
      <w:sz w:val="24"/>
      <w:lang w:val="en-US" w:eastAsia="zh-CN" w:bidi="ar-SA"/>
    </w:rPr>
  </w:style>
  <w:style w:type="character" w:customStyle="1" w:styleId="1559">
    <w:name w:val="Char Char18"/>
    <w:qFormat/>
    <w:uiPriority w:val="0"/>
    <w:rPr>
      <w:rFonts w:ascii="宋体" w:hAnsi="Calibri" w:eastAsia="仿宋_GB2312" w:cs="Times New Roman"/>
      <w:b/>
      <w:sz w:val="24"/>
      <w:lang w:val="en-US" w:eastAsia="zh-CN" w:bidi="ar-SA"/>
    </w:rPr>
  </w:style>
  <w:style w:type="character" w:customStyle="1" w:styleId="1560">
    <w:name w:val="Char Char19"/>
    <w:qFormat/>
    <w:uiPriority w:val="0"/>
    <w:rPr>
      <w:rFonts w:ascii="Arial" w:hAnsi="Arial" w:eastAsia="黑体" w:cs="Times New Roman"/>
      <w:b/>
      <w:sz w:val="24"/>
      <w:lang w:val="en-US" w:eastAsia="zh-CN" w:bidi="ar-SA"/>
    </w:rPr>
  </w:style>
  <w:style w:type="character" w:customStyle="1" w:styleId="1561">
    <w:name w:val="Char Char21"/>
    <w:qFormat/>
    <w:uiPriority w:val="0"/>
    <w:rPr>
      <w:rFonts w:ascii="Arial" w:hAnsi="Arial" w:eastAsia="宋体" w:cs="Times New Roman"/>
      <w:bCs/>
      <w:kern w:val="2"/>
      <w:sz w:val="21"/>
      <w:szCs w:val="28"/>
      <w:lang w:val="en-US" w:eastAsia="zh-CN" w:bidi="ar-SA"/>
    </w:rPr>
  </w:style>
  <w:style w:type="character" w:customStyle="1" w:styleId="1562">
    <w:name w:val="Char Char20"/>
    <w:qFormat/>
    <w:uiPriority w:val="0"/>
    <w:rPr>
      <w:rFonts w:ascii="Calibri" w:hAnsi="Calibri" w:eastAsia="宋体" w:cs="Times New Roman"/>
      <w:b/>
      <w:sz w:val="28"/>
      <w:lang w:val="en-US" w:eastAsia="zh-CN" w:bidi="ar-SA"/>
    </w:rPr>
  </w:style>
  <w:style w:type="paragraph" w:customStyle="1" w:styleId="1563">
    <w:name w:val="ZK_标题1"/>
    <w:basedOn w:val="1"/>
    <w:next w:val="1354"/>
    <w:qFormat/>
    <w:uiPriority w:val="0"/>
    <w:pPr>
      <w:numPr>
        <w:ilvl w:val="0"/>
        <w:numId w:val="28"/>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8"/>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cs="Times New Roman"/>
      <w:b/>
      <w:kern w:val="2"/>
      <w:sz w:val="30"/>
    </w:rPr>
  </w:style>
  <w:style w:type="paragraph" w:customStyle="1" w:styleId="1567">
    <w:name w:val="ZK_标题2"/>
    <w:basedOn w:val="1"/>
    <w:next w:val="1354"/>
    <w:qFormat/>
    <w:uiPriority w:val="0"/>
    <w:pPr>
      <w:numPr>
        <w:ilvl w:val="1"/>
        <w:numId w:val="28"/>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hAnsi="Calibri" w:eastAsia="仿宋_GB2312" w:cs="Times New Roman"/>
      <w:b/>
      <w:sz w:val="24"/>
      <w:lang w:val="en-US" w:eastAsia="zh-CN" w:bidi="ar-SA"/>
    </w:rPr>
  </w:style>
  <w:style w:type="character" w:customStyle="1" w:styleId="1569">
    <w:name w:val="Char Char13"/>
    <w:semiHidden/>
    <w:qFormat/>
    <w:uiPriority w:val="0"/>
    <w:rPr>
      <w:rFonts w:ascii="Calibri" w:hAnsi="Calibri" w:eastAsia="宋体" w:cs="Times New Roman"/>
      <w:kern w:val="2"/>
      <w:sz w:val="18"/>
      <w:szCs w:val="18"/>
      <w:lang w:val="en-US" w:eastAsia="zh-CN" w:bidi="ar-SA"/>
    </w:rPr>
  </w:style>
  <w:style w:type="character" w:customStyle="1" w:styleId="1570">
    <w:name w:val="Char Char7"/>
    <w:qFormat/>
    <w:uiPriority w:val="0"/>
    <w:rPr>
      <w:rFonts w:ascii="Calibri" w:hAnsi="Calibri" w:eastAsia="宋体" w:cs="Times New Roman"/>
      <w:kern w:val="2"/>
      <w:sz w:val="24"/>
      <w:lang w:val="en-US" w:eastAsia="zh-CN" w:bidi="ar-SA"/>
    </w:rPr>
  </w:style>
  <w:style w:type="character" w:customStyle="1" w:styleId="1571">
    <w:name w:val="1page sec3 Char Char"/>
    <w:qFormat/>
    <w:uiPriority w:val="0"/>
    <w:rPr>
      <w:rFonts w:ascii="Calibri" w:hAnsi="Calibri" w:eastAsia="宋体" w:cs="Times New Roman"/>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cs="Times New Roman"/>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9"/>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eastAsia="宋体" w:cs="Times New Roman"/>
      <w:color w:val="000000"/>
      <w:kern w:val="0"/>
      <w:sz w:val="28"/>
      <w:szCs w:val="28"/>
      <w:lang w:val="en-US" w:eastAsia="zh-CN" w:bidi="ar-SA"/>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eastAsia="宋体" w:cs="Times New Roman"/>
      <w:i/>
      <w:iCs/>
      <w:color w:val="000000"/>
      <w:szCs w:val="24"/>
      <w:lang w:val="en-US" w:eastAsia="zh-CN" w:bidi="ar-SA"/>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lang w:val="en-US" w:eastAsia="zh-CN" w:bidi="ar-SA"/>
    </w:rPr>
  </w:style>
  <w:style w:type="character" w:customStyle="1" w:styleId="1593">
    <w:name w:val="font41"/>
    <w:qFormat/>
    <w:uiPriority w:val="0"/>
    <w:rPr>
      <w:rFonts w:hint="eastAsia" w:ascii="宋体" w:hAnsi="宋体" w:eastAsia="宋体" w:cs="宋体"/>
      <w:b/>
      <w:color w:val="000000"/>
      <w:sz w:val="20"/>
      <w:szCs w:val="20"/>
      <w:u w:val="none"/>
      <w:lang w:val="en-US" w:eastAsia="zh-CN" w:bidi="ar-SA"/>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cs="Times New Roman"/>
      <w:kern w:val="2"/>
      <w:lang w:val="en-US" w:eastAsia="zh-CN" w:bidi="ar-SA"/>
    </w:rPr>
  </w:style>
  <w:style w:type="character" w:customStyle="1" w:styleId="1605">
    <w:name w:val="段 Char"/>
    <w:link w:val="446"/>
    <w:qFormat/>
    <w:uiPriority w:val="0"/>
    <w:rPr>
      <w:rFonts w:ascii="宋体" w:hAnsi="Times New Roman" w:eastAsia="宋体" w:cs="Times New Roman"/>
      <w:sz w:val="21"/>
      <w:lang w:val="en-US" w:eastAsia="zh-CN" w:bidi="ar-SA"/>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23"/>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ascii="Calibri" w:hAnsi="Calibri" w:eastAsia="宋体" w:cs="Times New Roman"/>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val="en-US" w:eastAsia="en-US" w:bidi="ar-SA"/>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9"/>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9"/>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9"/>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57">
    <w:name w:val="sh141"/>
    <w:semiHidden/>
    <w:qFormat/>
    <w:uiPriority w:val="0"/>
    <w:rPr>
      <w:rFonts w:ascii="Tahoma" w:hAnsi="Tahoma" w:eastAsia="宋体" w:cs="Times New Roman"/>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30"/>
      </w:numPr>
    </w:pPr>
    <w:rPr>
      <w:rFonts w:ascii="宋体"/>
      <w:bCs w:val="0"/>
      <w:szCs w:val="24"/>
    </w:rPr>
  </w:style>
  <w:style w:type="character" w:customStyle="1" w:styleId="1659">
    <w:name w:val="2级标题 Char"/>
    <w:link w:val="1658"/>
    <w:semiHidden/>
    <w:qFormat/>
    <w:uiPriority w:val="0"/>
    <w:rPr>
      <w:rFonts w:ascii="宋体" w:hAnsi="Arial" w:eastAsia="宋体" w:cs="Times New Roman"/>
      <w:b/>
      <w:kern w:val="2"/>
      <w:sz w:val="24"/>
      <w:szCs w:val="24"/>
    </w:rPr>
  </w:style>
  <w:style w:type="character" w:customStyle="1" w:styleId="1660">
    <w:name w:val="自定正文 Char"/>
    <w:link w:val="1661"/>
    <w:semiHidden/>
    <w:qFormat/>
    <w:uiPriority w:val="0"/>
    <w:rPr>
      <w:rFonts w:ascii="Calibri" w:hAnsi="Calibri" w:eastAsia="宋体" w:cs="Times New Roman"/>
      <w:kern w:val="0"/>
      <w:sz w:val="24"/>
      <w:szCs w:val="24"/>
      <w:lang w:val="en-US" w:eastAsia="zh-CN" w:bidi="ar-SA"/>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94">
    <w:name w:val="Char Char110"/>
    <w:link w:val="1672"/>
    <w:semiHidden/>
    <w:qFormat/>
    <w:uiPriority w:val="0"/>
    <w:rPr>
      <w:rFonts w:ascii="宋体" w:hAnsi="宋体" w:eastAsia="宋体" w:cs="Times New Roman"/>
      <w:b/>
      <w:szCs w:val="21"/>
      <w:lang w:val="en-US" w:eastAsia="zh-CN" w:bidi="ar-SA"/>
    </w:rPr>
  </w:style>
  <w:style w:type="character" w:customStyle="1" w:styleId="1695">
    <w:name w:val="批注主题 Char Char Char"/>
    <w:qFormat/>
    <w:uiPriority w:val="0"/>
    <w:rPr>
      <w:rFonts w:ascii="Calibri" w:hAnsi="Calibri" w:eastAsia="宋体" w:cs="Times New Roman"/>
      <w:b/>
      <w:bCs/>
      <w:kern w:val="2"/>
      <w:sz w:val="21"/>
      <w:szCs w:val="24"/>
      <w:lang w:val="en-US" w:eastAsia="zh-CN" w:bidi="ar-SA"/>
    </w:rPr>
  </w:style>
  <w:style w:type="character" w:customStyle="1" w:styleId="1696">
    <w:name w:val="批注文字 Char Char Char"/>
    <w:qFormat/>
    <w:uiPriority w:val="0"/>
    <w:rPr>
      <w:rFonts w:ascii="Calibri" w:hAnsi="Calibri" w:eastAsia="宋体" w:cs="Times New Roman"/>
      <w:kern w:val="2"/>
      <w:sz w:val="21"/>
      <w:szCs w:val="24"/>
      <w:lang w:val="en-US" w:eastAsia="zh-CN" w:bidi="ar-SA"/>
    </w:rPr>
  </w:style>
  <w:style w:type="character" w:customStyle="1" w:styleId="1697">
    <w:name w:val="日期 Char Char Char"/>
    <w:qFormat/>
    <w:uiPriority w:val="0"/>
    <w:rPr>
      <w:rFonts w:ascii="Calibri" w:hAnsi="Calibri" w:eastAsia="宋体" w:cs="Times New Roman"/>
      <w:kern w:val="2"/>
      <w:sz w:val="21"/>
      <w:lang w:val="en-US" w:eastAsia="zh-CN" w:bidi="ar-SA"/>
    </w:rPr>
  </w:style>
  <w:style w:type="character" w:customStyle="1" w:styleId="1698">
    <w:name w:val="图表左对齐 Char Char"/>
    <w:qFormat/>
    <w:locked/>
    <w:uiPriority w:val="0"/>
    <w:rPr>
      <w:rFonts w:ascii="宋体" w:hAnsi="宋体" w:eastAsia="宋体" w:cs="Times New Roman"/>
      <w:spacing w:val="-10"/>
      <w:kern w:val="2"/>
      <w:sz w:val="24"/>
      <w:szCs w:val="28"/>
      <w:lang w:val="en-US" w:eastAsia="zh-CN" w:bidi="ar-SA"/>
    </w:rPr>
  </w:style>
  <w:style w:type="character" w:customStyle="1" w:styleId="1699">
    <w:name w:val="样式 宋体 行距: 固定值 24 磅 Char Char"/>
    <w:qFormat/>
    <w:locked/>
    <w:uiPriority w:val="0"/>
    <w:rPr>
      <w:rFonts w:ascii="宋体" w:hAnsi="Calibri" w:eastAsia="宋体" w:cs="宋体"/>
      <w:kern w:val="2"/>
      <w:sz w:val="28"/>
      <w:lang w:val="en-US" w:eastAsia="zh-CN" w:bidi="ar-SA"/>
    </w:rPr>
  </w:style>
  <w:style w:type="character" w:customStyle="1" w:styleId="1700">
    <w:name w:val="标题三 Char Char"/>
    <w:qFormat/>
    <w:uiPriority w:val="0"/>
    <w:rPr>
      <w:rFonts w:ascii="Calibri" w:hAnsi="Calibri" w:eastAsia="宋体" w:cs="Times New Roman"/>
      <w:b/>
      <w:bCs/>
      <w:kern w:val="2"/>
      <w:sz w:val="32"/>
      <w:szCs w:val="32"/>
      <w:lang w:val="en-US" w:eastAsia="zh-CN" w:bidi="ar-SA"/>
    </w:rPr>
  </w:style>
  <w:style w:type="character" w:customStyle="1" w:styleId="1701">
    <w:name w:val="正文文本缩进 3 Char Char Char"/>
    <w:qFormat/>
    <w:uiPriority w:val="0"/>
    <w:rPr>
      <w:rFonts w:ascii="Calibri" w:hAnsi="Calibri" w:eastAsia="宋体" w:cs="Times New Roman"/>
      <w:kern w:val="2"/>
      <w:sz w:val="16"/>
      <w:szCs w:val="16"/>
      <w:lang w:val="en-US" w:eastAsia="zh-CN" w:bidi="ar-SA"/>
    </w:rPr>
  </w:style>
  <w:style w:type="character" w:customStyle="1" w:styleId="1702">
    <w:name w:val="Char Char161"/>
    <w:semiHidden/>
    <w:qFormat/>
    <w:uiPriority w:val="0"/>
    <w:rPr>
      <w:rFonts w:ascii="Calibri" w:hAnsi="Calibri" w:eastAsia="宋体" w:cs="Times New Roman"/>
      <w:kern w:val="2"/>
      <w:sz w:val="18"/>
      <w:szCs w:val="18"/>
      <w:lang w:val="en-US" w:eastAsia="zh-CN" w:bidi="ar-SA"/>
    </w:rPr>
  </w:style>
  <w:style w:type="character" w:customStyle="1" w:styleId="1703">
    <w:name w:val="正文文本 2 Char Char Char"/>
    <w:qFormat/>
    <w:uiPriority w:val="0"/>
    <w:rPr>
      <w:rFonts w:ascii="Calibri" w:hAnsi="Calibri" w:eastAsia="宋体" w:cs="Times New Roman"/>
      <w:kern w:val="2"/>
      <w:sz w:val="21"/>
      <w:szCs w:val="24"/>
      <w:lang w:val="en-US" w:eastAsia="zh-CN" w:bidi="ar-SA"/>
    </w:rPr>
  </w:style>
  <w:style w:type="character" w:customStyle="1" w:styleId="1704">
    <w:name w:val="样式 标题 3Heading 3 Char1Heading 3 Char Char列表编号33 bullet2ERM... Char Char"/>
    <w:qFormat/>
    <w:uiPriority w:val="0"/>
    <w:rPr>
      <w:rFonts w:ascii="Calibri" w:hAnsi="Calibri" w:eastAsia="宋体" w:cs="宋体"/>
      <w:b/>
      <w:bCs/>
      <w:kern w:val="2"/>
      <w:sz w:val="21"/>
      <w:lang w:val="en-US" w:eastAsia="zh-CN" w:bidi="ar-SA"/>
    </w:rPr>
  </w:style>
  <w:style w:type="character" w:customStyle="1" w:styleId="1705">
    <w:name w:val="文档结构图 Char Char Char"/>
    <w:qFormat/>
    <w:uiPriority w:val="0"/>
    <w:rPr>
      <w:rFonts w:ascii="Calibri" w:hAnsi="Calibri" w:eastAsia="宋体" w:cs="Times New Roman"/>
      <w:kern w:val="2"/>
      <w:sz w:val="21"/>
      <w:szCs w:val="24"/>
      <w:shd w:val="clear" w:color="auto" w:fill="000080"/>
      <w:lang w:val="en-US" w:eastAsia="zh-CN" w:bidi="ar-SA"/>
    </w:rPr>
  </w:style>
  <w:style w:type="character" w:customStyle="1" w:styleId="1706">
    <w:name w:val="正文文本缩进 2 Char Char Char"/>
    <w:qFormat/>
    <w:uiPriority w:val="0"/>
    <w:rPr>
      <w:rFonts w:ascii="宋体" w:hAnsi="Calibri" w:eastAsia="宋体" w:cs="Times New Roman"/>
      <w:i/>
      <w:kern w:val="2"/>
      <w:sz w:val="24"/>
      <w:lang w:val="en-US" w:eastAsia="zh-CN" w:bidi="ar-SA"/>
    </w:rPr>
  </w:style>
  <w:style w:type="character" w:customStyle="1" w:styleId="1707">
    <w:name w:val="标题 2 Char1"/>
    <w:semiHidden/>
    <w:qFormat/>
    <w:uiPriority w:val="0"/>
    <w:rPr>
      <w:rFonts w:ascii="Arial" w:hAnsi="Arial" w:eastAsia="黑体" w:cs="Times New Roman"/>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rFonts w:ascii="Calibri" w:hAnsi="Calibri" w:eastAsia="宋体" w:cs="Times New Roman"/>
      <w:sz w:val="21"/>
      <w:szCs w:val="24"/>
      <w:lang w:val="en-US" w:eastAsia="zh-CN" w:bidi="ar-SA"/>
    </w:rPr>
  </w:style>
  <w:style w:type="character" w:customStyle="1" w:styleId="1710">
    <w:name w:val="页脚 Char Char Char"/>
    <w:qFormat/>
    <w:uiPriority w:val="0"/>
    <w:rPr>
      <w:rFonts w:ascii="Calibri" w:hAnsi="Calibri" w:eastAsia="宋体" w:cs="Times New Roman"/>
      <w:kern w:val="2"/>
      <w:sz w:val="18"/>
      <w:szCs w:val="18"/>
      <w:lang w:val="en-US" w:eastAsia="zh-CN" w:bidi="ar-SA"/>
    </w:rPr>
  </w:style>
  <w:style w:type="character" w:customStyle="1" w:styleId="1711">
    <w:name w:val="标题3 Char Char"/>
    <w:qFormat/>
    <w:locked/>
    <w:uiPriority w:val="0"/>
    <w:rPr>
      <w:rFonts w:ascii="Calibri" w:hAnsi="Calibri" w:eastAsia="宋体" w:cs="Times New Roman"/>
      <w:b/>
      <w:bCs/>
      <w:kern w:val="44"/>
      <w:sz w:val="24"/>
      <w:szCs w:val="44"/>
      <w:lang w:val="en-US" w:eastAsia="zh-CN" w:bidi="ar-SA"/>
    </w:rPr>
  </w:style>
  <w:style w:type="character" w:customStyle="1" w:styleId="1712">
    <w:name w:val="正文文本 3 Char Char Char"/>
    <w:qFormat/>
    <w:uiPriority w:val="0"/>
    <w:rPr>
      <w:rFonts w:ascii="Calibri" w:hAnsi="Calibri" w:eastAsia="宋体" w:cs="Times New Roman"/>
      <w:color w:val="FF0000"/>
      <w:kern w:val="2"/>
      <w:sz w:val="22"/>
      <w:lang w:val="en-US" w:eastAsia="zh-CN" w:bidi="ar-SA"/>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ascii="Calibri" w:hAnsi="Calibri" w:eastAsia="宋体" w:cs="Times New Roman"/>
      <w:b/>
      <w:bCs/>
      <w:kern w:val="44"/>
      <w:sz w:val="44"/>
      <w:szCs w:val="44"/>
      <w:lang w:val="en-US" w:eastAsia="zh-CN" w:bidi="ar-SA"/>
    </w:rPr>
  </w:style>
  <w:style w:type="character" w:customStyle="1" w:styleId="1715">
    <w:name w:val="批注框文本 Char Char Char"/>
    <w:qFormat/>
    <w:uiPriority w:val="0"/>
    <w:rPr>
      <w:rFonts w:ascii="Calibri" w:hAnsi="Calibri" w:eastAsia="宋体" w:cs="Times New Roman"/>
      <w:kern w:val="2"/>
      <w:sz w:val="18"/>
      <w:szCs w:val="18"/>
      <w:lang w:val="en-US" w:eastAsia="zh-CN" w:bidi="ar-SA"/>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rFonts w:ascii="Calibri" w:hAnsi="Calibri" w:eastAsia="宋体" w:cs="Times New Roman"/>
      <w:kern w:val="2"/>
      <w:sz w:val="21"/>
      <w:lang w:val="en-US" w:eastAsia="zh-CN" w:bidi="ar-SA"/>
    </w:rPr>
  </w:style>
  <w:style w:type="character" w:customStyle="1" w:styleId="1718">
    <w:name w:val="标题 Char2"/>
    <w:semiHidden/>
    <w:qFormat/>
    <w:uiPriority w:val="0"/>
    <w:rPr>
      <w:rFonts w:ascii="黑体" w:hAnsi="Arial" w:eastAsia="黑体" w:cs="Arial"/>
      <w:bCs/>
      <w:kern w:val="2"/>
      <w:sz w:val="32"/>
      <w:szCs w:val="32"/>
      <w:lang w:val="en-US" w:eastAsia="zh-CN" w:bidi="ar-SA"/>
    </w:rPr>
  </w:style>
  <w:style w:type="character" w:customStyle="1" w:styleId="1719">
    <w:name w:val="wang正文 Char Char"/>
    <w:qFormat/>
    <w:uiPriority w:val="0"/>
    <w:rPr>
      <w:rFonts w:ascii="宋体" w:hAnsi="Calibri" w:eastAsia="宋体" w:cs="Times New Roman"/>
      <w:sz w:val="24"/>
      <w:lang w:val="en-US" w:eastAsia="zh-CN" w:bidi="ar-SA"/>
    </w:rPr>
  </w:style>
  <w:style w:type="character" w:customStyle="1" w:styleId="1720">
    <w:name w:val="正文 BJ8 Char Char"/>
    <w:link w:val="1721"/>
    <w:semiHidden/>
    <w:qFormat/>
    <w:uiPriority w:val="0"/>
    <w:rPr>
      <w:rFonts w:ascii="Calibri" w:hAnsi="Calibri" w:eastAsia="宋体" w:cs="宋体"/>
      <w:kern w:val="0"/>
      <w:sz w:val="24"/>
      <w:szCs w:val="24"/>
      <w:lang w:val="en-US" w:eastAsia="zh-CN" w:bidi="ar-SA"/>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ascii="Calibri" w:hAnsi="Calibri"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lang w:val="en-US" w:eastAsia="zh-CN" w:bidi="ar-SA"/>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52">
    <w:name w:val="数字编号"/>
    <w:basedOn w:val="1"/>
    <w:semiHidden/>
    <w:qFormat/>
    <w:uiPriority w:val="0"/>
    <w:pPr>
      <w:widowControl/>
      <w:numPr>
        <w:ilvl w:val="0"/>
        <w:numId w:val="31"/>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32"/>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33"/>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34"/>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eastAsia="宋体" w:cs="Times New Roman"/>
      <w:b/>
      <w:szCs w:val="21"/>
      <w:lang w:val="en-US" w:eastAsia="zh-CN" w:bidi="ar-SA"/>
    </w:rPr>
  </w:style>
  <w:style w:type="character" w:customStyle="1" w:styleId="1761">
    <w:name w:val="郑文 字符"/>
    <w:basedOn w:val="758"/>
    <w:link w:val="1759"/>
    <w:qFormat/>
    <w:uiPriority w:val="0"/>
    <w:rPr>
      <w:rFonts w:ascii="Times New Roman" w:hAnsi="Times New Roman"/>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eastAsia="宋体" w:cs="Times New Roman"/>
      <w:szCs w:val="21"/>
      <w:lang w:val="en-US" w:eastAsia="zh-CN" w:bidi="ar-SA"/>
    </w:rPr>
  </w:style>
  <w:style w:type="character" w:customStyle="1" w:styleId="1765">
    <w:name w:val="强调标题 字符"/>
    <w:basedOn w:val="79"/>
    <w:link w:val="1763"/>
    <w:qFormat/>
    <w:uiPriority w:val="0"/>
    <w:rPr>
      <w:rFonts w:ascii="Times New Roman" w:hAnsi="宋体" w:eastAsia="宋体" w:cs="Times New Roman"/>
      <w:b/>
      <w:color w:val="000000"/>
      <w:szCs w:val="20"/>
      <w:lang w:val="en-US" w:eastAsia="zh-CN" w:bidi="ar-SA"/>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cs="Times New Roman"/>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qFormat/>
    <w:uiPriority w:val="99"/>
    <w:rPr>
      <w:rFonts w:ascii="Courier New" w:hAnsi="Courier New" w:eastAsia="宋体" w:cs="Courier New"/>
      <w:kern w:val="2"/>
      <w:sz w:val="24"/>
      <w:szCs w:val="24"/>
      <w:lang w:val="en-US" w:eastAsia="zh-CN" w:bidi="ar-SA"/>
    </w:rPr>
  </w:style>
  <w:style w:type="character" w:customStyle="1" w:styleId="1771">
    <w:name w:val="签名 Char1"/>
    <w:basedOn w:val="79"/>
    <w:link w:val="53"/>
    <w:semiHidden/>
    <w:qFormat/>
    <w:uiPriority w:val="99"/>
    <w:rPr>
      <w:rFonts w:ascii="Calibri" w:hAnsi="Calibri" w:eastAsia="宋体" w:cs="Times New Roman"/>
      <w:lang w:val="en-US" w:eastAsia="zh-CN" w:bidi="ar-SA"/>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eastAsia="宋体" w:cs="Times New Roman"/>
      <w:b/>
      <w:bCs/>
      <w:lang w:val="en-US" w:eastAsia="zh-CN" w:bidi="ar-SA"/>
    </w:rPr>
  </w:style>
  <w:style w:type="character" w:customStyle="1" w:styleId="1778">
    <w:name w:val="标题 Char_0"/>
    <w:qFormat/>
    <w:uiPriority w:val="0"/>
    <w:rPr>
      <w:rFonts w:ascii="Cambria" w:hAnsi="Cambria" w:eastAsia="宋体" w:cs="Times New Roman"/>
      <w:b/>
      <w:bCs/>
      <w:kern w:val="2"/>
      <w:sz w:val="32"/>
      <w:szCs w:val="32"/>
      <w:lang w:val="en-US" w:eastAsia="zh-CN" w:bidi="ar-SA"/>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ascii="Calibri" w:hAnsi="Calibri" w:eastAsia="宋体" w:cs="Times New Roman"/>
      <w:kern w:val="2"/>
      <w:sz w:val="18"/>
      <w:szCs w:val="18"/>
      <w:lang w:val="en-US" w:eastAsia="zh-CN" w:bidi="ar-SA"/>
    </w:rPr>
  </w:style>
  <w:style w:type="character" w:customStyle="1" w:styleId="1781">
    <w:name w:val="Char Char111"/>
    <w:link w:val="1782"/>
    <w:qFormat/>
    <w:uiPriority w:val="0"/>
    <w:rPr>
      <w:rFonts w:ascii="Tahoma" w:hAnsi="Tahoma" w:eastAsia="宋体" w:cs="仿宋_GB2312"/>
      <w:sz w:val="24"/>
      <w:szCs w:val="20"/>
      <w:lang w:val="en-US" w:eastAsia="zh-CN" w:bidi="ar-SA"/>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eastAsia="宋体" w:cs="Times New Roman"/>
      <w:sz w:val="24"/>
      <w:lang w:val="en-US" w:eastAsia="zh-CN" w:bidi="ar-SA"/>
    </w:rPr>
  </w:style>
  <w:style w:type="character" w:customStyle="1" w:styleId="1784">
    <w:name w:val="Char Char52"/>
    <w:qFormat/>
    <w:uiPriority w:val="0"/>
    <w:rPr>
      <w:rFonts w:ascii="Calibri" w:hAnsi="Calibri" w:eastAsia="宋体" w:cs="Times New Roman"/>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cs="Times New Roman"/>
      <w:b/>
      <w:bCs/>
      <w:kern w:val="2"/>
      <w:sz w:val="32"/>
      <w:szCs w:val="32"/>
      <w:lang w:val="en-US" w:eastAsia="zh-CN" w:bidi="ar-SA"/>
    </w:rPr>
  </w:style>
  <w:style w:type="character" w:customStyle="1" w:styleId="1803">
    <w:name w:val="正文缩进 字符"/>
    <w:qFormat/>
    <w:uiPriority w:val="0"/>
    <w:rPr>
      <w:rFonts w:ascii="Calibri" w:hAnsi="Calibri" w:eastAsia="宋体" w:cs="Times New Roman"/>
      <w:kern w:val="2"/>
      <w:sz w:val="21"/>
      <w:szCs w:val="24"/>
      <w:lang w:val="en-US" w:eastAsia="zh-CN" w:bidi="ar-SA"/>
    </w:rPr>
  </w:style>
  <w:style w:type="character" w:customStyle="1" w:styleId="1804">
    <w:name w:val="标题 8 字符"/>
    <w:qFormat/>
    <w:uiPriority w:val="0"/>
    <w:rPr>
      <w:rFonts w:ascii="Arial" w:hAnsi="Arial" w:eastAsia="黑体" w:cs="Times New Roman"/>
      <w:sz w:val="24"/>
      <w:lang w:val="en-US" w:eastAsia="zh-CN" w:bidi="ar-SA"/>
    </w:rPr>
  </w:style>
  <w:style w:type="character" w:customStyle="1" w:styleId="1805">
    <w:name w:val="正文文本缩进 字符"/>
    <w:qFormat/>
    <w:uiPriority w:val="0"/>
    <w:rPr>
      <w:rFonts w:ascii="Calibri" w:hAnsi="Calibri" w:eastAsia="宋体" w:cs="Times New Roman"/>
      <w:kern w:val="2"/>
      <w:sz w:val="24"/>
      <w:szCs w:val="24"/>
      <w:lang w:val="en-US" w:eastAsia="zh-CN" w:bidi="ar-SA"/>
    </w:rPr>
  </w:style>
  <w:style w:type="character" w:customStyle="1" w:styleId="1806">
    <w:name w:val="Char Char163"/>
    <w:qFormat/>
    <w:uiPriority w:val="0"/>
    <w:rPr>
      <w:rFonts w:ascii="Calibri" w:hAnsi="Calibri" w:eastAsia="宋体" w:cs="Times New Roman"/>
      <w:kern w:val="2"/>
      <w:sz w:val="18"/>
      <w:szCs w:val="18"/>
      <w:lang w:val="en-US" w:eastAsia="zh-CN" w:bidi="ar-SA"/>
    </w:rPr>
  </w:style>
  <w:style w:type="character" w:customStyle="1" w:styleId="1807">
    <w:name w:val="文档结构图 字符"/>
    <w:qFormat/>
    <w:uiPriority w:val="0"/>
    <w:rPr>
      <w:rFonts w:ascii="Calibri" w:hAnsi="Calibri" w:eastAsia="宋体" w:cs="Times New Roman"/>
      <w:kern w:val="2"/>
      <w:sz w:val="21"/>
      <w:szCs w:val="24"/>
      <w:shd w:val="clear" w:color="auto" w:fill="000080"/>
      <w:lang w:val="en-US" w:eastAsia="zh-CN" w:bidi="ar-SA"/>
    </w:rPr>
  </w:style>
  <w:style w:type="character" w:customStyle="1" w:styleId="1808">
    <w:name w:val="Char Char112"/>
    <w:link w:val="1809"/>
    <w:qFormat/>
    <w:uiPriority w:val="0"/>
    <w:rPr>
      <w:rFonts w:ascii="Tahoma" w:hAnsi="Tahoma" w:eastAsia="宋体" w:cs="仿宋_GB2312"/>
      <w:sz w:val="24"/>
      <w:szCs w:val="20"/>
      <w:lang w:val="en-US" w:eastAsia="zh-CN" w:bidi="ar-SA"/>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rFonts w:ascii="Calibri" w:hAnsi="Calibri" w:eastAsia="宋体" w:cs="Times New Roman"/>
      <w:kern w:val="2"/>
      <w:sz w:val="16"/>
      <w:szCs w:val="16"/>
      <w:lang w:val="en-US" w:eastAsia="zh-CN" w:bidi="ar-SA"/>
    </w:rPr>
  </w:style>
  <w:style w:type="character" w:customStyle="1" w:styleId="1811">
    <w:name w:val="正文文本 3 字符"/>
    <w:qFormat/>
    <w:uiPriority w:val="0"/>
    <w:rPr>
      <w:rFonts w:ascii="Calibri" w:hAnsi="Calibri" w:eastAsia="宋体" w:cs="Times New Roman"/>
      <w:color w:val="FF0000"/>
      <w:kern w:val="2"/>
      <w:sz w:val="22"/>
      <w:lang w:val="en-US" w:eastAsia="zh-CN" w:bidi="ar-SA"/>
    </w:rPr>
  </w:style>
  <w:style w:type="character" w:customStyle="1" w:styleId="1812">
    <w:name w:val="标题 字符"/>
    <w:qFormat/>
    <w:uiPriority w:val="0"/>
    <w:rPr>
      <w:rFonts w:ascii="黑体" w:hAnsi="Arial" w:eastAsia="黑体" w:cs="Arial"/>
      <w:bCs/>
      <w:kern w:val="2"/>
      <w:sz w:val="32"/>
      <w:szCs w:val="32"/>
      <w:lang w:val="en-US" w:eastAsia="zh-CN" w:bidi="ar-SA"/>
    </w:rPr>
  </w:style>
  <w:style w:type="character" w:customStyle="1" w:styleId="1813">
    <w:name w:val="批注文字 字符"/>
    <w:qFormat/>
    <w:locked/>
    <w:uiPriority w:val="0"/>
    <w:rPr>
      <w:rFonts w:ascii="Calibri" w:hAnsi="Calibri" w:eastAsia="宋体" w:cs="Times New Roman"/>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cs="Times New Roman"/>
      <w:sz w:val="28"/>
      <w:lang w:val="en-US" w:eastAsia="zh-CN" w:bidi="ar-SA"/>
    </w:rPr>
  </w:style>
  <w:style w:type="character" w:customStyle="1" w:styleId="1816">
    <w:name w:val="正文文本 2 字符"/>
    <w:qFormat/>
    <w:uiPriority w:val="0"/>
    <w:rPr>
      <w:rFonts w:ascii="Calibri" w:hAnsi="Calibri" w:eastAsia="宋体" w:cs="Times New Roman"/>
      <w:kern w:val="2"/>
      <w:sz w:val="21"/>
      <w:szCs w:val="24"/>
      <w:lang w:val="en-US" w:eastAsia="zh-CN" w:bidi="ar-SA"/>
    </w:rPr>
  </w:style>
  <w:style w:type="character" w:customStyle="1" w:styleId="1817">
    <w:name w:val="标题 3 字符"/>
    <w:qFormat/>
    <w:uiPriority w:val="0"/>
    <w:rPr>
      <w:rFonts w:ascii="Calibri" w:hAnsi="Calibri" w:eastAsia="宋体" w:cs="Times New Roman"/>
      <w:bCs/>
      <w:kern w:val="2"/>
      <w:sz w:val="21"/>
      <w:szCs w:val="32"/>
      <w:lang w:val="en-US" w:eastAsia="zh-CN" w:bidi="ar-SA"/>
    </w:rPr>
  </w:style>
  <w:style w:type="character" w:customStyle="1" w:styleId="1818">
    <w:name w:val="批注主题 字符"/>
    <w:semiHidden/>
    <w:qFormat/>
    <w:uiPriority w:val="0"/>
    <w:rPr>
      <w:rFonts w:ascii="Calibri" w:hAnsi="Calibri" w:eastAsia="宋体" w:cs="Times New Roman"/>
      <w:b/>
      <w:bCs/>
      <w:kern w:val="2"/>
      <w:sz w:val="21"/>
      <w:szCs w:val="24"/>
      <w:lang w:val="en-US" w:eastAsia="zh-CN" w:bidi="ar-SA"/>
    </w:rPr>
  </w:style>
  <w:style w:type="character" w:customStyle="1" w:styleId="1819">
    <w:name w:val="标题 7 字符"/>
    <w:qFormat/>
    <w:uiPriority w:val="0"/>
    <w:rPr>
      <w:rFonts w:ascii="宋体" w:hAnsi="Calibri" w:eastAsia="仿宋_GB2312" w:cs="Times New Roman"/>
      <w:b/>
      <w:sz w:val="24"/>
      <w:lang w:val="en-US" w:eastAsia="zh-CN" w:bidi="ar-SA"/>
    </w:rPr>
  </w:style>
  <w:style w:type="character" w:customStyle="1" w:styleId="1820">
    <w:name w:val="标题 6 字符"/>
    <w:qFormat/>
    <w:uiPriority w:val="0"/>
    <w:rPr>
      <w:rFonts w:ascii="Arial" w:hAnsi="Arial" w:eastAsia="黑体" w:cs="Times New Roman"/>
      <w:b/>
      <w:sz w:val="24"/>
      <w:lang w:val="en-US" w:eastAsia="zh-CN" w:bidi="ar-SA"/>
    </w:rPr>
  </w:style>
  <w:style w:type="character" w:customStyle="1" w:styleId="1821">
    <w:name w:val="正文文本缩进 2 字符"/>
    <w:qFormat/>
    <w:uiPriority w:val="0"/>
    <w:rPr>
      <w:rFonts w:ascii="宋体" w:hAnsi="Calibri" w:eastAsia="宋体" w:cs="Times New Roman"/>
      <w:i/>
      <w:kern w:val="2"/>
      <w:sz w:val="24"/>
      <w:lang w:val="en-US" w:eastAsia="zh-CN" w:bidi="ar-SA"/>
    </w:rPr>
  </w:style>
  <w:style w:type="character" w:customStyle="1" w:styleId="1822">
    <w:name w:val="标题 4 字符"/>
    <w:qFormat/>
    <w:uiPriority w:val="0"/>
    <w:rPr>
      <w:rFonts w:ascii="宋体" w:hAnsi="宋体" w:eastAsia="宋体" w:cs="Times New Roman"/>
      <w:b/>
      <w:bCs/>
      <w:kern w:val="2"/>
      <w:sz w:val="24"/>
      <w:szCs w:val="24"/>
      <w:lang w:val="en-US" w:eastAsia="zh-CN" w:bidi="ar-SA"/>
    </w:rPr>
  </w:style>
  <w:style w:type="character" w:customStyle="1" w:styleId="1823">
    <w:name w:val="尾注文本 字符"/>
    <w:qFormat/>
    <w:uiPriority w:val="0"/>
    <w:rPr>
      <w:rFonts w:ascii="Calibri" w:hAnsi="Calibri" w:eastAsia="宋体" w:cs="Times New Roman"/>
      <w:sz w:val="21"/>
      <w:szCs w:val="24"/>
      <w:lang w:val="en-US" w:eastAsia="zh-CN" w:bidi="ar-SA"/>
    </w:rPr>
  </w:style>
  <w:style w:type="character" w:customStyle="1" w:styleId="1824">
    <w:name w:val="日期 字符"/>
    <w:qFormat/>
    <w:uiPriority w:val="0"/>
    <w:rPr>
      <w:rFonts w:ascii="Calibri" w:hAnsi="Calibri" w:eastAsia="宋体" w:cs="Times New Roman"/>
      <w:kern w:val="2"/>
      <w:sz w:val="21"/>
      <w:lang w:val="en-US" w:eastAsia="zh-CN" w:bidi="ar-SA"/>
    </w:rPr>
  </w:style>
  <w:style w:type="character" w:customStyle="1" w:styleId="1825">
    <w:name w:val="标题 1 字符"/>
    <w:qFormat/>
    <w:locked/>
    <w:uiPriority w:val="0"/>
    <w:rPr>
      <w:rFonts w:ascii="Calibri" w:hAnsi="Calibri" w:eastAsia="宋体" w:cs="Times New Roman"/>
      <w:b/>
      <w:bCs/>
      <w:kern w:val="44"/>
      <w:sz w:val="44"/>
      <w:szCs w:val="44"/>
      <w:lang w:val="en-US" w:eastAsia="zh-CN" w:bidi="ar-SA"/>
    </w:rPr>
  </w:style>
  <w:style w:type="character" w:customStyle="1" w:styleId="1826">
    <w:name w:val="批注框文本 字符"/>
    <w:qFormat/>
    <w:uiPriority w:val="0"/>
    <w:rPr>
      <w:rFonts w:ascii="Calibri" w:hAnsi="Calibri" w:eastAsia="宋体" w:cs="Times New Roman"/>
      <w:kern w:val="2"/>
      <w:sz w:val="18"/>
      <w:szCs w:val="18"/>
      <w:lang w:val="en-US" w:eastAsia="zh-CN" w:bidi="ar-SA"/>
    </w:rPr>
  </w:style>
  <w:style w:type="character" w:customStyle="1" w:styleId="1827">
    <w:name w:val="Char Char53"/>
    <w:qFormat/>
    <w:uiPriority w:val="0"/>
    <w:rPr>
      <w:rFonts w:ascii="Calibri" w:hAnsi="Calibri" w:eastAsia="宋体" w:cs="Times New Roman"/>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rFonts w:ascii="Calibri" w:hAnsi="Calibri" w:eastAsia="宋体" w:cs="Times New Roman"/>
      <w:color w:val="605E5C"/>
      <w:shd w:val="clear" w:color="auto" w:fill="E1DFDD"/>
      <w:lang w:val="en-US" w:eastAsia="zh-CN" w:bidi="ar-SA"/>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rFonts w:ascii="Calibri" w:hAnsi="Calibri" w:eastAsia="宋体" w:cs="Times New Roman"/>
      <w:color w:val="605E5C"/>
      <w:shd w:val="clear" w:color="auto" w:fill="E1DFDD"/>
      <w:lang w:val="en-US" w:eastAsia="zh-CN" w:bidi="ar-SA"/>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 w:type="paragraph" w:customStyle="1" w:styleId="1853">
    <w:name w:val="List Paragraph"/>
    <w:basedOn w:val="1"/>
    <w:unhideWhenUsed/>
    <w:qFormat/>
    <w:uiPriority w:val="99"/>
    <w:pPr>
      <w:ind w:firstLine="420" w:firstLineChars="200"/>
    </w:pPr>
  </w:style>
  <w:style w:type="character" w:customStyle="1" w:styleId="1854">
    <w:name w:val="一、 Char"/>
    <w:link w:val="1855"/>
    <w:qFormat/>
    <w:locked/>
    <w:uiPriority w:val="0"/>
    <w:rPr>
      <w:rFonts w:ascii="仿宋_GB2312" w:hAnsi="宋体" w:eastAsia="仿宋_GB2312"/>
      <w:b/>
      <w:sz w:val="28"/>
    </w:rPr>
  </w:style>
  <w:style w:type="paragraph" w:customStyle="1" w:styleId="1855">
    <w:name w:val="一、"/>
    <w:basedOn w:val="1"/>
    <w:link w:val="1854"/>
    <w:qFormat/>
    <w:uiPriority w:val="0"/>
    <w:pPr>
      <w:widowControl/>
      <w:tabs>
        <w:tab w:val="left" w:pos="720"/>
      </w:tabs>
      <w:spacing w:line="560" w:lineRule="exact"/>
      <w:ind w:firstLine="562" w:firstLineChars="200"/>
      <w:jc w:val="left"/>
      <w:outlineLvl w:val="1"/>
    </w:pPr>
    <w:rPr>
      <w:rFonts w:ascii="仿宋_GB2312" w:hAnsi="宋体" w:eastAsia="仿宋_GB2312" w:cstheme="minorBidi"/>
      <w:b/>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59</Pages>
  <Words>5671</Words>
  <Characters>32331</Characters>
  <Lines>269</Lines>
  <Paragraphs>75</Paragraphs>
  <TotalTime>0</TotalTime>
  <ScaleCrop>false</ScaleCrop>
  <LinksUpToDate>false</LinksUpToDate>
  <CharactersWithSpaces>37927</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2020-05-19T08:16:00Z</dcterms:created>
  <dc:creator>招标中心</dc:creator>
  <cp:lastModifiedBy>贾思勰</cp:lastModifiedBy>
  <cp:lastPrinted>2019-07-29T07:57:00Z</cp:lastPrinted>
  <dcterms:modified xsi:type="dcterms:W3CDTF">2020-05-21T10:37:44Z</dcterms:modified>
  <dc:title>杭州萧山国际机场货物类采购项目招标文件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