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Lines="20" w:afterLines="20" w:line="360" w:lineRule="auto"/>
        <w:ind w:firstLine="361"/>
        <w:jc w:val="center"/>
        <w:rPr>
          <w:b/>
          <w:bCs/>
          <w:sz w:val="36"/>
          <w:szCs w:val="36"/>
        </w:rPr>
      </w:pPr>
    </w:p>
    <w:p>
      <w:pPr>
        <w:spacing w:beforeLines="20"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Lines="20" w:afterLines="20" w:line="360" w:lineRule="auto"/>
        <w:jc w:val="center"/>
        <w:rPr>
          <w:rFonts w:hint="eastAsia" w:ascii="黑体" w:hAnsi="黑体" w:eastAsia="黑体"/>
          <w:b/>
          <w:bCs/>
          <w:sz w:val="52"/>
          <w:szCs w:val="52"/>
        </w:rPr>
      </w:pPr>
      <w:r>
        <w:rPr>
          <w:rFonts w:hint="eastAsia" w:ascii="黑体" w:hAnsi="黑体" w:eastAsia="黑体"/>
          <w:b/>
          <w:bCs/>
          <w:sz w:val="52"/>
          <w:szCs w:val="52"/>
          <w:u w:val="single"/>
        </w:rPr>
        <w:t>南北跑道风向标采购</w:t>
      </w:r>
      <w:r>
        <w:rPr>
          <w:rFonts w:hint="eastAsia" w:ascii="黑体" w:hAnsi="黑体" w:eastAsia="黑体"/>
          <w:b/>
          <w:bCs/>
          <w:sz w:val="52"/>
          <w:szCs w:val="52"/>
          <w:u w:val="single"/>
          <w:lang w:eastAsia="zh-CN"/>
        </w:rPr>
        <w:t>（含安装）</w:t>
      </w:r>
      <w:r>
        <w:rPr>
          <w:rFonts w:hint="eastAsia" w:ascii="黑体" w:hAnsi="黑体" w:eastAsia="黑体"/>
          <w:b/>
          <w:bCs/>
          <w:sz w:val="52"/>
          <w:szCs w:val="52"/>
        </w:rPr>
        <w:t>项目</w:t>
      </w:r>
    </w:p>
    <w:p>
      <w:pPr>
        <w:spacing w:beforeLines="20" w:afterLines="20" w:line="360" w:lineRule="auto"/>
        <w:jc w:val="center"/>
        <w:rPr>
          <w:rFonts w:ascii="黑体" w:hAnsi="黑体" w:eastAsia="黑体"/>
          <w:b/>
          <w:bCs/>
          <w:sz w:val="52"/>
          <w:szCs w:val="52"/>
        </w:rPr>
      </w:pPr>
      <w:r>
        <w:rPr>
          <w:rFonts w:hint="eastAsia" w:ascii="黑体" w:hAnsi="黑体" w:eastAsia="黑体"/>
          <w:b/>
          <w:bCs/>
          <w:sz w:val="52"/>
          <w:szCs w:val="52"/>
          <w:lang w:val="en-US" w:eastAsia="zh-CN"/>
        </w:rPr>
        <w:t>（重新招标）</w:t>
      </w:r>
    </w:p>
    <w:p>
      <w:pPr>
        <w:spacing w:beforeLines="20"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二Ο二Ο年六月</w:t>
      </w:r>
    </w:p>
    <w:p>
      <w:pPr>
        <w:spacing w:line="936" w:lineRule="exact"/>
        <w:jc w:val="center"/>
        <w:rPr>
          <w:rFonts w:ascii="Meiryo" w:hAnsi="Meiryo" w:eastAsia="Meiryo" w:cs="Meiryo"/>
          <w:sz w:val="52"/>
          <w:szCs w:val="52"/>
        </w:rPr>
        <w:sectPr>
          <w:pgSz w:w="12240" w:h="15840"/>
          <w:pgMar w:top="1500" w:right="1720" w:bottom="280" w:left="1700" w:header="720" w:footer="720" w:gutter="0"/>
          <w:cols w:space="720" w:num="1"/>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202077"/>
      <w:bookmarkStart w:id="2" w:name="_Toc19698493"/>
      <w:bookmarkStart w:id="3" w:name="_Toc525132432"/>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41</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46</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ascii="Times New Roman" w:hAnsi="Times New Roman"/>
          <w:u w:val="single" w:color="000000"/>
        </w:rPr>
        <w:t>杭州萧山国际机场南北跑道风向标采购</w:t>
      </w:r>
      <w:r>
        <w:rPr>
          <w:rFonts w:hint="eastAsia" w:ascii="Times New Roman" w:hAnsi="Times New Roman"/>
          <w:u w:val="single" w:color="000000"/>
          <w:lang w:eastAsia="zh-CN"/>
        </w:rPr>
        <w:t>（含安装）</w:t>
      </w:r>
      <w:r>
        <w:rPr>
          <w:rFonts w:hint="eastAsia" w:ascii="Times New Roman" w:hAnsi="Times New Roman"/>
          <w:u w:val="single" w:color="000000"/>
        </w:rPr>
        <w:t>项目</w:t>
      </w:r>
      <w:r>
        <w:rPr>
          <w:spacing w:val="-1"/>
        </w:rPr>
        <w:t>（项目名称）招标人为</w:t>
      </w:r>
      <w:r>
        <w:rPr>
          <w:rFonts w:hint="eastAsia"/>
          <w:spacing w:val="-1"/>
        </w:rPr>
        <w:t>杭州萧山国际机场有限公司</w:t>
      </w:r>
      <w:r>
        <w:rPr>
          <w:spacing w:val="-1"/>
        </w:rPr>
        <w:t>，招标项目资金来自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Lines="50" w:line="348" w:lineRule="auto"/>
        <w:ind w:left="102" w:right="153" w:firstLine="420"/>
      </w:pPr>
      <w:r>
        <w:rPr>
          <w:rFonts w:hint="eastAsia"/>
        </w:rPr>
        <w:t>招标货物名称、数量及主要技术规格</w:t>
      </w:r>
    </w:p>
    <w:tbl>
      <w:tblPr>
        <w:tblStyle w:val="89"/>
        <w:tblW w:w="8606" w:type="dxa"/>
        <w:jc w:val="center"/>
        <w:tblInd w:w="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907"/>
        <w:gridCol w:w="1701"/>
        <w:gridCol w:w="283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55" w:type="dxa"/>
            <w:vAlign w:val="center"/>
          </w:tcPr>
          <w:p>
            <w:pPr>
              <w:adjustRightInd w:val="0"/>
              <w:snapToGrid w:val="0"/>
              <w:jc w:val="center"/>
              <w:rPr>
                <w:rFonts w:ascii="宋体" w:hAnsi="宋体"/>
                <w:szCs w:val="21"/>
              </w:rPr>
            </w:pPr>
            <w:r>
              <w:rPr>
                <w:rFonts w:ascii="宋体" w:hAnsi="宋体"/>
                <w:szCs w:val="21"/>
              </w:rPr>
              <w:t>货物名称</w:t>
            </w:r>
          </w:p>
        </w:tc>
        <w:tc>
          <w:tcPr>
            <w:tcW w:w="907" w:type="dxa"/>
            <w:vAlign w:val="center"/>
          </w:tcPr>
          <w:p>
            <w:pPr>
              <w:adjustRightInd w:val="0"/>
              <w:snapToGrid w:val="0"/>
              <w:jc w:val="center"/>
              <w:rPr>
                <w:rFonts w:ascii="宋体" w:hAnsi="宋体"/>
                <w:szCs w:val="21"/>
              </w:rPr>
            </w:pPr>
            <w:r>
              <w:rPr>
                <w:rFonts w:ascii="宋体" w:hAnsi="宋体"/>
                <w:szCs w:val="21"/>
              </w:rPr>
              <w:t>数 量</w:t>
            </w:r>
          </w:p>
        </w:tc>
        <w:tc>
          <w:tcPr>
            <w:tcW w:w="1701" w:type="dxa"/>
            <w:vAlign w:val="center"/>
          </w:tcPr>
          <w:p>
            <w:pPr>
              <w:adjustRightInd w:val="0"/>
              <w:snapToGrid w:val="0"/>
              <w:jc w:val="center"/>
              <w:rPr>
                <w:rFonts w:ascii="宋体" w:hAnsi="宋体"/>
                <w:szCs w:val="21"/>
              </w:rPr>
            </w:pPr>
            <w:r>
              <w:rPr>
                <w:rFonts w:ascii="宋体" w:hAnsi="宋体"/>
                <w:szCs w:val="21"/>
              </w:rPr>
              <w:t>主要技术规格</w:t>
            </w:r>
          </w:p>
        </w:tc>
        <w:tc>
          <w:tcPr>
            <w:tcW w:w="2835" w:type="dxa"/>
            <w:vAlign w:val="center"/>
          </w:tcPr>
          <w:p>
            <w:pPr>
              <w:adjustRightInd w:val="0"/>
              <w:snapToGrid w:val="0"/>
              <w:jc w:val="center"/>
              <w:rPr>
                <w:rFonts w:ascii="宋体" w:hAnsi="宋体"/>
                <w:szCs w:val="21"/>
              </w:rPr>
            </w:pPr>
            <w:r>
              <w:rPr>
                <w:rFonts w:ascii="宋体" w:hAnsi="宋体"/>
                <w:szCs w:val="21"/>
              </w:rPr>
              <w:t>供货期</w:t>
            </w:r>
            <w:r>
              <w:rPr>
                <w:rFonts w:hint="eastAsia" w:ascii="宋体" w:hAnsi="宋体"/>
                <w:szCs w:val="21"/>
              </w:rPr>
              <w:t>(含安装）</w:t>
            </w:r>
          </w:p>
        </w:tc>
        <w:tc>
          <w:tcPr>
            <w:tcW w:w="1908" w:type="dxa"/>
            <w:vAlign w:val="center"/>
          </w:tcPr>
          <w:p>
            <w:pPr>
              <w:adjustRightInd w:val="0"/>
              <w:snapToGrid w:val="0"/>
              <w:jc w:val="center"/>
              <w:rPr>
                <w:rFonts w:ascii="宋体" w:hAnsi="宋体"/>
                <w:szCs w:val="21"/>
              </w:rPr>
            </w:pPr>
            <w:r>
              <w:rPr>
                <w:rFonts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55" w:type="dxa"/>
            <w:vAlign w:val="center"/>
          </w:tcPr>
          <w:p>
            <w:pPr>
              <w:snapToGrid w:val="0"/>
              <w:jc w:val="center"/>
              <w:rPr>
                <w:rFonts w:ascii="宋体" w:hAnsi="宋体"/>
                <w:szCs w:val="21"/>
              </w:rPr>
            </w:pPr>
            <w:r>
              <w:rPr>
                <w:rFonts w:hint="eastAsia" w:ascii="宋体" w:hAnsi="宋体"/>
                <w:szCs w:val="21"/>
              </w:rPr>
              <w:t>风向标</w:t>
            </w:r>
          </w:p>
        </w:tc>
        <w:tc>
          <w:tcPr>
            <w:tcW w:w="907" w:type="dxa"/>
            <w:vAlign w:val="center"/>
          </w:tcPr>
          <w:p>
            <w:pPr>
              <w:snapToGrid w:val="0"/>
              <w:jc w:val="center"/>
              <w:rPr>
                <w:rFonts w:ascii="宋体" w:hAnsi="宋体"/>
                <w:szCs w:val="21"/>
              </w:rPr>
            </w:pPr>
            <w:r>
              <w:rPr>
                <w:rFonts w:hint="eastAsia" w:ascii="宋体" w:hAnsi="宋体"/>
                <w:szCs w:val="21"/>
              </w:rPr>
              <w:t>4套</w:t>
            </w:r>
          </w:p>
        </w:tc>
        <w:tc>
          <w:tcPr>
            <w:tcW w:w="1701" w:type="dxa"/>
            <w:vAlign w:val="center"/>
          </w:tcPr>
          <w:p>
            <w:pPr>
              <w:pStyle w:val="13"/>
              <w:snapToGrid w:val="0"/>
              <w:jc w:val="center"/>
              <w:rPr>
                <w:rFonts w:ascii="宋体" w:hAnsi="宋体"/>
                <w:kern w:val="0"/>
                <w:szCs w:val="21"/>
              </w:rPr>
            </w:pPr>
            <w:r>
              <w:rPr>
                <w:rFonts w:hint="eastAsia" w:ascii="宋体" w:hAnsi="宋体"/>
                <w:kern w:val="0"/>
                <w:szCs w:val="21"/>
              </w:rPr>
              <w:t>详见第五章</w:t>
            </w:r>
          </w:p>
        </w:tc>
        <w:tc>
          <w:tcPr>
            <w:tcW w:w="2835" w:type="dxa"/>
            <w:vAlign w:val="center"/>
          </w:tcPr>
          <w:p>
            <w:pPr>
              <w:adjustRightInd w:val="0"/>
              <w:snapToGrid w:val="0"/>
              <w:jc w:val="center"/>
              <w:rPr>
                <w:rFonts w:ascii="宋体" w:hAnsi="宋体"/>
                <w:szCs w:val="21"/>
              </w:rPr>
            </w:pPr>
            <w:r>
              <w:rPr>
                <w:rFonts w:hint="eastAsia" w:ascii="宋体" w:hAnsi="宋体"/>
                <w:szCs w:val="21"/>
              </w:rPr>
              <w:t>合同签订后</w:t>
            </w:r>
            <w:r>
              <w:rPr>
                <w:rFonts w:hint="eastAsia" w:ascii="宋体" w:hAnsi="宋体"/>
                <w:szCs w:val="21"/>
                <w:lang w:val="en-US" w:eastAsia="zh-CN"/>
              </w:rPr>
              <w:t>9</w:t>
            </w:r>
            <w:r>
              <w:rPr>
                <w:rFonts w:hint="eastAsia" w:ascii="宋体" w:hAnsi="宋体"/>
                <w:szCs w:val="21"/>
                <w:u w:val="single"/>
              </w:rPr>
              <w:t>0</w:t>
            </w:r>
            <w:r>
              <w:rPr>
                <w:rFonts w:hint="eastAsia" w:ascii="宋体" w:hAnsi="宋体"/>
                <w:szCs w:val="21"/>
              </w:rPr>
              <w:t>日历天内</w:t>
            </w:r>
          </w:p>
        </w:tc>
        <w:tc>
          <w:tcPr>
            <w:tcW w:w="1908" w:type="dxa"/>
            <w:vAlign w:val="center"/>
          </w:tcPr>
          <w:p>
            <w:pPr>
              <w:adjustRightInd w:val="0"/>
              <w:snapToGrid w:val="0"/>
              <w:jc w:val="center"/>
              <w:rPr>
                <w:rFonts w:ascii="宋体" w:hAnsi="宋体"/>
                <w:szCs w:val="21"/>
              </w:rPr>
            </w:pPr>
            <w:r>
              <w:rPr>
                <w:rFonts w:ascii="宋体" w:hAnsi="宋体"/>
                <w:szCs w:val="21"/>
              </w:rPr>
              <w:t>杭州萧山国际机场</w:t>
            </w:r>
          </w:p>
        </w:tc>
      </w:tr>
    </w:tbl>
    <w:p>
      <w:pPr>
        <w:pStyle w:val="16"/>
        <w:tabs>
          <w:tab w:val="left" w:pos="2388"/>
          <w:tab w:val="left" w:pos="2832"/>
          <w:tab w:val="left" w:pos="3472"/>
          <w:tab w:val="left" w:pos="6667"/>
          <w:tab w:val="left" w:pos="7270"/>
        </w:tabs>
        <w:spacing w:line="348" w:lineRule="auto"/>
        <w:ind w:right="153" w:firstLine="419"/>
      </w:pPr>
      <w:r>
        <w:rPr>
          <w:rFonts w:hint="eastAsia"/>
        </w:rPr>
        <w:t>注：其他具体招标内容详见第五章</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3.1</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①具有独立法人资格的制造商或代理商，需提供营业执照复印件并加盖投标人公章作为证明材料，原件备查。</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u w:val="single" w:color="000000"/>
        </w:rPr>
      </w:pPr>
      <w:sdt>
        <w:sdtPr>
          <w:rPr>
            <w:rFonts w:hint="eastAsia"/>
            <w:sz w:val="24"/>
          </w:rPr>
          <w:id w:val="-981530346"/>
        </w:sdtPr>
        <w:sdtEndPr>
          <w:rPr>
            <w:rFonts w:hint="eastAsia"/>
            <w:sz w:val="24"/>
          </w:rPr>
        </w:sdtEndPr>
        <w:sdtContent>
          <w:r>
            <w:rPr>
              <w:rFonts w:ascii="Wingdings 2" w:hAnsi="Wingdings 2" w:eastAsia="MS Gothic"/>
              <w:sz w:val="24"/>
            </w:rPr>
            <w:t></w:t>
          </w:r>
        </w:sdtContent>
      </w:sdt>
      <w:r>
        <w:rPr>
          <w:rFonts w:hint="eastAsia" w:cs="宋体"/>
        </w:rPr>
        <w:t>⑤代理商需具有招标设备制造商的授权书（需提供授权书复印件并加盖投标人公章作为证明材料，原件备查）。</w:t>
      </w:r>
    </w:p>
    <w:p>
      <w:pPr>
        <w:pStyle w:val="16"/>
        <w:tabs>
          <w:tab w:val="left" w:pos="4394"/>
          <w:tab w:val="left" w:pos="5990"/>
        </w:tabs>
        <w:spacing w:line="331" w:lineRule="auto"/>
        <w:ind w:right="157" w:firstLine="419"/>
      </w:pPr>
      <w:r>
        <w:rPr>
          <w:rFonts w:ascii="Times New Roman" w:hAnsi="Times New Roman" w:eastAsia="Times New Roman"/>
        </w:rPr>
        <w:t>3.2</w:t>
      </w:r>
      <w:r>
        <w:rPr>
          <w:spacing w:val="7"/>
        </w:rPr>
        <w:t>本次招标</w:t>
      </w:r>
      <w:r>
        <w:rPr>
          <w:rFonts w:hint="eastAsia"/>
          <w:spacing w:val="7"/>
          <w:u w:val="single"/>
        </w:rPr>
        <w:t>不接受</w:t>
      </w:r>
      <w:r>
        <w:rPr>
          <w:spacing w:val="6"/>
        </w:rPr>
        <w:t>联合体投标。</w:t>
      </w:r>
    </w:p>
    <w:p>
      <w:pPr>
        <w:pStyle w:val="16"/>
        <w:tabs>
          <w:tab w:val="left" w:pos="4394"/>
          <w:tab w:val="left" w:pos="5990"/>
        </w:tabs>
        <w:spacing w:line="331" w:lineRule="auto"/>
        <w:ind w:right="157" w:firstLine="419"/>
        <w:rPr>
          <w:rFonts w:ascii="宋体" w:hAnsi="宋体" w:cs="宋体"/>
        </w:rPr>
      </w:pPr>
      <w:sdt>
        <w:sdtPr>
          <w:rPr>
            <w:rFonts w:hint="eastAsia"/>
            <w:sz w:val="24"/>
          </w:rPr>
          <w:id w:val="1917431962"/>
        </w:sdtPr>
        <w:sdtEndPr>
          <w:rPr>
            <w:rFonts w:hint="eastAsia"/>
            <w:sz w:val="24"/>
          </w:rPr>
        </w:sdtEndPr>
        <w:sdtContent>
          <w:r>
            <w:rPr>
              <w:rFonts w:ascii="Wingdings 2" w:hAnsi="Wingdings 2" w:eastAsia="MS Gothic"/>
              <w:sz w:val="24"/>
            </w:rPr>
            <w:t></w:t>
          </w:r>
        </w:sdtContent>
      </w:sdt>
      <w:r>
        <w:rPr>
          <w:rFonts w:ascii="Times New Roman" w:hAnsi="Times New Roman" w:eastAsia="Times New Roman"/>
        </w:rPr>
        <w:t>3.3</w:t>
      </w:r>
      <w:r>
        <w:rPr>
          <w:rFonts w:hint="eastAsia" w:ascii="宋体" w:hAnsi="宋体" w:cs="宋体"/>
        </w:rPr>
        <w:t>一个制造商对同一品牌同一型号的设备，仅能委托一个代理商参加投标，且制造商与代理商不能同时参加投标。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3.4</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1</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2</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4.3</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27</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30</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27</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30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27</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30</w:t>
      </w:r>
      <w:r>
        <w:rPr>
          <w:rFonts w:hint="eastAsia" w:cs="宋体"/>
        </w:rPr>
        <w:t>分（北京时间）前投递至杭州萧山国际机场</w:t>
      </w:r>
      <w:r>
        <w:rPr>
          <w:rFonts w:hint="eastAsia" w:cs="宋体"/>
          <w:lang w:val="en-US" w:eastAsia="zh-CN"/>
        </w:rPr>
        <w:t>AOC楼813室</w:t>
      </w:r>
      <w:r>
        <w:rPr>
          <w:rFonts w:hint="eastAsia" w:cs="宋体"/>
        </w:rPr>
        <w:t>，逾期无效。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5.2</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1" w:name="_bookmark8"/>
      <w:bookmarkEnd w:id="11"/>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rPr>
      </w:pPr>
      <w:r>
        <w:rPr>
          <w:rFonts w:hint="eastAsia" w:cs="宋体"/>
        </w:rPr>
        <w:t>投标联系人：朱芸</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w:t>
      </w:r>
      <w:r>
        <w:rPr>
          <w:rFonts w:hint="eastAsia" w:ascii="Times New Roman" w:hAnsi="Times New Roman"/>
        </w:rPr>
        <w:t>7787</w:t>
      </w:r>
    </w:p>
    <w:p>
      <w:pPr>
        <w:pStyle w:val="16"/>
        <w:tabs>
          <w:tab w:val="left" w:pos="4394"/>
          <w:tab w:val="left" w:pos="5990"/>
        </w:tabs>
        <w:spacing w:line="331" w:lineRule="auto"/>
        <w:ind w:right="157" w:firstLine="419"/>
        <w:rPr>
          <w:rFonts w:ascii="Times New Roman" w:hAnsi="Times New Roman"/>
        </w:rPr>
      </w:pPr>
      <w:r>
        <w:rPr>
          <w:rFonts w:hint="eastAsia" w:ascii="Times New Roman" w:hAnsi="Times New Roman"/>
        </w:rPr>
        <w:t>技术联系人：应丽                        联系电话：0571-86662379</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招标监督人：邓飞</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联系电话：0571-83837891</w:t>
      </w:r>
    </w:p>
    <w:p>
      <w:pPr>
        <w:pStyle w:val="2"/>
        <w:spacing w:line="564" w:lineRule="exact"/>
        <w:ind w:right="57"/>
        <w:jc w:val="center"/>
      </w:pPr>
      <w:bookmarkStart w:id="12" w:name="_bookmark18"/>
      <w:bookmarkEnd w:id="12"/>
      <w:bookmarkStart w:id="13" w:name="_bookmark17"/>
      <w:bookmarkEnd w:id="13"/>
      <w:bookmarkStart w:id="14" w:name="_bookmark9"/>
      <w:bookmarkEnd w:id="14"/>
      <w:bookmarkStart w:id="15" w:name="_Toc19698496"/>
      <w:r>
        <w:t>第二章</w:t>
      </w:r>
      <w:r>
        <w:rPr>
          <w:rFonts w:hint="eastAsia"/>
        </w:rPr>
        <w:t xml:space="preserve">  </w:t>
      </w:r>
      <w:r>
        <w:t>投标人须知</w:t>
      </w:r>
      <w:bookmarkEnd w:id="15"/>
    </w:p>
    <w:p>
      <w:pPr>
        <w:pStyle w:val="4"/>
        <w:ind w:firstLine="264" w:firstLineChars="94"/>
        <w:jc w:val="center"/>
        <w:rPr>
          <w:sz w:val="28"/>
          <w:szCs w:val="28"/>
        </w:rPr>
      </w:pPr>
      <w:bookmarkStart w:id="16" w:name="_bookmark19"/>
      <w:bookmarkEnd w:id="16"/>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联系人：朱芸</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w:t>
            </w:r>
            <w:r>
              <w:rPr>
                <w:rFonts w:hint="eastAsia" w:ascii="宋体" w:hAnsi="宋体" w:cs="宋体"/>
                <w:spacing w:val="-2"/>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宋体"/>
                <w:u w:val="single"/>
              </w:rPr>
              <w:t>南北跑道风向标采购</w:t>
            </w:r>
            <w:r>
              <w:rPr>
                <w:rFonts w:hint="eastAsia" w:ascii="宋体" w:hAnsi="宋体" w:cs="宋体"/>
                <w:u w:val="single"/>
                <w:lang w:eastAsia="zh-CN"/>
              </w:rPr>
              <w:t>（含安装）</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088613392"/>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395326300"/>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hint="eastAsia" w:ascii="宋体" w:hAnsi="宋体" w:cs="宋体"/>
                <w:lang w:val="en-US" w:eastAsia="zh-CN"/>
              </w:rPr>
              <w:t>9</w:t>
            </w:r>
            <w:r>
              <w:rPr>
                <w:rFonts w:hint="eastAsia" w:ascii="宋体" w:hAnsi="宋体" w:cs="宋体"/>
                <w:u w:val="single"/>
              </w:rPr>
              <w:t>0</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98571203"/>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2022388269"/>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470954826"/>
              </w:sdtPr>
              <w:sdtEndPr>
                <w:rPr>
                  <w:rFonts w:hint="eastAsia" w:ascii="宋体" w:hAnsi="宋体"/>
                  <w:szCs w:val="21"/>
                </w:rPr>
              </w:sdtEndPr>
              <w:sdtContent>
                <w:bookmarkStart w:id="17" w:name="EBb1a8b4338b8e441e9d53e6fc78c62c09"/>
                <w:r>
                  <w:rPr>
                    <w:rFonts w:hint="eastAsia" w:ascii="宋体" w:hAnsi="宋体"/>
                    <w:szCs w:val="21"/>
                  </w:rPr>
                  <w:sym w:font="Wingdings 2" w:char="F052"/>
                </w:r>
              </w:sdtContent>
            </w:sdt>
            <w:r>
              <w:rPr>
                <w:rFonts w:ascii="宋体" w:hAnsi="宋体" w:cs="宋体"/>
                <w:szCs w:val="21"/>
              </w:rPr>
              <w:t>不组织</w:t>
            </w:r>
          </w:p>
          <w:p>
            <w:pPr>
              <w:adjustRightInd w:val="0"/>
              <w:snapToGrid w:val="0"/>
              <w:rPr>
                <w:rFonts w:ascii="宋体" w:hAnsi="宋体" w:cs="宋体"/>
                <w:szCs w:val="21"/>
              </w:rPr>
            </w:pPr>
            <w:sdt>
              <w:sdtPr>
                <w:rPr>
                  <w:rFonts w:hint="eastAsia" w:ascii="宋体" w:hAnsi="宋体"/>
                  <w:szCs w:val="21"/>
                </w:rPr>
                <w:id w:val="1538699409"/>
              </w:sdtPr>
              <w:sdtEndPr>
                <w:rPr>
                  <w:rFonts w:hint="eastAsia" w:ascii="宋体" w:hAnsi="宋体"/>
                  <w:szCs w:val="21"/>
                </w:rPr>
              </w:sdtEndPr>
              <w:sdtContent>
                <w:r>
                  <w:rPr>
                    <w:rFonts w:hint="eastAsia" w:ascii="MS Gothic" w:hAnsi="MS Gothic" w:eastAsia="MS Gothic"/>
                    <w:szCs w:val="21"/>
                  </w:rPr>
                  <w:t>☐</w:t>
                </w:r>
              </w:sdtContent>
            </w:sdt>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联系人：应丽</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话：0571-86662379</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bookmarkEnd w:id="17"/>
          <w:p>
            <w:pPr>
              <w:adjustRightInd w:val="0"/>
              <w:snapToGrid w:val="0"/>
              <w:rPr>
                <w:rFonts w:ascii="宋体" w:hAnsi="宋体" w:cs="宋体"/>
                <w:szCs w:val="21"/>
              </w:rPr>
            </w:pPr>
            <w:sdt>
              <w:sdtPr>
                <w:rPr>
                  <w:rFonts w:hint="eastAsia" w:ascii="宋体" w:hAnsi="宋体"/>
                  <w:szCs w:val="21"/>
                </w:rPr>
                <w:id w:val="-494792387"/>
              </w:sdtPr>
              <w:sdtEndPr>
                <w:rPr>
                  <w:rFonts w:hint="eastAsia" w:ascii="宋体" w:hAnsi="宋体"/>
                  <w:szCs w:val="21"/>
                </w:rPr>
              </w:sdtEndPr>
              <w:sdtContent>
                <w:bookmarkStart w:id="18" w:name="EBcbc26f89de974525b16658cbf31c1521"/>
                <w:bookmarkEnd w:id="18"/>
                <w:r>
                  <w:rPr>
                    <w:rFonts w:hint="eastAsia" w:ascii="MS Gothic" w:hAnsi="MS Gothic" w:eastAsia="MS Gothic"/>
                    <w:szCs w:val="21"/>
                  </w:rPr>
                  <w:t>☐</w:t>
                </w:r>
              </w:sdtContent>
            </w:sdt>
            <w:r>
              <w:rPr>
                <w:rFonts w:ascii="宋体" w:hAnsi="宋体" w:cs="宋体"/>
                <w:szCs w:val="21"/>
              </w:rPr>
              <w:t>组织</w:t>
            </w:r>
            <w:r>
              <w:rPr>
                <w:rFonts w:hint="eastAsia" w:ascii="宋体" w:hAnsi="宋体" w:cs="宋体"/>
                <w:szCs w:val="21"/>
              </w:rPr>
              <w:t>，</w:t>
            </w:r>
            <w:r>
              <w:rPr>
                <w:rFonts w:ascii="宋体" w:hAnsi="宋体" w:cs="宋体"/>
                <w:b/>
                <w:szCs w:val="21"/>
              </w:rPr>
              <w:t>须</w:t>
            </w:r>
            <w:r>
              <w:rPr>
                <w:rFonts w:hint="eastAsia" w:ascii="宋体" w:hAnsi="宋体" w:cs="宋体"/>
                <w:b/>
                <w:szCs w:val="21"/>
              </w:rPr>
              <w:t>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联系人：应丽</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话：0571-86662379</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widowControl/>
              <w:jc w:val="left"/>
              <w:rPr>
                <w:rFonts w:ascii="宋体" w:hAnsi="宋体" w:cs="宋体"/>
                <w:kern w:val="0"/>
                <w:sz w:val="24"/>
                <w:szCs w:val="24"/>
              </w:rPr>
            </w:pPr>
            <w:r>
              <w:rPr>
                <w:rFonts w:hint="eastAsia" w:ascii="Microsoft YaHei,Segoe UI Emoji" w:hAnsi="Microsoft YaHei,Segoe UI Emoji" w:cs="宋体"/>
                <w:color w:val="000000"/>
                <w:kern w:val="0"/>
                <w:szCs w:val="21"/>
              </w:rPr>
              <w:t>注：</w:t>
            </w:r>
            <w:r>
              <w:rPr>
                <w:rFonts w:ascii="Microsoft YaHei,Segoe UI Emoji" w:hAnsi="Microsoft YaHei,Segoe UI Emoji" w:cs="宋体"/>
                <w:color w:val="000000"/>
                <w:kern w:val="0"/>
                <w:szCs w:val="21"/>
              </w:rPr>
              <w:t>每个投标人踏勘现场人数不</w:t>
            </w:r>
            <w:r>
              <w:rPr>
                <w:rFonts w:hint="eastAsia" w:ascii="Microsoft YaHei,Segoe UI Emoji" w:hAnsi="Microsoft YaHei,Segoe UI Emoji" w:cs="宋体"/>
                <w:color w:val="000000"/>
                <w:kern w:val="0"/>
                <w:szCs w:val="21"/>
              </w:rPr>
              <w:t>得</w:t>
            </w:r>
            <w:r>
              <w:rPr>
                <w:rFonts w:ascii="Microsoft YaHei,Segoe UI Emoji" w:hAnsi="Microsoft YaHei,Segoe UI Emoji" w:cs="宋体"/>
                <w:color w:val="000000"/>
                <w:kern w:val="0"/>
                <w:szCs w:val="21"/>
              </w:rPr>
              <w:t>超过2人</w:t>
            </w:r>
            <w:r>
              <w:rPr>
                <w:rFonts w:hint="eastAsia" w:ascii="Microsoft YaHei,Segoe UI Emoji" w:hAnsi="Microsoft YaHei,Segoe UI Emoji" w:cs="宋体"/>
                <w:color w:val="000000"/>
                <w:kern w:val="0"/>
                <w:szCs w:val="21"/>
              </w:rPr>
              <w:t>，</w:t>
            </w:r>
            <w:r>
              <w:rPr>
                <w:rFonts w:ascii="Microsoft YaHei,Segoe UI Emoji" w:hAnsi="Microsoft YaHei,Segoe UI Emoji" w:cs="宋体"/>
                <w:color w:val="000000"/>
                <w:kern w:val="0"/>
                <w:szCs w:val="21"/>
              </w:rPr>
              <w:t>前往现场踏勘人员需提前3日将项目名称、人员姓名、性别、身份证号码、投标单位</w:t>
            </w:r>
            <w:r>
              <w:rPr>
                <w:rFonts w:hint="eastAsia" w:ascii="Microsoft YaHei,Segoe UI Emoji" w:hAnsi="Microsoft YaHei,Segoe UI Emoji" w:cs="宋体"/>
                <w:color w:val="000000"/>
                <w:kern w:val="0"/>
                <w:szCs w:val="21"/>
              </w:rPr>
              <w:t>信息</w:t>
            </w:r>
            <w:r>
              <w:rPr>
                <w:rFonts w:ascii="Microsoft YaHei,Segoe UI Emoji" w:hAnsi="Microsoft YaHei,Segoe UI Emoji" w:cs="宋体"/>
                <w:color w:val="000000"/>
                <w:kern w:val="0"/>
                <w:szCs w:val="21"/>
              </w:rPr>
              <w:t>发送至招标人邮箱zbzx@hzairport.com</w:t>
            </w:r>
            <w:r>
              <w:rPr>
                <w:rFonts w:hint="eastAsia" w:ascii="Microsoft YaHei,Segoe UI Emoji" w:hAnsi="Microsoft YaHei,Segoe UI Emoji" w:cs="宋体"/>
                <w:color w:val="000000"/>
                <w:kern w:val="0"/>
                <w:szCs w:val="21"/>
              </w:rPr>
              <w:t>，</w:t>
            </w:r>
          </w:p>
          <w:p>
            <w:pPr>
              <w:widowControl/>
              <w:jc w:val="left"/>
              <w:rPr>
                <w:rFonts w:ascii="宋体" w:hAnsi="宋体" w:cs="宋体"/>
                <w:kern w:val="0"/>
                <w:sz w:val="24"/>
                <w:szCs w:val="24"/>
              </w:rPr>
            </w:pPr>
            <w:r>
              <w:rPr>
                <w:rFonts w:ascii="Microsoft YaHei,Segoe UI Emoji" w:hAnsi="Microsoft YaHei,Segoe UI Emoji" w:cs="宋体"/>
                <w:color w:val="000000"/>
                <w:kern w:val="0"/>
                <w:szCs w:val="21"/>
              </w:rPr>
              <w:t>踏勘当日必须提交以下材料：（1）有效身份证原件；（2）有效身份证复印件1份；（3）一寸照1张</w:t>
            </w:r>
            <w:r>
              <w:rPr>
                <w:rFonts w:hint="eastAsia" w:ascii="Microsoft YaHei,Segoe UI Emoji" w:hAnsi="Microsoft YaHei,Segoe UI Emoji" w:cs="宋体"/>
                <w:color w:val="000000"/>
                <w:kern w:val="0"/>
                <w:szCs w:val="21"/>
              </w:rPr>
              <w:t>。</w:t>
            </w:r>
          </w:p>
          <w:p>
            <w:pPr>
              <w:adjustRightInd w:val="0"/>
              <w:snapToGrid w:val="0"/>
              <w:rPr>
                <w:rFonts w:ascii="宋体" w:hAnsi="宋体" w:cs="宋体"/>
                <w:b/>
              </w:rPr>
            </w:pPr>
            <w:r>
              <w:rPr>
                <w:rFonts w:ascii="Microsoft YaHei,Segoe UI Emoji" w:hAnsi="Microsoft YaHei,Segoe UI Emoji" w:cs="宋体"/>
                <w:b/>
                <w:color w:val="000000"/>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rPr>
                <w:rFonts w:ascii="宋体" w:hAnsi="宋体" w:cs="宋体"/>
              </w:rPr>
            </w:pPr>
            <w:r>
              <w:rPr>
                <w:rFonts w:hint="eastAsia" w:ascii="宋体" w:hAnsi="宋体" w:cs="宋体"/>
              </w:rPr>
              <w:t xml:space="preserve">    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hint="eastAsia" w:ascii="宋体" w:hAnsi="宋体" w:cs="宋体"/>
                <w:bCs/>
                <w:u w:val="single"/>
                <w:lang w:val="en-US" w:eastAsia="zh-CN"/>
              </w:rPr>
              <w:t>7</w:t>
            </w:r>
            <w:r>
              <w:rPr>
                <w:rFonts w:hint="eastAsia" w:ascii="宋体" w:hAnsi="宋体" w:cs="宋体"/>
                <w:bCs/>
              </w:rPr>
              <w:t>月</w:t>
            </w:r>
            <w:r>
              <w:rPr>
                <w:rFonts w:hint="eastAsia" w:ascii="宋体" w:hAnsi="宋体" w:cs="宋体"/>
                <w:bCs/>
                <w:u w:val="single"/>
                <w:lang w:val="en-US" w:eastAsia="zh-CN"/>
              </w:rPr>
              <w:t>23</w:t>
            </w:r>
            <w:bookmarkStart w:id="53" w:name="_GoBack"/>
            <w:bookmarkEnd w:id="53"/>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9"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19"/>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0" w:name="EB191aa127b49d4a8b95623a875e1177a4"/>
            <w:r>
              <w:rPr>
                <w:rFonts w:ascii="宋体" w:hAnsi="宋体"/>
                <w:u w:val="single"/>
              </w:rPr>
              <w:t>12</w:t>
            </w:r>
            <w:r>
              <w:rPr>
                <w:rFonts w:hint="eastAsia" w:ascii="宋体" w:hAnsi="宋体"/>
                <w:u w:val="single"/>
              </w:rPr>
              <w:t>0</w:t>
            </w:r>
            <w:bookmarkEnd w:id="20"/>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投标人提交投标保证金时需注明“＊＊＊项目投标保证金”，基本账户开户许可证（证明）和银行回单复印件、投标保证金退还账户信息表等装订</w:t>
            </w:r>
            <w:r>
              <w:rPr>
                <w:rFonts w:hint="eastAsia" w:ascii="宋体" w:hAnsi="宋体" w:cs="宋体"/>
                <w:b/>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adjustRightInd w:val="0"/>
              <w:snapToGrid w:val="0"/>
              <w:rPr>
                <w:rFonts w:ascii="宋体" w:hAnsi="宋体" w:cs="宋体"/>
              </w:rPr>
            </w:pPr>
            <w:bookmarkStart w:id="21" w:name="EB4536570bab9243ca95400f5423c9fd35"/>
            <w:r>
              <w:rPr>
                <w:rFonts w:hint="eastAsia" w:ascii="宋体" w:hAnsi="宋体" w:cs="宋体"/>
              </w:rPr>
              <w:t>3、投标承诺书。</w:t>
            </w:r>
          </w:p>
          <w:bookmarkEnd w:id="21"/>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sdtPr>
              <w:sdtEndPr>
                <w:rPr>
                  <w:rFonts w:hint="eastAsia"/>
                  <w:sz w:val="24"/>
                </w:rPr>
              </w:sdtEndPr>
              <w:sdtContent>
                <w:r>
                  <w:rPr>
                    <w:rFonts w:ascii="Wingdings 2" w:hAnsi="Wingdings 2" w:eastAsia="MS Gothic"/>
                    <w:sz w:val="24"/>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hint="eastAsia"/>
                  <w:sz w:val="24"/>
                </w:rPr>
                <w:id w:val="-570736496"/>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年至20</w:t>
            </w:r>
            <w:r>
              <w:rPr>
                <w:rFonts w:ascii="宋体" w:hAnsi="宋体" w:cs="宋体"/>
              </w:rPr>
              <w:t xml:space="preserve">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sdtPr>
              <w:sdtEndPr>
                <w:rPr>
                  <w:rFonts w:hint="eastAsia"/>
                  <w:sz w:val="24"/>
                </w:rPr>
              </w:sdtEndPr>
              <w:sdtContent>
                <w:r>
                  <w:rPr>
                    <w:rFonts w:ascii="Wingdings 2" w:hAnsi="Wingdings 2"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sdtPr>
              <w:sdtEndPr>
                <w:rPr>
                  <w:rFonts w:hint="eastAsia"/>
                  <w:sz w:val="24"/>
                </w:rPr>
              </w:sdtEndPr>
              <w:sdtContent>
                <w:r>
                  <w:rPr>
                    <w:rFonts w:hint="eastAsia" w:ascii="MS Gothic" w:hAnsi="MS Gothic" w:eastAsia="MS Gothic"/>
                    <w:sz w:val="24"/>
                  </w:rPr>
                  <w:t>☐</w:t>
                </w:r>
              </w:sdtContent>
            </w:sdt>
            <w:r>
              <w:rPr>
                <w:rFonts w:ascii="宋体" w:hAnsi="宋体" w:cs="宋体"/>
              </w:rPr>
              <w:t xml:space="preserve"> 20  </w:t>
            </w:r>
            <w:r>
              <w:rPr>
                <w:rFonts w:hint="eastAsia" w:ascii="宋体" w:hAnsi="宋体" w:cs="宋体"/>
              </w:rPr>
              <w:t>年</w:t>
            </w:r>
            <w:r>
              <w:rPr>
                <w:rFonts w:ascii="宋体" w:hAnsi="宋体" w:cs="宋体"/>
              </w:rPr>
              <w:t xml:space="preserve">  月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sdtPr>
              <w:sdtEndPr>
                <w:rPr>
                  <w:rFonts w:hint="eastAsia"/>
                  <w:sz w:val="24"/>
                </w:rPr>
              </w:sdtEndPr>
              <w:sdtContent>
                <w:sdt>
                  <w:sdtPr>
                    <w:rPr>
                      <w:rFonts w:hint="eastAsia"/>
                      <w:sz w:val="24"/>
                    </w:rPr>
                    <w:id w:val="-1657451965"/>
                  </w:sdtPr>
                  <w:sdtEndPr>
                    <w:rPr>
                      <w:rFonts w:hint="eastAsia"/>
                      <w:sz w:val="24"/>
                    </w:rPr>
                  </w:sdtEndPr>
                  <w:sdtContent>
                    <w:r>
                      <w:rPr>
                        <w:rFonts w:hint="eastAsia" w:ascii="MS Gothic" w:hAnsi="MS Gothic" w:eastAsia="MS Gothic"/>
                        <w:sz w:val="24"/>
                      </w:rPr>
                      <w:t>☐</w:t>
                    </w:r>
                  </w:sdtContent>
                </w:sdt>
              </w:sdtContent>
            </w:sdt>
            <w:r>
              <w:rPr>
                <w:rFonts w:hint="eastAsia" w:ascii="宋体" w:hAnsi="宋体" w:cs="宋体"/>
              </w:rPr>
              <w:t>/</w:t>
            </w:r>
          </w:p>
          <w:p>
            <w:pPr>
              <w:adjustRightInd w:val="0"/>
              <w:snapToGrid w:val="0"/>
              <w:rPr>
                <w:rFonts w:ascii="宋体" w:hAnsi="宋体" w:cs="宋体"/>
              </w:rPr>
            </w:pPr>
            <w:sdt>
              <w:sdtPr>
                <w:rPr>
                  <w:rFonts w:hint="eastAsia"/>
                  <w:sz w:val="24"/>
                </w:rPr>
                <w:id w:val="-861824102"/>
              </w:sdtPr>
              <w:sdtEndPr>
                <w:rPr>
                  <w:rFonts w:hint="eastAsia"/>
                  <w:sz w:val="24"/>
                </w:rPr>
              </w:sdtEndPr>
              <w:sdtContent>
                <w:r>
                  <w:rPr>
                    <w:rFonts w:ascii="Wingdings 2" w:hAnsi="Wingdings 2" w:eastAsia="MS Gothic"/>
                    <w:sz w:val="24"/>
                  </w:rPr>
                  <w:t></w:t>
                </w:r>
              </w:sdtContent>
            </w:sdt>
            <w:sdt>
              <w:sdtPr>
                <w:rPr>
                  <w:rFonts w:hint="eastAsia"/>
                  <w:sz w:val="24"/>
                </w:rPr>
                <w:id w:val="-84617561"/>
              </w:sdtPr>
              <w:sdtEndPr>
                <w:rPr>
                  <w:rFonts w:hint="eastAsia"/>
                  <w:sz w:val="24"/>
                </w:rPr>
              </w:sdtEndPr>
              <w:sdtContent/>
            </w:sdt>
            <w:r>
              <w:rPr>
                <w:rFonts w:hint="eastAsia" w:ascii="宋体" w:hAnsi="宋体" w:cs="宋体"/>
              </w:rPr>
              <w:t xml:space="preserve"> 20</w:t>
            </w:r>
            <w:r>
              <w:rPr>
                <w:rFonts w:hint="eastAsia" w:ascii="宋体" w:hAnsi="宋体" w:cs="宋体"/>
                <w:lang w:val="en-US" w:eastAsia="zh-CN"/>
              </w:rPr>
              <w:t>17</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lang w:val="en-US" w:eastAsia="zh-CN"/>
              </w:rPr>
              <w:t>1</w:t>
            </w:r>
            <w:r>
              <w:rPr>
                <w:rFonts w:ascii="宋体" w:hAnsi="宋体" w:cs="宋体"/>
              </w:rPr>
              <w:t xml:space="preserve"> </w:t>
            </w:r>
            <w:r>
              <w:rPr>
                <w:rFonts w:hint="eastAsia" w:ascii="宋体" w:hAnsi="宋体" w:cs="宋体"/>
              </w:rPr>
              <w:t>月</w:t>
            </w:r>
            <w:r>
              <w:rPr>
                <w:rFonts w:hint="eastAsia" w:ascii="宋体" w:hAnsi="宋体" w:cs="宋体"/>
                <w:lang w:val="en-US" w:eastAsia="zh-CN"/>
              </w:rPr>
              <w:t>1</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hint="eastAsia"/>
                  <w:sz w:val="24"/>
                </w:rPr>
                <w:id w:val="1213386345"/>
              </w:sdtPr>
              <w:sdtEndPr>
                <w:rPr>
                  <w:rFonts w:hint="eastAsia"/>
                  <w:sz w:val="24"/>
                </w:rPr>
              </w:sdtEndPr>
              <w:sdtContent>
                <w:r>
                  <w:rPr>
                    <w:rFonts w:hint="eastAsia" w:ascii="MS Gothic" w:hAnsi="MS Gothic" w:eastAsia="MS Gothic"/>
                    <w:sz w:val="24"/>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杭州萧山国际机场南北跑道风向标采购</w:t>
            </w:r>
            <w:r>
              <w:rPr>
                <w:rFonts w:hint="eastAsia" w:ascii="宋体" w:hAnsi="宋体" w:cs="宋体"/>
                <w:u w:val="single"/>
                <w:lang w:eastAsia="zh-CN"/>
              </w:rPr>
              <w:t>（含安装）</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27</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30</w:t>
            </w:r>
            <w:r>
              <w:rPr>
                <w:rFonts w:hint="eastAsia" w:cs="宋体"/>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27</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30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768452041"/>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36269446"/>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hint="eastAsia"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w:t>
            </w:r>
            <w:r>
              <w:rPr>
                <w:rFonts w:hint="eastAsia" w:ascii="宋体" w:hAnsi="宋体" w:cs="宋体"/>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sdtPr>
              <w:sdtEndPr>
                <w:rPr>
                  <w:rFonts w:hint="eastAsia"/>
                  <w:sz w:val="24"/>
                </w:rPr>
              </w:sdtEndPr>
              <w:sdtContent>
                <w:r>
                  <w:rPr>
                    <w:rFonts w:hint="eastAsia" w:ascii="MS Gothic" w:hAnsi="MS Gothic"/>
                    <w:sz w:val="24"/>
                  </w:rPr>
                  <w:t>☐</w:t>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宋体"/>
                <w:b/>
              </w:rPr>
            </w:pPr>
            <w:r>
              <w:rPr>
                <w:rFonts w:hint="eastAsia" w:ascii="宋体" w:hAnsi="宋体" w:cs="Arial"/>
                <w:b/>
              </w:rPr>
              <w:t>5、潜在投标人若对招标文件中投标人资格条件、星号条款等重要内容有异议的，可通过书面形式提出，若招标人予以采纳，将对招标文件进行完善并重新发布。</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2"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bCs/>
          <w:sz w:val="22"/>
          <w:u w:val="single"/>
        </w:rPr>
        <w:t>南北跑道风向标采购</w:t>
      </w:r>
      <w:r>
        <w:rPr>
          <w:rFonts w:hint="eastAsia" w:ascii="宋体" w:hAnsi="宋体" w:cs="宋体"/>
          <w:b/>
          <w:bCs/>
          <w:sz w:val="22"/>
          <w:u w:val="single"/>
          <w:lang w:eastAsia="zh-CN"/>
        </w:rPr>
        <w:t>（含安装）</w:t>
      </w:r>
      <w:r>
        <w:rPr>
          <w:rFonts w:hint="eastAsia" w:ascii="宋体" w:hAnsi="宋体" w:cs="宋体"/>
          <w:b/>
          <w:kern w:val="0"/>
          <w:sz w:val="22"/>
          <w:u w:val="single"/>
        </w:rPr>
        <w:t>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近年（2017年1月1日至投标截止日）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招标人在踏勘现场中介绍的货物场地和相关的周边环境情况，供投标人在编制投标文件时参考，招标人不对投标人据此作出的判断和决策负责。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1.12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1.12.1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 xml:space="preserve">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hint="eastAsia" w:ascii="宋体" w:hAnsi="宋体" w:cs="宋体"/>
          <w:kern w:val="0"/>
          <w:sz w:val="22"/>
          <w:shd w:val="clear" w:color="auto" w:fill="FFFF00"/>
        </w:rPr>
        <w:t xml:space="preserve"> </w:t>
      </w:r>
      <w:r>
        <w:rPr>
          <w:rFonts w:ascii="宋体" w:hAnsi="宋体" w:cs="宋体"/>
          <w:kern w:val="0"/>
          <w:sz w:val="22"/>
          <w:shd w:val="clear" w:color="auto" w:fill="FFFF00"/>
        </w:rPr>
        <w:t>120</w:t>
      </w:r>
      <w:r>
        <w:rPr>
          <w:rFonts w:hint="eastAsia" w:ascii="宋体" w:hAnsi="宋体" w:cs="宋体"/>
          <w:kern w:val="0"/>
          <w:sz w:val="22"/>
          <w:shd w:val="clear" w:color="auto" w:fill="FFFF00"/>
        </w:rPr>
        <w:t xml:space="preserve"> </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b/>
          <w:kern w:val="0"/>
          <w:sz w:val="22"/>
        </w:rPr>
        <w:t xml:space="preserve"> </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 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 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 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kern w:val="0"/>
          <w:sz w:val="22"/>
        </w:rPr>
        <w:t>投标人须知前附表规定执行</w:t>
      </w:r>
      <w:r>
        <w:rPr>
          <w:rFonts w:hint="eastAsia" w:ascii="宋体" w:hAnsi="宋体" w:cs="宋体"/>
          <w:kern w:val="0"/>
          <w:sz w:val="22"/>
        </w:rPr>
        <w:t>。联合体中标的，其履约保证金以联合体各方或者联合体中牵头人的名义提交。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15553"/>
      <w:bookmarkStart w:id="24" w:name="_Toc220123242"/>
      <w:bookmarkStart w:id="25" w:name="_Toc21980980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3"/>
      <w:bookmarkEnd w:id="24"/>
      <w:bookmarkEnd w:id="25"/>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6" w:name="_Toc18806"/>
      <w:bookmarkStart w:id="27" w:name="_Toc219809803"/>
      <w:bookmarkStart w:id="28" w:name="_Toc220123243"/>
      <w:r>
        <w:rPr>
          <w:rFonts w:hint="eastAsia" w:ascii="宋体" w:hAnsi="宋体" w:cs="宋体"/>
          <w:b/>
          <w:kern w:val="0"/>
          <w:sz w:val="22"/>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 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 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2"/>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9" w:name="_bookmark76"/>
      <w:bookmarkEnd w:id="29"/>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30" w:name="_bookmark77"/>
      <w:bookmarkEnd w:id="30"/>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1" w:name="_bookmark78"/>
      <w:bookmarkEnd w:id="31"/>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2"/>
        <w:spacing w:line="564" w:lineRule="exact"/>
        <w:ind w:right="57"/>
        <w:jc w:val="center"/>
      </w:pPr>
      <w:bookmarkStart w:id="32" w:name="_Toc19698498"/>
      <w:r>
        <w:rPr>
          <w:rFonts w:hint="eastAsia"/>
        </w:rPr>
        <w:t>第三章</w:t>
      </w:r>
      <w:r>
        <w:t xml:space="preserve">  </w:t>
      </w:r>
      <w:r>
        <w:rPr>
          <w:rFonts w:hint="eastAsia"/>
        </w:rPr>
        <w:t>评标办法</w:t>
      </w:r>
      <w:bookmarkEnd w:id="32"/>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rPr>
          <w:rFonts w:hint="eastAsia"/>
        </w:rPr>
        <w:fldChar w:fldCharType="begin"/>
      </w:r>
      <w:r>
        <w:instrText xml:space="preserve"> HYPERLINK "http://wenshu.court.gov.cn" </w:instrText>
      </w:r>
      <w:r>
        <w:rPr>
          <w:rFonts w:hint="eastAsia"/>
        </w:rP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pPr>
      <w:r>
        <w:rPr>
          <w:rStyle w:val="95"/>
          <w:b w:val="0"/>
          <w:bCs w:val="0"/>
          <w:sz w:val="40"/>
          <w:szCs w:val="40"/>
        </w:rPr>
        <w:br w:type="page"/>
      </w:r>
      <w:bookmarkStart w:id="33" w:name="_Toc19698499"/>
      <w:r>
        <w:rPr>
          <w:rFonts w:hint="eastAsia"/>
        </w:rPr>
        <w:t>第四章</w:t>
      </w:r>
      <w:r>
        <w:t xml:space="preserve">  </w:t>
      </w:r>
      <w:r>
        <w:rPr>
          <w:rFonts w:hint="eastAsia"/>
        </w:rPr>
        <w:t>合同条款及格式</w:t>
      </w:r>
      <w:bookmarkEnd w:id="33"/>
    </w:p>
    <w:p>
      <w:pPr>
        <w:spacing w:line="360" w:lineRule="auto"/>
        <w:jc w:val="center"/>
        <w:rPr>
          <w:rFonts w:hint="eastAsia" w:ascii="宋体" w:hAnsi="宋体" w:cs="宋体"/>
          <w:b/>
          <w:sz w:val="36"/>
          <w:szCs w:val="36"/>
        </w:rPr>
      </w:pPr>
      <w:r>
        <w:rPr>
          <w:rFonts w:hint="eastAsia" w:ascii="宋体" w:hAnsi="宋体" w:cs="宋体"/>
          <w:b/>
          <w:sz w:val="36"/>
          <w:szCs w:val="36"/>
        </w:rPr>
        <w:t>杭州萧山国际机场</w:t>
      </w:r>
    </w:p>
    <w:p>
      <w:pPr>
        <w:spacing w:line="360" w:lineRule="auto"/>
        <w:jc w:val="center"/>
        <w:rPr>
          <w:rFonts w:ascii="宋体" w:hAnsi="宋体" w:cs="宋体"/>
          <w:b/>
          <w:sz w:val="36"/>
          <w:szCs w:val="36"/>
        </w:rPr>
      </w:pPr>
      <w:r>
        <w:rPr>
          <w:rFonts w:hint="eastAsia" w:ascii="宋体" w:hAnsi="宋体" w:cs="宋体"/>
          <w:b/>
          <w:sz w:val="36"/>
          <w:szCs w:val="36"/>
        </w:rPr>
        <w:t>南北跑道风向标采购</w:t>
      </w:r>
      <w:r>
        <w:rPr>
          <w:rFonts w:hint="eastAsia" w:ascii="宋体" w:hAnsi="宋体" w:cs="宋体"/>
          <w:b/>
          <w:sz w:val="36"/>
          <w:szCs w:val="36"/>
          <w:lang w:eastAsia="zh-CN"/>
        </w:rPr>
        <w:t>（含安装）</w:t>
      </w:r>
      <w:r>
        <w:rPr>
          <w:rFonts w:hint="eastAsia" w:ascii="宋体" w:hAnsi="宋体" w:cs="宋体"/>
          <w:b/>
          <w:sz w:val="36"/>
          <w:szCs w:val="36"/>
        </w:rPr>
        <w:t>项目合同</w:t>
      </w:r>
    </w:p>
    <w:p>
      <w:pPr>
        <w:spacing w:line="360" w:lineRule="auto"/>
        <w:ind w:firstLine="440"/>
        <w:jc w:val="left"/>
        <w:rPr>
          <w:rFonts w:ascii="宋体" w:hAnsi="宋体" w:cs="宋体"/>
          <w:b/>
          <w:sz w:val="22"/>
        </w:rPr>
      </w:pPr>
      <w:r>
        <w:rPr>
          <w:rFonts w:hint="eastAsia" w:ascii="宋体" w:hAnsi="宋体" w:cs="宋体"/>
          <w:b/>
          <w:sz w:val="22"/>
        </w:rPr>
        <w:t>甲  方：</w:t>
      </w:r>
    </w:p>
    <w:p>
      <w:pPr>
        <w:spacing w:line="360" w:lineRule="auto"/>
        <w:ind w:firstLine="440"/>
        <w:jc w:val="left"/>
        <w:rPr>
          <w:rFonts w:hint="eastAsia" w:ascii="宋体" w:hAnsi="宋体" w:cs="宋体"/>
          <w:b/>
          <w:sz w:val="22"/>
        </w:rPr>
      </w:pPr>
      <w:r>
        <w:rPr>
          <w:rFonts w:hint="eastAsia" w:ascii="宋体" w:hAnsi="宋体" w:cs="宋体"/>
          <w:b/>
          <w:sz w:val="22"/>
        </w:rPr>
        <w:t>住所地：</w:t>
      </w:r>
    </w:p>
    <w:p>
      <w:pPr>
        <w:spacing w:line="360" w:lineRule="auto"/>
        <w:ind w:firstLine="440"/>
        <w:jc w:val="left"/>
        <w:rPr>
          <w:rFonts w:ascii="宋体" w:hAnsi="宋体" w:cs="宋体"/>
          <w:b/>
          <w:sz w:val="22"/>
        </w:rPr>
      </w:pPr>
    </w:p>
    <w:p>
      <w:pPr>
        <w:spacing w:line="360" w:lineRule="auto"/>
        <w:ind w:firstLine="440"/>
        <w:jc w:val="left"/>
        <w:rPr>
          <w:rFonts w:ascii="宋体" w:hAnsi="宋体" w:cs="宋体"/>
          <w:b/>
          <w:sz w:val="22"/>
        </w:rPr>
      </w:pPr>
      <w:r>
        <w:rPr>
          <w:rFonts w:hint="eastAsia" w:ascii="宋体" w:hAnsi="宋体" w:cs="宋体"/>
          <w:b/>
          <w:sz w:val="22"/>
        </w:rPr>
        <w:t>乙  方：</w:t>
      </w:r>
    </w:p>
    <w:p>
      <w:pPr>
        <w:spacing w:line="360" w:lineRule="auto"/>
        <w:ind w:firstLine="440"/>
        <w:jc w:val="left"/>
        <w:rPr>
          <w:rFonts w:ascii="宋体" w:hAnsi="宋体" w:cs="宋体"/>
          <w:b/>
          <w:sz w:val="22"/>
        </w:rPr>
      </w:pPr>
      <w:r>
        <w:rPr>
          <w:rFonts w:hint="eastAsia" w:ascii="宋体" w:hAnsi="宋体" w:cs="宋体"/>
          <w:b/>
          <w:sz w:val="22"/>
        </w:rPr>
        <w:t>住所地：</w:t>
      </w:r>
    </w:p>
    <w:p>
      <w:pPr>
        <w:spacing w:line="360" w:lineRule="auto"/>
        <w:ind w:firstLine="440"/>
        <w:jc w:val="left"/>
        <w:rPr>
          <w:rFonts w:ascii="宋体" w:hAnsi="宋体" w:cs="宋体"/>
          <w:bCs/>
          <w:sz w:val="22"/>
        </w:rPr>
      </w:pPr>
    </w:p>
    <w:p>
      <w:pPr>
        <w:spacing w:line="360" w:lineRule="auto"/>
        <w:ind w:firstLine="440"/>
        <w:jc w:val="left"/>
        <w:rPr>
          <w:rFonts w:ascii="宋体" w:hAnsi="宋体" w:cs="宋体"/>
          <w:bCs/>
          <w:sz w:val="22"/>
        </w:rPr>
      </w:pPr>
      <w:r>
        <w:rPr>
          <w:rFonts w:hint="eastAsia" w:ascii="宋体" w:hAnsi="宋体" w:cs="宋体"/>
          <w:bCs/>
          <w:sz w:val="22"/>
        </w:rPr>
        <w:t>甲、乙双方根据《中华人民共和国合同法》等相关法律法规，就相关产品采购事宜，在互利、平等的原则基础上，经协商一致，订立本合同，以共同遵守。</w:t>
      </w:r>
    </w:p>
    <w:p>
      <w:pPr>
        <w:numPr>
          <w:ilvl w:val="0"/>
          <w:numId w:val="30"/>
        </w:numPr>
        <w:spacing w:line="360" w:lineRule="auto"/>
        <w:ind w:firstLine="440"/>
        <w:jc w:val="left"/>
        <w:rPr>
          <w:rFonts w:ascii="宋体" w:hAnsi="宋体" w:cs="宋体"/>
          <w:b/>
          <w:sz w:val="22"/>
        </w:rPr>
      </w:pPr>
      <w:r>
        <w:rPr>
          <w:rFonts w:hint="eastAsia" w:ascii="宋体" w:hAnsi="宋体" w:cs="宋体"/>
          <w:b/>
          <w:sz w:val="22"/>
        </w:rPr>
        <w:t>产品规格型号及参数</w:t>
      </w:r>
    </w:p>
    <w:tbl>
      <w:tblPr>
        <w:tblStyle w:val="90"/>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625"/>
        <w:gridCol w:w="2177"/>
        <w:gridCol w:w="1580"/>
        <w:gridCol w:w="1581"/>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37" w:type="dxa"/>
            <w:vAlign w:val="center"/>
          </w:tcPr>
          <w:p>
            <w:pPr>
              <w:numPr>
                <w:ilvl w:val="255"/>
                <w:numId w:val="0"/>
              </w:numPr>
              <w:jc w:val="center"/>
              <w:rPr>
                <w:rFonts w:ascii="宋体" w:hAnsi="宋体" w:cs="宋体"/>
                <w:b/>
                <w:sz w:val="22"/>
              </w:rPr>
            </w:pPr>
            <w:r>
              <w:rPr>
                <w:rFonts w:hint="eastAsia" w:ascii="宋体" w:hAnsi="宋体" w:cs="宋体"/>
                <w:b/>
                <w:sz w:val="22"/>
              </w:rPr>
              <w:t>序号</w:t>
            </w:r>
          </w:p>
        </w:tc>
        <w:tc>
          <w:tcPr>
            <w:tcW w:w="1625" w:type="dxa"/>
            <w:vAlign w:val="center"/>
          </w:tcPr>
          <w:p>
            <w:pPr>
              <w:numPr>
                <w:ilvl w:val="255"/>
                <w:numId w:val="0"/>
              </w:numPr>
              <w:jc w:val="center"/>
              <w:rPr>
                <w:rFonts w:ascii="宋体" w:hAnsi="宋体" w:cs="宋体"/>
                <w:b/>
                <w:sz w:val="22"/>
              </w:rPr>
            </w:pPr>
            <w:r>
              <w:rPr>
                <w:rFonts w:hint="eastAsia" w:ascii="宋体" w:hAnsi="宋体" w:cs="宋体"/>
                <w:b/>
                <w:sz w:val="22"/>
              </w:rPr>
              <w:t>产品名称</w:t>
            </w:r>
          </w:p>
        </w:tc>
        <w:tc>
          <w:tcPr>
            <w:tcW w:w="2177" w:type="dxa"/>
            <w:vAlign w:val="center"/>
          </w:tcPr>
          <w:p>
            <w:pPr>
              <w:numPr>
                <w:ilvl w:val="255"/>
                <w:numId w:val="0"/>
              </w:numPr>
              <w:jc w:val="center"/>
              <w:rPr>
                <w:rFonts w:ascii="宋体" w:hAnsi="宋体" w:cs="宋体"/>
                <w:b/>
                <w:sz w:val="22"/>
              </w:rPr>
            </w:pPr>
            <w:r>
              <w:rPr>
                <w:rFonts w:hint="eastAsia" w:ascii="宋体" w:hAnsi="宋体" w:cs="宋体"/>
                <w:b/>
                <w:sz w:val="22"/>
              </w:rPr>
              <w:t>规格型号</w:t>
            </w:r>
          </w:p>
        </w:tc>
        <w:tc>
          <w:tcPr>
            <w:tcW w:w="1580" w:type="dxa"/>
            <w:vAlign w:val="center"/>
          </w:tcPr>
          <w:p>
            <w:pPr>
              <w:numPr>
                <w:ilvl w:val="255"/>
                <w:numId w:val="0"/>
              </w:numPr>
              <w:jc w:val="center"/>
              <w:rPr>
                <w:rFonts w:ascii="宋体" w:hAnsi="宋体" w:cs="宋体"/>
                <w:b/>
                <w:sz w:val="22"/>
              </w:rPr>
            </w:pPr>
            <w:r>
              <w:rPr>
                <w:rFonts w:hint="eastAsia" w:ascii="宋体" w:hAnsi="宋体" w:cs="宋体"/>
                <w:b/>
                <w:sz w:val="22"/>
              </w:rPr>
              <w:t>数量（套）</w:t>
            </w:r>
          </w:p>
        </w:tc>
        <w:tc>
          <w:tcPr>
            <w:tcW w:w="1581" w:type="dxa"/>
            <w:vAlign w:val="center"/>
          </w:tcPr>
          <w:p>
            <w:pPr>
              <w:numPr>
                <w:ilvl w:val="255"/>
                <w:numId w:val="0"/>
              </w:numPr>
              <w:jc w:val="center"/>
              <w:rPr>
                <w:rFonts w:ascii="宋体" w:hAnsi="宋体" w:cs="宋体"/>
                <w:b/>
                <w:sz w:val="22"/>
              </w:rPr>
            </w:pPr>
            <w:r>
              <w:rPr>
                <w:rFonts w:hint="eastAsia" w:ascii="宋体" w:hAnsi="宋体" w:cs="宋体"/>
                <w:b/>
                <w:sz w:val="22"/>
              </w:rPr>
              <w:t>综合单价</w:t>
            </w:r>
          </w:p>
          <w:p>
            <w:pPr>
              <w:numPr>
                <w:ilvl w:val="255"/>
                <w:numId w:val="0"/>
              </w:numPr>
              <w:jc w:val="center"/>
              <w:rPr>
                <w:rFonts w:ascii="宋体" w:hAnsi="宋体" w:cs="宋体"/>
                <w:b/>
                <w:sz w:val="22"/>
              </w:rPr>
            </w:pPr>
            <w:r>
              <w:rPr>
                <w:rFonts w:hint="eastAsia" w:ascii="宋体" w:hAnsi="宋体" w:cs="宋体"/>
                <w:b/>
                <w:sz w:val="22"/>
              </w:rPr>
              <w:t>（不含税）</w:t>
            </w:r>
          </w:p>
        </w:tc>
        <w:tc>
          <w:tcPr>
            <w:tcW w:w="1580" w:type="dxa"/>
            <w:vAlign w:val="center"/>
          </w:tcPr>
          <w:p>
            <w:pPr>
              <w:numPr>
                <w:ilvl w:val="255"/>
                <w:numId w:val="0"/>
              </w:numPr>
              <w:jc w:val="center"/>
              <w:rPr>
                <w:rFonts w:ascii="宋体" w:hAnsi="宋体" w:cs="宋体"/>
                <w:b/>
                <w:sz w:val="22"/>
              </w:rPr>
            </w:pPr>
            <w:r>
              <w:rPr>
                <w:rFonts w:hint="eastAsia" w:ascii="宋体" w:hAnsi="宋体" w:cs="宋体"/>
                <w:b/>
                <w:sz w:val="22"/>
              </w:rPr>
              <w:t>综合单价</w:t>
            </w:r>
          </w:p>
          <w:p>
            <w:pPr>
              <w:numPr>
                <w:ilvl w:val="255"/>
                <w:numId w:val="0"/>
              </w:numPr>
              <w:jc w:val="center"/>
              <w:rPr>
                <w:rFonts w:ascii="宋体" w:hAnsi="宋体" w:cs="宋体"/>
                <w:b/>
                <w:sz w:val="22"/>
              </w:rPr>
            </w:pPr>
            <w:r>
              <w:rPr>
                <w:rFonts w:hint="eastAsia" w:ascii="宋体" w:hAnsi="宋体" w:cs="宋体"/>
                <w:b/>
                <w:sz w:val="22"/>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37" w:type="dxa"/>
            <w:vAlign w:val="center"/>
          </w:tcPr>
          <w:p>
            <w:pPr>
              <w:numPr>
                <w:ilvl w:val="255"/>
                <w:numId w:val="0"/>
              </w:numPr>
              <w:jc w:val="center"/>
              <w:rPr>
                <w:rFonts w:ascii="宋体" w:hAnsi="宋体" w:cs="宋体"/>
                <w:bCs/>
                <w:sz w:val="22"/>
              </w:rPr>
            </w:pPr>
            <w:r>
              <w:rPr>
                <w:rFonts w:hint="eastAsia" w:ascii="宋体" w:hAnsi="宋体" w:cs="宋体"/>
                <w:bCs/>
                <w:sz w:val="22"/>
              </w:rPr>
              <w:t>1</w:t>
            </w:r>
          </w:p>
        </w:tc>
        <w:tc>
          <w:tcPr>
            <w:tcW w:w="1625" w:type="dxa"/>
            <w:vAlign w:val="center"/>
          </w:tcPr>
          <w:p>
            <w:pPr>
              <w:numPr>
                <w:ilvl w:val="255"/>
                <w:numId w:val="0"/>
              </w:numPr>
              <w:jc w:val="center"/>
              <w:rPr>
                <w:rFonts w:ascii="宋体" w:hAnsi="宋体" w:cs="宋体"/>
                <w:bCs/>
                <w:sz w:val="22"/>
              </w:rPr>
            </w:pPr>
            <w:r>
              <w:rPr>
                <w:rFonts w:hint="eastAsia" w:ascii="宋体" w:hAnsi="宋体" w:cs="宋体"/>
                <w:bCs/>
                <w:sz w:val="22"/>
              </w:rPr>
              <w:t>风向标</w:t>
            </w:r>
          </w:p>
        </w:tc>
        <w:tc>
          <w:tcPr>
            <w:tcW w:w="2177" w:type="dxa"/>
            <w:vAlign w:val="center"/>
          </w:tcPr>
          <w:p>
            <w:pPr>
              <w:numPr>
                <w:ilvl w:val="255"/>
                <w:numId w:val="0"/>
              </w:numPr>
              <w:jc w:val="center"/>
              <w:rPr>
                <w:rFonts w:ascii="宋体" w:hAnsi="宋体" w:cs="宋体"/>
                <w:bCs/>
                <w:sz w:val="22"/>
              </w:rPr>
            </w:pPr>
          </w:p>
        </w:tc>
        <w:tc>
          <w:tcPr>
            <w:tcW w:w="1580" w:type="dxa"/>
            <w:vAlign w:val="center"/>
          </w:tcPr>
          <w:p>
            <w:pPr>
              <w:numPr>
                <w:ilvl w:val="255"/>
                <w:numId w:val="0"/>
              </w:numPr>
              <w:jc w:val="center"/>
              <w:rPr>
                <w:rFonts w:ascii="宋体" w:hAnsi="宋体" w:cs="宋体"/>
                <w:bCs/>
                <w:sz w:val="22"/>
              </w:rPr>
            </w:pPr>
          </w:p>
        </w:tc>
        <w:tc>
          <w:tcPr>
            <w:tcW w:w="1581" w:type="dxa"/>
            <w:vAlign w:val="center"/>
          </w:tcPr>
          <w:p>
            <w:pPr>
              <w:numPr>
                <w:ilvl w:val="255"/>
                <w:numId w:val="0"/>
              </w:numPr>
              <w:jc w:val="center"/>
              <w:rPr>
                <w:rFonts w:ascii="宋体" w:hAnsi="宋体" w:cs="宋体"/>
                <w:bCs/>
                <w:sz w:val="22"/>
              </w:rPr>
            </w:pPr>
          </w:p>
        </w:tc>
        <w:tc>
          <w:tcPr>
            <w:tcW w:w="1580" w:type="dxa"/>
            <w:vAlign w:val="center"/>
          </w:tcPr>
          <w:p>
            <w:pPr>
              <w:numPr>
                <w:ilvl w:val="255"/>
                <w:numId w:val="0"/>
              </w:numPr>
              <w:jc w:val="center"/>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480" w:type="dxa"/>
            <w:gridSpan w:val="6"/>
            <w:vAlign w:val="center"/>
          </w:tcPr>
          <w:p>
            <w:pPr>
              <w:numPr>
                <w:ilvl w:val="255"/>
                <w:numId w:val="0"/>
              </w:numPr>
              <w:jc w:val="left"/>
              <w:rPr>
                <w:rFonts w:ascii="宋体" w:hAnsi="宋体" w:cs="宋体"/>
                <w:bCs/>
                <w:sz w:val="22"/>
              </w:rPr>
            </w:pPr>
            <w:r>
              <w:rPr>
                <w:rFonts w:hint="eastAsia" w:ascii="宋体" w:hAnsi="宋体" w:cs="宋体"/>
                <w:bCs/>
                <w:sz w:val="22"/>
              </w:rPr>
              <w:t>合同总价（不含税）：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480" w:type="dxa"/>
            <w:gridSpan w:val="6"/>
            <w:vAlign w:val="center"/>
          </w:tcPr>
          <w:p>
            <w:pPr>
              <w:numPr>
                <w:ilvl w:val="255"/>
                <w:numId w:val="0"/>
              </w:numPr>
              <w:jc w:val="left"/>
              <w:rPr>
                <w:rFonts w:ascii="宋体" w:hAnsi="宋体" w:cs="宋体"/>
                <w:bCs/>
                <w:sz w:val="22"/>
              </w:rPr>
            </w:pPr>
            <w:r>
              <w:rPr>
                <w:rFonts w:hint="eastAsia" w:ascii="宋体" w:hAnsi="宋体" w:cs="宋体"/>
                <w:bCs/>
                <w:sz w:val="22"/>
              </w:rPr>
              <w:t>合同总价（含税）：</w:t>
            </w:r>
          </w:p>
        </w:tc>
      </w:tr>
    </w:tbl>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二、合同金额</w:t>
      </w:r>
    </w:p>
    <w:p>
      <w:pPr>
        <w:adjustRightInd w:val="0"/>
        <w:snapToGrid w:val="0"/>
        <w:spacing w:line="360" w:lineRule="exact"/>
        <w:ind w:firstLine="442" w:firstLineChars="200"/>
        <w:rPr>
          <w:rFonts w:ascii="宋体" w:hAnsi="宋体" w:cs="宋体"/>
          <w:bCs/>
          <w:sz w:val="22"/>
        </w:rPr>
      </w:pPr>
      <w:r>
        <w:rPr>
          <w:rFonts w:hint="eastAsia" w:ascii="宋体" w:hAnsi="宋体" w:cs="宋体"/>
          <w:b/>
          <w:sz w:val="22"/>
        </w:rPr>
        <w:t>1.</w:t>
      </w:r>
      <w:r>
        <w:rPr>
          <w:rFonts w:hint="eastAsia" w:ascii="宋体" w:hAnsi="宋体" w:cs="宋体"/>
          <w:bCs/>
          <w:sz w:val="22"/>
        </w:rPr>
        <w:t>本合同为固定总价合同。本合同价为杭州萧山国际机场内交货价，含产品价格、运输费、包装费、安装费、人工、机具、保险费、税费等所有费用。甲方不再承担其他费用。</w:t>
      </w:r>
    </w:p>
    <w:p>
      <w:pPr>
        <w:adjustRightInd w:val="0"/>
        <w:snapToGrid w:val="0"/>
        <w:spacing w:line="360" w:lineRule="exact"/>
        <w:ind w:firstLine="442" w:firstLineChars="200"/>
        <w:rPr>
          <w:rFonts w:ascii="宋体" w:hAnsi="宋体" w:cs="宋体"/>
          <w:sz w:val="22"/>
        </w:rPr>
      </w:pPr>
      <w:r>
        <w:rPr>
          <w:rFonts w:ascii="宋体" w:hAnsi="宋体" w:cs="宋体"/>
          <w:b/>
          <w:sz w:val="22"/>
        </w:rPr>
        <w:t>2</w:t>
      </w:r>
      <w:r>
        <w:rPr>
          <w:rFonts w:hint="eastAsia" w:ascii="宋体" w:hAnsi="宋体" w:cs="宋体"/>
          <w:b/>
          <w:sz w:val="22"/>
        </w:rPr>
        <w:t>.</w:t>
      </w:r>
      <w:r>
        <w:rPr>
          <w:rFonts w:hint="eastAsia" w:ascii="宋体" w:hAnsi="宋体" w:cs="宋体"/>
          <w:sz w:val="22"/>
        </w:rPr>
        <w:t>在合同有效期限内，若因国家税收政策调整而引起的增值税税率变化的，应按照国家税收政策调整，合同金额变更为原合同不含增值税货物价格与调整后税率计算税额的合计金额。</w:t>
      </w:r>
    </w:p>
    <w:p>
      <w:pPr>
        <w:adjustRightInd w:val="0"/>
        <w:snapToGrid w:val="0"/>
        <w:spacing w:line="360" w:lineRule="exact"/>
        <w:rPr>
          <w:rFonts w:ascii="宋体" w:hAnsi="宋体" w:cs="宋体"/>
          <w:b/>
          <w:sz w:val="22"/>
        </w:rPr>
      </w:pPr>
      <w:r>
        <w:rPr>
          <w:rFonts w:hint="eastAsia" w:ascii="宋体" w:hAnsi="宋体" w:cs="宋体"/>
          <w:b/>
          <w:sz w:val="22"/>
        </w:rPr>
        <w:t xml:space="preserve">    三、技术资料</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乙方应在交付合同产品时同时向甲方提供使用产品的有关技术资料。</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四、知识产权</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乙方应保证所提供的产品、服务或其任何一部分均不会侵犯任何第三方的知识产权等合法权益。如因乙方违反本条保证并导致甲方遭受损失的，甲方有权解除本合同，乙方须向甲方承担赔偿责任。</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五、产权担保</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adjustRightInd w:val="0"/>
        <w:snapToGrid w:val="0"/>
        <w:spacing w:line="360" w:lineRule="exact"/>
        <w:ind w:firstLine="442" w:firstLineChars="200"/>
        <w:outlineLvl w:val="0"/>
        <w:rPr>
          <w:rFonts w:ascii="宋体" w:hAnsi="宋体" w:cs="宋体"/>
          <w:b/>
          <w:sz w:val="22"/>
        </w:rPr>
      </w:pPr>
      <w:bookmarkStart w:id="34" w:name="_Toc422638512"/>
      <w:r>
        <w:rPr>
          <w:rFonts w:hint="eastAsia" w:ascii="宋体" w:hAnsi="宋体" w:cs="宋体"/>
          <w:b/>
          <w:sz w:val="22"/>
        </w:rPr>
        <w:t>六、转包或分包</w:t>
      </w:r>
      <w:bookmarkEnd w:id="34"/>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本合同项下甲方采购的产品及其安装、调试等服务，必须由乙方直接供应；除非得到甲方的书面同意，乙方不得将本合同项下的产品或服务的全部或部分分包给第三方供应，不得将本合同项下权利义务转让给第三方。</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如有未经甲方书面同意的转让和分包行为，甲方有权解除合同，并有权要求乙方支付合同总价的10%作为违约金。如因乙方的擅自转让和分包行为对甲方造成损失，甲方有权解除合同，乙方须就甲方遭受的该等损失承担赔偿责任。</w:t>
      </w:r>
    </w:p>
    <w:p>
      <w:pPr>
        <w:adjustRightInd w:val="0"/>
        <w:snapToGrid w:val="0"/>
        <w:spacing w:line="360" w:lineRule="exact"/>
        <w:ind w:firstLine="442" w:firstLineChars="200"/>
        <w:outlineLvl w:val="0"/>
        <w:rPr>
          <w:rFonts w:ascii="宋体" w:hAnsi="宋体" w:cs="宋体"/>
          <w:b/>
          <w:sz w:val="22"/>
        </w:rPr>
      </w:pPr>
      <w:bookmarkStart w:id="35" w:name="_Toc422638513"/>
      <w:r>
        <w:rPr>
          <w:rFonts w:hint="eastAsia" w:ascii="宋体" w:hAnsi="宋体" w:cs="宋体"/>
          <w:b/>
          <w:sz w:val="22"/>
        </w:rPr>
        <w:t>七、产品包装、发运及运输</w:t>
      </w:r>
      <w:bookmarkEnd w:id="35"/>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 xml:space="preserve"> 乙方应在产品发运前对其按满足运输距离、防潮、防震、防锈和防破损装卸等要求进行包装，以保证产品安全运达甲方指定地点。</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 xml:space="preserve"> 使用说明书、质量检验证明书、技术资料、随配附件和工具以及清单一并附于产品内同时向甲方交付。如资料和工具、附件不全的，视为乙方未完全履行交付义务。</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 xml:space="preserve">3. </w:t>
      </w:r>
      <w:r>
        <w:rPr>
          <w:rFonts w:hint="eastAsia" w:ascii="宋体" w:hAnsi="宋体" w:cs="宋体"/>
          <w:sz w:val="22"/>
        </w:rPr>
        <w:t>乙方在产品发运手续办理完毕后【24】小时内必须书面通知甲方，以便甲方准备接货。</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w:t>
      </w:r>
      <w:r>
        <w:rPr>
          <w:rFonts w:hint="eastAsia" w:ascii="宋体" w:hAnsi="宋体" w:cs="宋体"/>
          <w:sz w:val="22"/>
        </w:rPr>
        <w:t xml:space="preserve"> 产品在本合同规定的交货地点交付甲方前发生的一切风险包括产品运输风险均由乙方负责。</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5.</w:t>
      </w:r>
      <w:r>
        <w:rPr>
          <w:rFonts w:hint="eastAsia" w:ascii="宋体" w:hAnsi="宋体" w:cs="宋体"/>
          <w:sz w:val="22"/>
        </w:rPr>
        <w:t xml:space="preserve"> 产品在规定的交付期限内由乙方送达甲方指定的交货地点并经甲方签收后视为交付，乙方同时必须在产品到达的当天立即通知甲方产品已送达。</w:t>
      </w:r>
    </w:p>
    <w:p>
      <w:pPr>
        <w:adjustRightInd w:val="0"/>
        <w:snapToGrid w:val="0"/>
        <w:spacing w:line="360" w:lineRule="exact"/>
        <w:ind w:firstLine="442" w:firstLineChars="200"/>
        <w:outlineLvl w:val="0"/>
        <w:rPr>
          <w:rFonts w:ascii="宋体" w:hAnsi="宋体" w:cs="宋体"/>
          <w:b/>
          <w:sz w:val="22"/>
        </w:rPr>
      </w:pPr>
      <w:bookmarkStart w:id="36" w:name="_Toc422638514"/>
      <w:r>
        <w:rPr>
          <w:rFonts w:hint="eastAsia" w:ascii="宋体" w:hAnsi="宋体" w:cs="宋体"/>
          <w:b/>
          <w:sz w:val="22"/>
        </w:rPr>
        <w:t>八、交货期、交货方式及交货地点</w:t>
      </w:r>
      <w:bookmarkEnd w:id="36"/>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 xml:space="preserve"> 交货期与交货方式：合同签订后【</w:t>
      </w:r>
      <w:r>
        <w:rPr>
          <w:rFonts w:hint="eastAsia" w:ascii="宋体" w:hAnsi="宋体" w:cs="宋体"/>
          <w:sz w:val="22"/>
          <w:lang w:val="en-US" w:eastAsia="zh-CN"/>
        </w:rPr>
        <w:t>9</w:t>
      </w:r>
      <w:r>
        <w:rPr>
          <w:rFonts w:hint="eastAsia" w:ascii="宋体" w:hAnsi="宋体" w:cs="宋体"/>
          <w:sz w:val="22"/>
        </w:rPr>
        <w:t>0】日内将产品送达甲方指定地点，并按甲方要求完成安装。</w:t>
      </w:r>
    </w:p>
    <w:p>
      <w:pPr>
        <w:adjustRightInd w:val="0"/>
        <w:snapToGrid w:val="0"/>
        <w:spacing w:line="360" w:lineRule="exact"/>
        <w:ind w:firstLine="442" w:firstLineChars="200"/>
        <w:rPr>
          <w:rFonts w:ascii="宋体" w:hAnsi="宋体" w:cs="宋体"/>
          <w:sz w:val="22"/>
        </w:rPr>
      </w:pPr>
      <w:r>
        <w:rPr>
          <w:rFonts w:ascii="宋体" w:hAnsi="宋体" w:cs="宋体"/>
          <w:b/>
          <w:sz w:val="22"/>
        </w:rPr>
        <w:t>2.</w:t>
      </w:r>
      <w:r>
        <w:rPr>
          <w:rFonts w:hint="eastAsia" w:ascii="宋体" w:hAnsi="宋体" w:cs="宋体"/>
          <w:sz w:val="22"/>
        </w:rPr>
        <w:t>交货地点：杭州萧山国际机场内</w:t>
      </w:r>
    </w:p>
    <w:p>
      <w:pPr>
        <w:adjustRightInd w:val="0"/>
        <w:snapToGrid w:val="0"/>
        <w:spacing w:line="360" w:lineRule="exact"/>
        <w:ind w:firstLine="442" w:firstLineChars="200"/>
        <w:outlineLvl w:val="0"/>
        <w:rPr>
          <w:rFonts w:ascii="宋体" w:hAnsi="宋体" w:cs="宋体"/>
          <w:b/>
          <w:sz w:val="22"/>
        </w:rPr>
      </w:pPr>
      <w:bookmarkStart w:id="37" w:name="_Toc422638515"/>
      <w:r>
        <w:rPr>
          <w:rFonts w:hint="eastAsia" w:ascii="宋体" w:hAnsi="宋体" w:cs="宋体"/>
          <w:b/>
          <w:sz w:val="22"/>
        </w:rPr>
        <w:t>九、安装与验收</w:t>
      </w:r>
      <w:bookmarkEnd w:id="37"/>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 xml:space="preserve"> 产品送达甲方指定地点时，甲方对乙方交付的货物依据甲方要求和国家有关质量标准进行现场初步验收，产品外观、数量、品种、规格和说明书等资料符合甲方要求的，视为初步验收合格，给予签收，初步验收不合格的不予签收，并在到货之日起【七】日内以书面或电话形式向乙方提出异议。乙方在甲方初步验收合格后，负责在【</w:t>
      </w:r>
      <w:r>
        <w:rPr>
          <w:rFonts w:hint="eastAsia" w:ascii="宋体" w:hAnsi="宋体" w:cs="宋体"/>
          <w:sz w:val="22"/>
          <w:lang w:val="en-US" w:eastAsia="zh-CN"/>
        </w:rPr>
        <w:t>9</w:t>
      </w:r>
      <w:r>
        <w:rPr>
          <w:rFonts w:hint="eastAsia" w:ascii="宋体" w:hAnsi="宋体" w:cs="宋体"/>
          <w:sz w:val="22"/>
        </w:rPr>
        <w:t>0】日内完成现场安装、调试，确保设备正常运行。安装、调试完毕由乙方提交甲方进行终验收，双方代表应在通过终验收之日签署安装验收合格报告，但此报告不能免除乙方在本合同项下应当承担的质量保证责任以及售后服务责任。如终验不合格的，甲方不予签署安装验收合格报告，并在终验检验之日起【十】日内以书面方式向乙方提出相关异议。</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 xml:space="preserve">2. </w:t>
      </w:r>
      <w:r>
        <w:rPr>
          <w:rFonts w:hint="eastAsia" w:ascii="宋体" w:hAnsi="宋体" w:cs="宋体"/>
          <w:sz w:val="22"/>
        </w:rPr>
        <w:t>乙方交货前应对产品作出全面检查和对验收文件进行整理，并列出清单，作为甲方收货验收和使用的技术条件依据，乙方检验的结果应随货物交甲方。</w:t>
      </w:r>
    </w:p>
    <w:p>
      <w:pPr>
        <w:adjustRightInd w:val="0"/>
        <w:snapToGrid w:val="0"/>
        <w:spacing w:line="360" w:lineRule="exact"/>
        <w:ind w:firstLine="442" w:firstLineChars="200"/>
        <w:rPr>
          <w:rFonts w:ascii="宋体" w:hAnsi="宋体" w:cs="宋体"/>
          <w:bCs/>
          <w:sz w:val="22"/>
        </w:rPr>
      </w:pPr>
      <w:r>
        <w:rPr>
          <w:rFonts w:hint="eastAsia" w:ascii="宋体" w:hAnsi="宋体" w:cs="宋体"/>
          <w:b/>
          <w:sz w:val="22"/>
        </w:rPr>
        <w:t>3.</w:t>
      </w:r>
      <w:r>
        <w:rPr>
          <w:rFonts w:hint="eastAsia" w:ascii="宋体" w:hAnsi="宋体" w:cs="宋体"/>
          <w:bCs/>
          <w:sz w:val="22"/>
        </w:rPr>
        <w:t>乙方应当在收到甲方前述第</w:t>
      </w:r>
      <w:r>
        <w:rPr>
          <w:rFonts w:ascii="宋体" w:hAnsi="宋体" w:cs="宋体"/>
          <w:bCs/>
          <w:sz w:val="22"/>
        </w:rPr>
        <w:t>1</w:t>
      </w:r>
      <w:r>
        <w:rPr>
          <w:rFonts w:hint="eastAsia" w:ascii="宋体" w:hAnsi="宋体" w:cs="宋体"/>
          <w:bCs/>
          <w:sz w:val="22"/>
        </w:rPr>
        <w:t>款异议之日起【七】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不免除乙方在本合同项下应当承担的质量保证责任以及售后服务责任。</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4、具体的安装要求：</w:t>
      </w:r>
    </w:p>
    <w:p>
      <w:pPr>
        <w:adjustRightInd w:val="0"/>
        <w:snapToGrid w:val="0"/>
        <w:spacing w:line="360" w:lineRule="exact"/>
        <w:ind w:firstLine="440" w:firstLineChars="200"/>
        <w:rPr>
          <w:rFonts w:ascii="宋体" w:hAnsi="宋体" w:cs="宋体"/>
          <w:bCs/>
          <w:sz w:val="22"/>
        </w:rPr>
      </w:pPr>
      <w:r>
        <w:rPr>
          <w:rFonts w:hint="eastAsia" w:ascii="宋体" w:hAnsi="宋体" w:cs="宋体"/>
          <w:bCs/>
          <w:sz w:val="22"/>
        </w:rPr>
        <w:t>（</w:t>
      </w:r>
      <w:r>
        <w:rPr>
          <w:rFonts w:ascii="宋体" w:hAnsi="宋体" w:cs="宋体"/>
          <w:bCs/>
          <w:sz w:val="22"/>
        </w:rPr>
        <w:t>1</w:t>
      </w:r>
      <w:r>
        <w:rPr>
          <w:rFonts w:hint="eastAsia" w:ascii="宋体" w:hAnsi="宋体" w:cs="宋体"/>
          <w:bCs/>
          <w:sz w:val="22"/>
        </w:rPr>
        <w:t>）安装产品应满足甲方现场运行使用要求；</w:t>
      </w:r>
    </w:p>
    <w:p>
      <w:pPr>
        <w:adjustRightInd w:val="0"/>
        <w:snapToGrid w:val="0"/>
        <w:spacing w:line="360" w:lineRule="exact"/>
        <w:ind w:firstLine="440" w:firstLineChars="200"/>
        <w:rPr>
          <w:rFonts w:ascii="宋体" w:hAnsi="宋体" w:cs="宋体"/>
          <w:sz w:val="22"/>
        </w:rPr>
      </w:pPr>
      <w:r>
        <w:rPr>
          <w:rFonts w:hint="eastAsia" w:ascii="宋体" w:hAnsi="宋体" w:cs="宋体"/>
          <w:bCs/>
          <w:sz w:val="22"/>
        </w:rPr>
        <w:t>（</w:t>
      </w:r>
      <w:r>
        <w:rPr>
          <w:rFonts w:ascii="宋体" w:hAnsi="宋体" w:cs="宋体"/>
          <w:bCs/>
          <w:sz w:val="22"/>
        </w:rPr>
        <w:t>2</w:t>
      </w:r>
      <w:r>
        <w:rPr>
          <w:rFonts w:hint="eastAsia" w:ascii="宋体" w:hAnsi="宋体" w:cs="宋体"/>
          <w:bCs/>
          <w:sz w:val="22"/>
        </w:rPr>
        <w:t>）</w:t>
      </w:r>
      <w:r>
        <w:rPr>
          <w:rFonts w:hint="eastAsia" w:ascii="宋体" w:hAnsi="宋体" w:cs="宋体"/>
          <w:sz w:val="22"/>
        </w:rPr>
        <w:t>施工地点位于机场飞行区内，乙方进入施工地点人员、车辆须办理隔离区通行证，同时须甲方引领，并服从甲方的监督和管理，施工时间须由甲方决定。</w:t>
      </w:r>
    </w:p>
    <w:p>
      <w:pPr>
        <w:numPr>
          <w:ilvl w:val="0"/>
          <w:numId w:val="31"/>
        </w:numPr>
        <w:adjustRightInd w:val="0"/>
        <w:snapToGrid w:val="0"/>
        <w:spacing w:line="360" w:lineRule="exact"/>
        <w:ind w:firstLine="442" w:firstLineChars="200"/>
        <w:rPr>
          <w:rFonts w:ascii="宋体" w:hAnsi="宋体" w:cs="宋体"/>
          <w:b/>
          <w:bCs/>
          <w:sz w:val="22"/>
        </w:rPr>
      </w:pPr>
      <w:r>
        <w:rPr>
          <w:rFonts w:hint="eastAsia" w:ascii="宋体" w:hAnsi="宋体" w:cs="宋体"/>
          <w:b/>
          <w:bCs/>
          <w:sz w:val="22"/>
        </w:rPr>
        <w:t>具体的验收要求：</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sz w:val="22"/>
        </w:rPr>
        <w:t>（1）乙方根据本合同约定，提供货物及技术资料；</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sz w:val="22"/>
        </w:rPr>
        <w:t>（2）安装完成后的货物运行情况符合甲方要求。</w:t>
      </w:r>
    </w:p>
    <w:p>
      <w:pPr>
        <w:numPr>
          <w:ilvl w:val="255"/>
          <w:numId w:val="0"/>
        </w:numPr>
        <w:adjustRightInd w:val="0"/>
        <w:snapToGrid w:val="0"/>
        <w:spacing w:line="360" w:lineRule="exact"/>
        <w:ind w:firstLine="440"/>
        <w:rPr>
          <w:rFonts w:ascii="宋体" w:hAnsi="宋体" w:cs="宋体"/>
          <w:b/>
          <w:bCs/>
          <w:sz w:val="22"/>
        </w:rPr>
      </w:pPr>
      <w:r>
        <w:rPr>
          <w:rFonts w:hint="eastAsia" w:ascii="宋体" w:hAnsi="宋体" w:cs="宋体"/>
          <w:b/>
          <w:bCs/>
          <w:sz w:val="22"/>
        </w:rPr>
        <w:t>十、控制区证件管控条款</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bCs/>
          <w:sz w:val="22"/>
        </w:rPr>
        <w:t>1.</w:t>
      </w:r>
      <w:r>
        <w:rPr>
          <w:rFonts w:hint="eastAsia" w:ascii="宋体" w:hAnsi="宋体" w:cs="宋体"/>
          <w:sz w:val="22"/>
        </w:rPr>
        <w:t>乙方因本合同工作需要进入控制区内的，应按照机场有关规定办理控制区通行证，并自行承担费用。</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bCs/>
          <w:sz w:val="22"/>
        </w:rPr>
        <w:t>2.</w:t>
      </w:r>
      <w:r>
        <w:rPr>
          <w:rFonts w:hint="eastAsia" w:ascii="宋体" w:hAnsi="宋体" w:cs="宋体"/>
          <w:sz w:val="22"/>
        </w:rPr>
        <w:t>乙方应按要求提供真实有效的资料、证件等，如乙方未按规定办理控制区通行证或提供资料不真实或存在其他违反控制区通行证管理规定的行为，甲方有权单方解除合同，并按相关管理规定追究乙方责任。</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bCs/>
          <w:sz w:val="22"/>
        </w:rPr>
        <w:t>3.</w:t>
      </w:r>
      <w:r>
        <w:rPr>
          <w:rFonts w:hint="eastAsia" w:ascii="宋体" w:hAnsi="宋体" w:cs="宋体"/>
          <w:sz w:val="22"/>
        </w:rPr>
        <w:t>如乙方违反本条约定，造成甲方损失的，乙方应予以赔偿；影响空防安全或造成社会负面影响的，乙方应承担由此引起的一切法律责任。</w:t>
      </w:r>
    </w:p>
    <w:p>
      <w:pPr>
        <w:adjustRightInd w:val="0"/>
        <w:snapToGrid w:val="0"/>
        <w:spacing w:line="360" w:lineRule="exact"/>
        <w:ind w:firstLine="442" w:firstLineChars="200"/>
        <w:outlineLvl w:val="0"/>
        <w:rPr>
          <w:rFonts w:ascii="宋体" w:hAnsi="宋体" w:cs="宋体"/>
          <w:b/>
          <w:sz w:val="22"/>
        </w:rPr>
      </w:pPr>
      <w:bookmarkStart w:id="38" w:name="_Toc422638516"/>
      <w:r>
        <w:rPr>
          <w:rFonts w:hint="eastAsia" w:ascii="宋体" w:hAnsi="宋体" w:cs="宋体"/>
          <w:b/>
          <w:sz w:val="22"/>
        </w:rPr>
        <w:t>十一、货款支付</w:t>
      </w:r>
      <w:bookmarkEnd w:id="38"/>
    </w:p>
    <w:p>
      <w:pPr>
        <w:pStyle w:val="74"/>
        <w:snapToGrid w:val="0"/>
        <w:spacing w:before="0" w:beforeAutospacing="0" w:after="0" w:afterAutospacing="0" w:line="360" w:lineRule="exact"/>
        <w:ind w:firstLine="442" w:firstLineChars="200"/>
        <w:jc w:val="both"/>
        <w:rPr>
          <w:rFonts w:ascii="宋体" w:hAnsi="宋体" w:cs="宋体"/>
          <w:kern w:val="2"/>
          <w:sz w:val="22"/>
        </w:rPr>
      </w:pPr>
      <w:r>
        <w:rPr>
          <w:rFonts w:hint="eastAsia" w:ascii="宋体" w:hAnsi="宋体" w:cs="宋体"/>
          <w:b/>
          <w:bCs/>
          <w:kern w:val="2"/>
          <w:sz w:val="22"/>
        </w:rPr>
        <w:t>1.</w:t>
      </w:r>
      <w:r>
        <w:rPr>
          <w:rFonts w:hint="eastAsia" w:ascii="宋体" w:hAnsi="宋体" w:cs="宋体"/>
          <w:kern w:val="2"/>
          <w:sz w:val="22"/>
        </w:rPr>
        <w:t xml:space="preserve"> 全部货物安装验收合格后支付货物总价的95%，余5%质量保证金待质保期满后1个月内支付。</w:t>
      </w:r>
    </w:p>
    <w:p>
      <w:pPr>
        <w:pStyle w:val="74"/>
        <w:snapToGrid w:val="0"/>
        <w:spacing w:before="0" w:beforeAutospacing="0" w:after="0" w:afterAutospacing="0" w:line="360" w:lineRule="exact"/>
        <w:ind w:left="0" w:leftChars="0" w:firstLine="420" w:firstLineChars="190"/>
        <w:jc w:val="both"/>
        <w:rPr>
          <w:rFonts w:ascii="宋体" w:hAnsi="宋体" w:cs="宋体"/>
          <w:b/>
          <w:bCs/>
          <w:kern w:val="2"/>
          <w:sz w:val="22"/>
        </w:rPr>
      </w:pPr>
      <w:r>
        <w:rPr>
          <w:rFonts w:hint="eastAsia" w:ascii="宋体" w:hAnsi="宋体" w:cs="宋体"/>
          <w:b/>
          <w:bCs/>
          <w:kern w:val="2"/>
          <w:sz w:val="22"/>
        </w:rPr>
        <w:t>2.</w:t>
      </w:r>
      <w:r>
        <w:rPr>
          <w:rFonts w:hint="eastAsia" w:ascii="宋体" w:hAnsi="宋体" w:cs="宋体"/>
          <w:kern w:val="2"/>
          <w:sz w:val="22"/>
        </w:rPr>
        <w:t xml:space="preserve"> 货款支付前，乙方应提供正规的符合本合同约定的发票，若乙方未按本合同约定提供发票的，甲方有权拒绝付款且不承担任何延期付款的责任。</w:t>
      </w:r>
    </w:p>
    <w:p>
      <w:pPr>
        <w:adjustRightInd w:val="0"/>
        <w:snapToGrid w:val="0"/>
        <w:spacing w:line="360" w:lineRule="exact"/>
        <w:ind w:firstLine="442" w:firstLineChars="200"/>
        <w:outlineLvl w:val="0"/>
        <w:rPr>
          <w:rFonts w:ascii="宋体" w:hAnsi="宋体" w:cs="宋体"/>
          <w:b/>
          <w:sz w:val="22"/>
        </w:rPr>
      </w:pPr>
      <w:bookmarkStart w:id="39" w:name="_Toc422638517"/>
      <w:r>
        <w:rPr>
          <w:rFonts w:hint="eastAsia" w:ascii="宋体" w:hAnsi="宋体" w:cs="宋体"/>
          <w:b/>
          <w:sz w:val="22"/>
        </w:rPr>
        <w:t>十二、税费</w:t>
      </w:r>
      <w:bookmarkEnd w:id="39"/>
    </w:p>
    <w:p>
      <w:pPr>
        <w:adjustRightInd w:val="0"/>
        <w:snapToGrid w:val="0"/>
        <w:spacing w:line="360" w:lineRule="exact"/>
        <w:ind w:firstLine="442" w:firstLineChars="200"/>
        <w:rPr>
          <w:rFonts w:ascii="宋体" w:hAnsi="宋体" w:cs="宋体"/>
          <w:sz w:val="22"/>
        </w:rPr>
      </w:pPr>
      <w:r>
        <w:rPr>
          <w:rFonts w:ascii="宋体" w:hAnsi="宋体" w:cs="宋体"/>
          <w:b/>
          <w:sz w:val="22"/>
        </w:rPr>
        <w:t>1.</w:t>
      </w:r>
      <w:r>
        <w:rPr>
          <w:rFonts w:hint="eastAsia" w:ascii="宋体" w:hAnsi="宋体" w:cs="宋体"/>
          <w:sz w:val="22"/>
        </w:rPr>
        <w:t>本合同执行中相关的一切税费均由乙方负担。</w:t>
      </w:r>
    </w:p>
    <w:p>
      <w:pPr>
        <w:adjustRightInd w:val="0"/>
        <w:snapToGrid w:val="0"/>
        <w:spacing w:line="360" w:lineRule="exact"/>
        <w:ind w:firstLine="442" w:firstLineChars="200"/>
        <w:outlineLvl w:val="0"/>
        <w:rPr>
          <w:rFonts w:ascii="宋体" w:hAnsi="宋体" w:cs="宋体"/>
          <w:b/>
          <w:sz w:val="22"/>
        </w:rPr>
      </w:pPr>
      <w:bookmarkStart w:id="40" w:name="_Toc422638518"/>
      <w:r>
        <w:rPr>
          <w:rFonts w:hint="eastAsia" w:ascii="宋体" w:hAnsi="宋体" w:cs="宋体"/>
          <w:b/>
          <w:sz w:val="22"/>
        </w:rPr>
        <w:t>十</w:t>
      </w:r>
      <w:bookmarkEnd w:id="40"/>
      <w:r>
        <w:rPr>
          <w:rFonts w:hint="eastAsia" w:ascii="宋体" w:hAnsi="宋体" w:cs="宋体"/>
          <w:b/>
          <w:sz w:val="22"/>
        </w:rPr>
        <w:t>三、免费质保期及服务内容</w:t>
      </w:r>
    </w:p>
    <w:p>
      <w:pPr>
        <w:adjustRightInd w:val="0"/>
        <w:snapToGrid w:val="0"/>
        <w:spacing w:line="360" w:lineRule="exact"/>
        <w:ind w:firstLine="442" w:firstLineChars="200"/>
        <w:rPr>
          <w:rFonts w:ascii="宋体" w:hAnsi="宋体" w:cs="宋体"/>
          <w:bCs/>
          <w:sz w:val="22"/>
        </w:rPr>
      </w:pPr>
      <w:r>
        <w:rPr>
          <w:rFonts w:hint="eastAsia" w:ascii="宋体" w:hAnsi="宋体" w:cs="宋体"/>
          <w:b/>
          <w:sz w:val="22"/>
        </w:rPr>
        <w:t xml:space="preserve">1. </w:t>
      </w:r>
      <w:r>
        <w:rPr>
          <w:rFonts w:hint="eastAsia" w:ascii="宋体" w:hAnsi="宋体" w:cs="宋体"/>
          <w:bCs/>
          <w:sz w:val="22"/>
        </w:rPr>
        <w:t>乙方保证其所供应的货物符合相关产品质量标准，不存在任何质量瑕疵或因质量瑕疵而导致的安全隐患，且为未经使用的全新产品。</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 xml:space="preserve"> 乙方应为产品提供【24】个月的免费质保期（含工时费和零部件费），时间自甲方最终签署安装验收合格报告之日起计算。</w:t>
      </w:r>
    </w:p>
    <w:p>
      <w:pPr>
        <w:snapToGrid w:val="0"/>
        <w:spacing w:line="360" w:lineRule="exact"/>
        <w:ind w:firstLine="442" w:firstLineChars="200"/>
        <w:rPr>
          <w:rFonts w:ascii="宋体" w:hAnsi="宋体" w:cs="宋体"/>
          <w:sz w:val="22"/>
        </w:rPr>
      </w:pPr>
      <w:r>
        <w:rPr>
          <w:rFonts w:hint="eastAsia" w:ascii="宋体" w:hAnsi="宋体" w:cs="宋体"/>
          <w:b/>
          <w:sz w:val="22"/>
        </w:rPr>
        <w:t>3．</w:t>
      </w:r>
      <w:r>
        <w:rPr>
          <w:rFonts w:hint="eastAsia" w:ascii="宋体" w:hAnsi="宋体" w:cs="宋体"/>
          <w:sz w:val="22"/>
        </w:rPr>
        <w:t>免费质保期内由于非甲方原因发生的故障或损坏，乙方免费提供维修和备件直至产品性能、状态等达到正常标准。可以正常安全使用为止。如无法修复，乙方应负责免费更换或由甲方退还乙方所供产品，乙方退还甲方支付的合同款，同时应承担该产品的直接费用（运费、保险、检验、人民银行公布的同期货款基准利率及银行手续费、担保、抵押、法院执行措施所产生的费用等）以及由此给甲方造成的损失。</w:t>
      </w:r>
    </w:p>
    <w:p>
      <w:pPr>
        <w:snapToGrid w:val="0"/>
        <w:spacing w:line="360" w:lineRule="exact"/>
        <w:ind w:firstLine="442" w:firstLineChars="200"/>
        <w:rPr>
          <w:rFonts w:ascii="宋体" w:hAnsi="宋体" w:cs="宋体"/>
          <w:sz w:val="22"/>
        </w:rPr>
      </w:pPr>
      <w:r>
        <w:rPr>
          <w:rFonts w:ascii="宋体" w:hAnsi="宋体" w:cs="宋体"/>
          <w:b/>
          <w:sz w:val="22"/>
        </w:rPr>
        <w:t>4.</w:t>
      </w:r>
      <w:r>
        <w:rPr>
          <w:rFonts w:hint="eastAsia" w:ascii="宋体" w:hAnsi="宋体" w:cs="宋体"/>
          <w:sz w:val="22"/>
        </w:rPr>
        <w:t>乙方提供【24】小时售后服务，在接到报修通知后，维修人员应在【24】小时内赶到杭州萧山国际机场，并连续进行维修，直到产品恢复正常。修复部分的质保期自修复之日起重新开始计算。</w:t>
      </w:r>
    </w:p>
    <w:p>
      <w:pPr>
        <w:snapToGrid w:val="0"/>
        <w:spacing w:line="360" w:lineRule="exact"/>
        <w:ind w:firstLine="442" w:firstLineChars="200"/>
        <w:rPr>
          <w:rFonts w:ascii="宋体" w:hAnsi="宋体" w:cs="宋体"/>
          <w:sz w:val="22"/>
        </w:rPr>
      </w:pPr>
      <w:r>
        <w:rPr>
          <w:rFonts w:ascii="宋体" w:hAnsi="宋体" w:cs="宋体"/>
          <w:b/>
          <w:sz w:val="22"/>
        </w:rPr>
        <w:t>5.</w:t>
      </w:r>
      <w:r>
        <w:rPr>
          <w:rFonts w:hint="eastAsia" w:ascii="宋体" w:hAnsi="宋体" w:cs="宋体"/>
          <w:sz w:val="22"/>
        </w:rPr>
        <w:t>免费质保期结束的【30】天前，乙方负责对产品进行一次全面的检修和维护，并由甲方验收认可。甲方验收认可并不免除乙方对于验收认可后发生的但尚在质保期限内的产品故障或损坏的维修、退换义务。</w:t>
      </w:r>
    </w:p>
    <w:p>
      <w:pPr>
        <w:snapToGrid w:val="0"/>
        <w:spacing w:line="360" w:lineRule="exact"/>
        <w:ind w:firstLine="442" w:firstLineChars="200"/>
        <w:rPr>
          <w:rFonts w:ascii="宋体" w:hAnsi="宋体" w:cs="宋体"/>
          <w:sz w:val="22"/>
        </w:rPr>
      </w:pPr>
      <w:r>
        <w:rPr>
          <w:rFonts w:ascii="宋体" w:hAnsi="宋体" w:cs="宋体"/>
          <w:b/>
          <w:sz w:val="22"/>
        </w:rPr>
        <w:t>6.</w:t>
      </w:r>
      <w:r>
        <w:rPr>
          <w:rFonts w:hint="eastAsia" w:ascii="宋体" w:hAnsi="宋体" w:cs="宋体"/>
          <w:sz w:val="22"/>
        </w:rPr>
        <w:t>若乙方提供的产品属于伪劣产品或者假冒产品或者欺诈甲方，使得甲方遭受损失，乙方应向甲方承担违约责任，同时，甲方可依法寻求其他法律救济。</w:t>
      </w:r>
    </w:p>
    <w:p>
      <w:pPr>
        <w:snapToGrid w:val="0"/>
        <w:spacing w:line="360" w:lineRule="exact"/>
        <w:ind w:firstLine="442" w:firstLineChars="200"/>
        <w:rPr>
          <w:rFonts w:ascii="宋体" w:hAnsi="宋体" w:cs="宋体"/>
          <w:b/>
          <w:bCs/>
          <w:sz w:val="22"/>
        </w:rPr>
      </w:pPr>
      <w:r>
        <w:rPr>
          <w:rFonts w:hint="eastAsia" w:ascii="宋体" w:hAnsi="宋体" w:cs="宋体"/>
          <w:b/>
          <w:bCs/>
          <w:sz w:val="22"/>
        </w:rPr>
        <w:t>十四、安全管理</w:t>
      </w:r>
    </w:p>
    <w:p>
      <w:pPr>
        <w:snapToGrid w:val="0"/>
        <w:spacing w:line="360" w:lineRule="exact"/>
        <w:ind w:firstLine="442" w:firstLineChars="200"/>
        <w:rPr>
          <w:rFonts w:ascii="宋体" w:hAnsi="宋体" w:cs="宋体"/>
          <w:sz w:val="22"/>
        </w:rPr>
      </w:pPr>
      <w:r>
        <w:rPr>
          <w:rFonts w:hint="eastAsia" w:ascii="宋体" w:hAnsi="宋体" w:cs="宋体"/>
          <w:b/>
          <w:bCs/>
          <w:sz w:val="22"/>
        </w:rPr>
        <w:t>1.</w:t>
      </w:r>
      <w:r>
        <w:rPr>
          <w:rFonts w:hint="eastAsia" w:ascii="宋体" w:hAnsi="宋体" w:cs="宋体"/>
          <w:sz w:val="22"/>
        </w:rPr>
        <w:t>乙方应按合同约定履行安全职责，执行甲方有关安全工作的指示，在施工过程中，必须无条件地接受甲方的检查和监督。</w:t>
      </w:r>
    </w:p>
    <w:p>
      <w:pPr>
        <w:snapToGrid w:val="0"/>
        <w:spacing w:line="360" w:lineRule="exact"/>
        <w:ind w:firstLine="442" w:firstLineChars="200"/>
        <w:rPr>
          <w:rFonts w:ascii="宋体" w:hAnsi="宋体" w:cs="宋体"/>
          <w:sz w:val="22"/>
        </w:rPr>
      </w:pPr>
      <w:r>
        <w:rPr>
          <w:rFonts w:ascii="宋体" w:hAnsi="宋体" w:cs="宋体"/>
          <w:b/>
          <w:bCs/>
          <w:sz w:val="22"/>
        </w:rPr>
        <w:t>2.</w:t>
      </w:r>
      <w:r>
        <w:rPr>
          <w:rFonts w:hint="eastAsia" w:ascii="宋体" w:hAnsi="宋体" w:cs="宋体"/>
          <w:sz w:val="22"/>
        </w:rPr>
        <w:t>乙方应在合同签订后【7】日内，依施工现场情况合理制定施工组织设计，在服从甲方现场安排和总进度计划要求的情况下制定施工方案，严格控制施工作业全过程。</w:t>
      </w:r>
    </w:p>
    <w:p>
      <w:pPr>
        <w:snapToGrid w:val="0"/>
        <w:spacing w:line="360" w:lineRule="exact"/>
        <w:ind w:firstLine="442" w:firstLineChars="200"/>
        <w:rPr>
          <w:rFonts w:ascii="宋体" w:hAnsi="宋体" w:cs="宋体"/>
          <w:sz w:val="22"/>
        </w:rPr>
      </w:pPr>
      <w:r>
        <w:rPr>
          <w:rFonts w:hint="eastAsia" w:ascii="宋体" w:hAnsi="宋体" w:cs="宋体"/>
          <w:b/>
          <w:bCs/>
          <w:sz w:val="22"/>
        </w:rPr>
        <w:t>3</w:t>
      </w:r>
      <w:r>
        <w:rPr>
          <w:rFonts w:ascii="宋体" w:hAnsi="宋体" w:cs="宋体"/>
          <w:b/>
          <w:bCs/>
          <w:sz w:val="22"/>
        </w:rPr>
        <w:t>.</w:t>
      </w:r>
      <w:r>
        <w:rPr>
          <w:rFonts w:hint="eastAsia" w:ascii="宋体" w:hAnsi="宋体" w:cs="宋体"/>
          <w:sz w:val="22"/>
        </w:rPr>
        <w:t>乙方应雇佣一名符合机场安保要求的保安人员负责施工作业的全程监管，并严格按照国家安全标准制定施工安全操作规程，配备必要的安全生产和劳动保护措施，加强对作业人员的安全教育，并发放安全工作手册和劳动保护用具。</w:t>
      </w:r>
    </w:p>
    <w:p>
      <w:pPr>
        <w:snapToGrid w:val="0"/>
        <w:spacing w:line="360" w:lineRule="exact"/>
        <w:ind w:firstLine="442" w:firstLineChars="200"/>
        <w:rPr>
          <w:rFonts w:ascii="宋体" w:hAnsi="宋体" w:cs="宋体"/>
          <w:sz w:val="22"/>
        </w:rPr>
      </w:pPr>
      <w:r>
        <w:rPr>
          <w:rFonts w:ascii="宋体" w:hAnsi="宋体" w:cs="宋体"/>
          <w:b/>
          <w:bCs/>
          <w:sz w:val="22"/>
        </w:rPr>
        <w:t>4.</w:t>
      </w:r>
      <w:r>
        <w:rPr>
          <w:rFonts w:hint="eastAsia" w:ascii="宋体" w:hAnsi="宋体" w:cs="宋体"/>
          <w:sz w:val="22"/>
        </w:rPr>
        <w:t>乙方应对其履行合同所雇佣的全部人员的工伤事故承担责任，但由于甲方原因造成乙方人员工伤事故的，应由甲方承担责任。</w:t>
      </w:r>
    </w:p>
    <w:p>
      <w:pPr>
        <w:snapToGrid w:val="0"/>
        <w:spacing w:line="360" w:lineRule="exact"/>
        <w:ind w:firstLine="442" w:firstLineChars="200"/>
        <w:rPr>
          <w:rFonts w:ascii="宋体" w:hAnsi="宋体" w:cs="宋体"/>
          <w:sz w:val="22"/>
        </w:rPr>
      </w:pPr>
      <w:r>
        <w:rPr>
          <w:rFonts w:hint="eastAsia" w:ascii="宋体" w:hAnsi="宋体" w:cs="宋体"/>
          <w:b/>
          <w:bCs/>
          <w:sz w:val="22"/>
        </w:rPr>
        <w:t>5</w:t>
      </w:r>
      <w:r>
        <w:rPr>
          <w:rFonts w:ascii="宋体" w:hAnsi="宋体" w:cs="宋体"/>
          <w:b/>
          <w:bCs/>
          <w:sz w:val="22"/>
        </w:rPr>
        <w:t>.</w:t>
      </w:r>
      <w:r>
        <w:rPr>
          <w:rFonts w:hint="eastAsia" w:ascii="宋体" w:hAnsi="宋体" w:cs="宋体"/>
          <w:sz w:val="22"/>
        </w:rPr>
        <w:t>由于乙方原因在施工作业场地内及其毗邻地带造成的第三者人员伤亡和财产损失的，由乙方承担赔偿责任。</w:t>
      </w:r>
    </w:p>
    <w:p>
      <w:pPr>
        <w:adjustRightInd w:val="0"/>
        <w:snapToGrid w:val="0"/>
        <w:spacing w:line="360" w:lineRule="exact"/>
        <w:ind w:firstLine="442" w:firstLineChars="200"/>
        <w:outlineLvl w:val="0"/>
        <w:rPr>
          <w:rFonts w:ascii="宋体" w:hAnsi="宋体" w:cs="宋体"/>
          <w:b/>
          <w:sz w:val="22"/>
        </w:rPr>
      </w:pPr>
      <w:bookmarkStart w:id="41" w:name="_Toc422638519"/>
      <w:r>
        <w:rPr>
          <w:rFonts w:hint="eastAsia" w:ascii="宋体" w:hAnsi="宋体" w:cs="宋体"/>
          <w:b/>
          <w:sz w:val="22"/>
        </w:rPr>
        <w:t>十五、违约责任</w:t>
      </w:r>
      <w:bookmarkEnd w:id="41"/>
    </w:p>
    <w:p>
      <w:pPr>
        <w:adjustRightInd w:val="0"/>
        <w:snapToGrid w:val="0"/>
        <w:spacing w:line="360" w:lineRule="exact"/>
        <w:rPr>
          <w:rFonts w:ascii="宋体" w:hAnsi="宋体" w:cs="宋体"/>
          <w:sz w:val="22"/>
        </w:rPr>
      </w:pPr>
      <w:r>
        <w:rPr>
          <w:rFonts w:hint="eastAsia" w:ascii="宋体" w:hAnsi="宋体" w:cs="宋体"/>
          <w:b/>
          <w:sz w:val="22"/>
        </w:rPr>
        <w:t xml:space="preserve">    </w:t>
      </w:r>
      <w:r>
        <w:rPr>
          <w:rFonts w:ascii="宋体" w:hAnsi="宋体" w:cs="宋体"/>
          <w:b/>
          <w:sz w:val="22"/>
        </w:rPr>
        <w:t>1.</w:t>
      </w:r>
      <w:r>
        <w:rPr>
          <w:rFonts w:hint="eastAsia" w:ascii="宋体" w:hAnsi="宋体" w:cs="宋体"/>
          <w:sz w:val="22"/>
        </w:rPr>
        <w:t>甲方无故逾期支付货款的，甲方应按逾期付款总额每日1000元向乙方支付违约金。</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 xml:space="preserve">乙方逾期交付产品和本合同规定的文件资料的，或者未按甲方时间要求完成安装调试并通过甲方终验收的，乙方应按每日1000元向甲方支付违约金，由甲方从货款中扣除。逾期超过约定日期【15】日的，甲方可解除本合同。乙方因逾期交货或因其他违约行为导致甲方解除合同的，乙方应向甲方支付合同总价的10%作为违约金。如造成甲方损失超过违约金的，超出部分由乙方继续承担赔偿责任。 </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3.</w:t>
      </w:r>
      <w:r>
        <w:rPr>
          <w:rFonts w:hint="eastAsia" w:ascii="宋体" w:hAnsi="宋体" w:cs="宋体"/>
          <w:sz w:val="22"/>
        </w:rPr>
        <w:t>乙方所提供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如因乙方拒绝更换产品，对甲方正常生产、运行造成损失的，乙方须就甲方遭受的该等损失承担赔偿责任。</w:t>
      </w:r>
    </w:p>
    <w:p>
      <w:pPr>
        <w:adjustRightInd w:val="0"/>
        <w:snapToGrid w:val="0"/>
        <w:spacing w:line="360" w:lineRule="exact"/>
        <w:ind w:firstLine="442" w:firstLineChars="200"/>
        <w:rPr>
          <w:rFonts w:ascii="宋体" w:hAnsi="宋体" w:cs="宋体"/>
          <w:sz w:val="22"/>
        </w:rPr>
      </w:pPr>
      <w:r>
        <w:rPr>
          <w:rFonts w:ascii="宋体" w:hAnsi="宋体" w:cs="宋体"/>
          <w:b/>
          <w:sz w:val="22"/>
        </w:rPr>
        <w:t>4.</w:t>
      </w:r>
      <w:r>
        <w:rPr>
          <w:rFonts w:hint="eastAsia" w:ascii="宋体" w:hAnsi="宋体" w:cs="宋体"/>
          <w:sz w:val="22"/>
        </w:rPr>
        <w:t>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exact"/>
        <w:ind w:firstLine="442" w:firstLineChars="200"/>
        <w:rPr>
          <w:rFonts w:ascii="宋体" w:hAnsi="宋体" w:cs="宋体"/>
          <w:sz w:val="22"/>
        </w:rPr>
      </w:pPr>
      <w:r>
        <w:rPr>
          <w:rFonts w:ascii="宋体" w:hAnsi="宋体" w:cs="宋体"/>
          <w:b/>
          <w:sz w:val="22"/>
        </w:rPr>
        <w:t>5.</w:t>
      </w:r>
      <w:r>
        <w:rPr>
          <w:rFonts w:hint="eastAsia" w:ascii="宋体" w:hAnsi="宋体" w:cs="宋体"/>
          <w:sz w:val="22"/>
        </w:rPr>
        <w:t>乙方不在约定期限内派人维修或维修质量验收不合格的，甲方可以委托他人维修，费用由乙方承担，甲方与第三方确认后可直接从质量保证金中扣除；质量保证金不足以抵扣的，继续向乙方追偿。</w:t>
      </w:r>
    </w:p>
    <w:p>
      <w:pPr>
        <w:adjustRightInd w:val="0"/>
        <w:snapToGrid w:val="0"/>
        <w:spacing w:line="360" w:lineRule="exact"/>
        <w:ind w:firstLine="442" w:firstLineChars="200"/>
        <w:rPr>
          <w:rFonts w:ascii="宋体" w:hAnsi="宋体" w:cs="宋体"/>
          <w:sz w:val="22"/>
        </w:rPr>
      </w:pPr>
      <w:r>
        <w:rPr>
          <w:rFonts w:ascii="宋体" w:hAnsi="宋体" w:cs="宋体"/>
          <w:b/>
          <w:sz w:val="22"/>
        </w:rPr>
        <w:t>6.</w:t>
      </w:r>
      <w:r>
        <w:rPr>
          <w:rFonts w:hint="eastAsia" w:ascii="宋体" w:hAnsi="宋体" w:cs="宋体"/>
          <w:sz w:val="22"/>
        </w:rPr>
        <w:t>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延迟而导致的经营损失等。并且，甲方为主张和实现债权而发生的律师费、诉讼费、公证费等费用均由乙方承担。</w:t>
      </w:r>
    </w:p>
    <w:p>
      <w:pPr>
        <w:adjustRightInd w:val="0"/>
        <w:snapToGrid w:val="0"/>
        <w:spacing w:line="360" w:lineRule="exact"/>
        <w:ind w:firstLine="442" w:firstLineChars="200"/>
        <w:rPr>
          <w:rFonts w:ascii="宋体" w:hAnsi="宋体" w:cs="宋体"/>
          <w:sz w:val="22"/>
        </w:rPr>
      </w:pPr>
      <w:r>
        <w:rPr>
          <w:rFonts w:ascii="宋体" w:hAnsi="宋体" w:cs="宋体"/>
          <w:b/>
          <w:sz w:val="22"/>
        </w:rPr>
        <w:t>7.</w:t>
      </w:r>
      <w:r>
        <w:rPr>
          <w:rFonts w:hint="eastAsia" w:ascii="宋体" w:hAnsi="宋体" w:cs="宋体"/>
          <w:sz w:val="22"/>
        </w:rPr>
        <w:t>对于本合同项下乙方应支付的赔偿款或违约金，甲方有权从应付乙方的货款中直接扣除，不足的部分，继续向乙方追偿。</w:t>
      </w:r>
    </w:p>
    <w:p>
      <w:pPr>
        <w:adjustRightInd w:val="0"/>
        <w:snapToGrid w:val="0"/>
        <w:spacing w:line="360" w:lineRule="exact"/>
        <w:ind w:firstLine="442" w:firstLineChars="200"/>
        <w:outlineLvl w:val="0"/>
        <w:rPr>
          <w:rFonts w:ascii="宋体" w:hAnsi="宋体" w:cs="宋体"/>
          <w:b/>
          <w:sz w:val="22"/>
        </w:rPr>
      </w:pPr>
      <w:bookmarkStart w:id="42" w:name="_Toc422638520"/>
      <w:r>
        <w:rPr>
          <w:rFonts w:hint="eastAsia" w:ascii="宋体" w:hAnsi="宋体" w:cs="宋体"/>
          <w:b/>
          <w:sz w:val="22"/>
        </w:rPr>
        <w:t>十六、不可抗力事件处理</w:t>
      </w:r>
      <w:bookmarkEnd w:id="42"/>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在合同有效期内，任何乙方因不可抗力事件导致不能履行合同，则合同履行期可延长，其延长期与不可抗力影响期相同。</w:t>
      </w:r>
    </w:p>
    <w:p>
      <w:pPr>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不可抗力事件发生后，遭遇不可抗力的一方应立即通知对方，并寄送有关官方权威机构出具的证明。</w:t>
      </w:r>
    </w:p>
    <w:p>
      <w:pPr>
        <w:snapToGrid w:val="0"/>
        <w:spacing w:line="360" w:lineRule="exact"/>
        <w:ind w:firstLine="442" w:firstLineChars="200"/>
        <w:rPr>
          <w:rFonts w:ascii="宋体" w:hAnsi="宋体" w:cs="宋体"/>
          <w:sz w:val="22"/>
        </w:rPr>
      </w:pPr>
      <w:r>
        <w:rPr>
          <w:rFonts w:hint="eastAsia" w:ascii="宋体" w:hAnsi="宋体" w:cs="宋体"/>
          <w:b/>
          <w:sz w:val="22"/>
        </w:rPr>
        <w:t>3.</w:t>
      </w:r>
      <w:r>
        <w:rPr>
          <w:rFonts w:hint="eastAsia" w:ascii="宋体" w:hAnsi="宋体" w:cs="宋体"/>
          <w:sz w:val="22"/>
        </w:rPr>
        <w:t>不可抗力事件延续【140】天以上，双方应通过友好协商，确定是否继续履行合同；协商无法达成一致的，本合同自动终止，双方互不承担赔偿或违约责任。</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十七、争议解决</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双方在执行合同中所发生的一切争议，应通过协商解决。如协商不成，由甲方所在地的人民法院管辖审理。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十八、合同组成文件包含下列内容，且解释顺序如下：</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本合同协议书</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中标通知书</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3.</w:t>
      </w:r>
      <w:r>
        <w:rPr>
          <w:rFonts w:hint="eastAsia" w:ascii="宋体" w:hAnsi="宋体" w:cs="宋体"/>
          <w:sz w:val="22"/>
        </w:rPr>
        <w:t>招标文件</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w:t>
      </w:r>
      <w:r>
        <w:rPr>
          <w:rFonts w:hint="eastAsia" w:ascii="宋体" w:hAnsi="宋体" w:cs="宋体"/>
          <w:sz w:val="22"/>
        </w:rPr>
        <w:t>投标书及其附件</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5.</w:t>
      </w:r>
      <w:r>
        <w:rPr>
          <w:rFonts w:hint="eastAsia" w:ascii="宋体" w:hAnsi="宋体" w:cs="宋体"/>
          <w:sz w:val="22"/>
        </w:rPr>
        <w:t>标准、规范及有关技术文件</w:t>
      </w:r>
    </w:p>
    <w:p>
      <w:pPr>
        <w:adjustRightInd w:val="0"/>
        <w:snapToGrid w:val="0"/>
        <w:spacing w:line="360" w:lineRule="exact"/>
        <w:ind w:firstLine="442" w:firstLineChars="200"/>
        <w:outlineLvl w:val="0"/>
        <w:rPr>
          <w:rFonts w:ascii="宋体" w:hAnsi="宋体" w:cs="宋体"/>
          <w:b/>
          <w:sz w:val="22"/>
        </w:rPr>
      </w:pPr>
      <w:bookmarkStart w:id="43" w:name="_Toc422638521"/>
      <w:r>
        <w:rPr>
          <w:rFonts w:hint="eastAsia" w:ascii="宋体" w:hAnsi="宋体" w:cs="宋体"/>
          <w:b/>
          <w:sz w:val="22"/>
        </w:rPr>
        <w:t>十九、合同生效及其它</w:t>
      </w:r>
      <w:bookmarkEnd w:id="43"/>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 xml:space="preserve"> 合同经双方法定代表人或授权代表签字（包含签章）并加盖单位公章或者合同章之日起生效。</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2.</w:t>
      </w:r>
      <w:r>
        <w:rPr>
          <w:rFonts w:hint="eastAsia" w:ascii="宋体" w:hAnsi="宋体" w:cs="宋体"/>
          <w:bCs/>
          <w:sz w:val="22"/>
        </w:rPr>
        <w:t>本合同有效期限为：合同生效之日起至免费质保期满止。</w:t>
      </w:r>
    </w:p>
    <w:p>
      <w:pPr>
        <w:adjustRightInd w:val="0"/>
        <w:snapToGrid w:val="0"/>
        <w:spacing w:line="360" w:lineRule="exact"/>
        <w:ind w:firstLine="442" w:firstLineChars="200"/>
        <w:rPr>
          <w:rFonts w:ascii="宋体" w:hAnsi="宋体" w:cs="宋体"/>
          <w:sz w:val="22"/>
        </w:rPr>
      </w:pPr>
      <w:r>
        <w:rPr>
          <w:rFonts w:ascii="宋体" w:hAnsi="宋体" w:cs="宋体"/>
          <w:b/>
          <w:bCs/>
          <w:sz w:val="22"/>
        </w:rPr>
        <w:t>3.</w:t>
      </w:r>
      <w:r>
        <w:rPr>
          <w:rFonts w:hint="eastAsia" w:ascii="宋体" w:hAnsi="宋体" w:cs="宋体"/>
          <w:sz w:val="22"/>
        </w:rPr>
        <w:t>本合同未尽事宜，双方可签订补充协议予以执行；未达成补充协议的，遵照《合同法》及有关法律法规执行。</w:t>
      </w:r>
    </w:p>
    <w:p>
      <w:pPr>
        <w:tabs>
          <w:tab w:val="right" w:pos="8306"/>
        </w:tabs>
        <w:adjustRightInd w:val="0"/>
        <w:snapToGrid w:val="0"/>
        <w:spacing w:line="360" w:lineRule="exact"/>
        <w:ind w:firstLine="442" w:firstLineChars="200"/>
        <w:rPr>
          <w:rFonts w:ascii="宋体" w:hAnsi="宋体" w:cs="宋体"/>
          <w:sz w:val="22"/>
        </w:rPr>
      </w:pPr>
      <w:r>
        <w:rPr>
          <w:rFonts w:hint="eastAsia" w:ascii="宋体" w:hAnsi="宋体" w:cs="宋体"/>
          <w:b/>
          <w:sz w:val="22"/>
        </w:rPr>
        <w:t>4.</w:t>
      </w:r>
      <w:r>
        <w:rPr>
          <w:rFonts w:hint="eastAsia" w:ascii="宋体" w:hAnsi="宋体" w:cs="宋体"/>
          <w:sz w:val="22"/>
        </w:rPr>
        <w:t>本合同一式陆份，甲方执肆份，乙方持贰份，具有同等法律效力。</w:t>
      </w:r>
    </w:p>
    <w:p>
      <w:pPr>
        <w:tabs>
          <w:tab w:val="right" w:pos="8306"/>
        </w:tabs>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b/>
      </w:r>
    </w:p>
    <w:p>
      <w:pPr>
        <w:tabs>
          <w:tab w:val="right" w:pos="8306"/>
        </w:tabs>
        <w:adjustRightInd w:val="0"/>
        <w:snapToGrid w:val="0"/>
        <w:spacing w:line="360" w:lineRule="exact"/>
        <w:ind w:firstLine="440" w:firstLineChars="200"/>
        <w:jc w:val="left"/>
        <w:rPr>
          <w:rFonts w:ascii="宋体" w:hAnsi="宋体" w:cs="宋体"/>
          <w:sz w:val="22"/>
        </w:rPr>
      </w:pPr>
    </w:p>
    <w:p>
      <w:pPr>
        <w:tabs>
          <w:tab w:val="right" w:pos="8306"/>
        </w:tabs>
        <w:adjustRightInd w:val="0"/>
        <w:snapToGrid w:val="0"/>
        <w:spacing w:line="360" w:lineRule="exact"/>
        <w:ind w:firstLine="440" w:firstLineChars="200"/>
        <w:jc w:val="left"/>
        <w:rPr>
          <w:rFonts w:ascii="宋体" w:hAnsi="宋体" w:cs="宋体"/>
          <w:sz w:val="22"/>
        </w:rPr>
      </w:pPr>
    </w:p>
    <w:p>
      <w:pPr>
        <w:adjustRightInd w:val="0"/>
        <w:snapToGrid w:val="0"/>
        <w:spacing w:line="360" w:lineRule="exact"/>
        <w:jc w:val="left"/>
        <w:rPr>
          <w:rFonts w:ascii="宋体" w:hAnsi="宋体" w:cs="宋体"/>
          <w:sz w:val="22"/>
        </w:rPr>
      </w:pPr>
      <w:r>
        <w:rPr>
          <w:rFonts w:hint="eastAsia" w:ascii="宋体" w:hAnsi="宋体" w:cs="宋体"/>
          <w:sz w:val="22"/>
        </w:rPr>
        <w:t xml:space="preserve">    （以下无正文）</w:t>
      </w:r>
    </w:p>
    <w:p>
      <w:pPr>
        <w:adjustRightInd w:val="0"/>
        <w:snapToGrid w:val="0"/>
        <w:spacing w:line="360" w:lineRule="exact"/>
        <w:jc w:val="left"/>
        <w:rPr>
          <w:rFonts w:ascii="宋体" w:hAnsi="宋体" w:cs="宋体"/>
          <w:sz w:val="22"/>
        </w:rPr>
      </w:pPr>
      <w:r>
        <w:rPr>
          <w:rFonts w:hint="eastAsia" w:ascii="宋体" w:hAnsi="宋体" w:cs="宋体"/>
          <w:sz w:val="22"/>
        </w:rPr>
        <w:t xml:space="preserve">甲方：杭州萧山国际机场有限公司            乙方： </w:t>
      </w:r>
    </w:p>
    <w:p>
      <w:pPr>
        <w:adjustRightInd w:val="0"/>
        <w:snapToGrid w:val="0"/>
        <w:spacing w:line="360" w:lineRule="exact"/>
        <w:ind w:left="6750" w:hanging="6750"/>
        <w:jc w:val="left"/>
        <w:rPr>
          <w:rFonts w:ascii="宋体" w:hAnsi="宋体" w:cs="宋体"/>
          <w:sz w:val="22"/>
        </w:rPr>
      </w:pPr>
      <w:r>
        <w:rPr>
          <w:rFonts w:hint="eastAsia" w:ascii="宋体" w:hAnsi="宋体" w:cs="宋体"/>
          <w:sz w:val="22"/>
        </w:rPr>
        <w:t xml:space="preserve">地址：杭州萧山国际机场内                  地址： </w:t>
      </w:r>
    </w:p>
    <w:p>
      <w:pPr>
        <w:adjustRightInd w:val="0"/>
        <w:snapToGrid w:val="0"/>
        <w:spacing w:line="360" w:lineRule="exact"/>
        <w:ind w:left="6750" w:hanging="6750"/>
        <w:jc w:val="left"/>
        <w:rPr>
          <w:rFonts w:ascii="宋体" w:hAnsi="宋体" w:cs="宋体"/>
          <w:sz w:val="22"/>
        </w:rPr>
      </w:pPr>
    </w:p>
    <w:p>
      <w:pPr>
        <w:adjustRightInd w:val="0"/>
        <w:snapToGrid w:val="0"/>
        <w:spacing w:line="360" w:lineRule="exact"/>
        <w:jc w:val="left"/>
        <w:rPr>
          <w:rFonts w:ascii="宋体" w:hAnsi="宋体" w:cs="宋体"/>
          <w:sz w:val="22"/>
        </w:rPr>
      </w:pPr>
      <w:r>
        <w:rPr>
          <w:rFonts w:hint="eastAsia" w:ascii="宋体" w:hAnsi="宋体" w:cs="宋体"/>
          <w:sz w:val="22"/>
        </w:rPr>
        <w:t>法定代表人（签字）：                       法定代表人（签字）：</w:t>
      </w:r>
    </w:p>
    <w:p>
      <w:pPr>
        <w:adjustRightInd w:val="0"/>
        <w:snapToGrid w:val="0"/>
        <w:spacing w:line="360" w:lineRule="exact"/>
        <w:jc w:val="left"/>
        <w:rPr>
          <w:rFonts w:ascii="宋体" w:hAnsi="宋体" w:cs="宋体"/>
          <w:sz w:val="22"/>
        </w:rPr>
      </w:pPr>
      <w:r>
        <w:rPr>
          <w:rFonts w:hint="eastAsia" w:ascii="宋体" w:hAnsi="宋体" w:cs="宋体"/>
          <w:sz w:val="22"/>
        </w:rPr>
        <w:t>或                                        或</w:t>
      </w:r>
    </w:p>
    <w:p>
      <w:pPr>
        <w:adjustRightInd w:val="0"/>
        <w:snapToGrid w:val="0"/>
        <w:spacing w:line="360" w:lineRule="exact"/>
        <w:jc w:val="left"/>
        <w:rPr>
          <w:rFonts w:ascii="宋体" w:hAnsi="宋体" w:cs="宋体"/>
          <w:sz w:val="22"/>
        </w:rPr>
      </w:pPr>
      <w:r>
        <w:rPr>
          <w:rFonts w:hint="eastAsia" w:ascii="宋体" w:hAnsi="宋体" w:cs="宋体"/>
          <w:sz w:val="22"/>
        </w:rPr>
        <w:t>授权代表（签字）：                         授权代表（签字）：</w:t>
      </w:r>
    </w:p>
    <w:p>
      <w:pPr>
        <w:adjustRightInd w:val="0"/>
        <w:snapToGrid w:val="0"/>
        <w:spacing w:line="360" w:lineRule="exact"/>
        <w:jc w:val="left"/>
        <w:rPr>
          <w:rFonts w:ascii="宋体" w:hAnsi="宋体" w:cs="宋体"/>
          <w:b/>
          <w:sz w:val="22"/>
        </w:rPr>
      </w:pPr>
      <w:r>
        <w:rPr>
          <w:rFonts w:hint="eastAsia" w:ascii="宋体" w:hAnsi="宋体" w:cs="宋体"/>
          <w:sz w:val="22"/>
        </w:rPr>
        <w:t xml:space="preserve">签字日期：                                签字日期： </w:t>
      </w:r>
    </w:p>
    <w:p>
      <w:pPr>
        <w:adjustRightInd w:val="0"/>
        <w:snapToGrid w:val="0"/>
        <w:spacing w:line="360" w:lineRule="exact"/>
        <w:ind w:firstLine="440" w:firstLineChars="200"/>
        <w:jc w:val="left"/>
        <w:rPr>
          <w:rFonts w:ascii="宋体" w:hAnsi="宋体" w:cs="宋体"/>
          <w:b/>
          <w:sz w:val="22"/>
        </w:rPr>
      </w:pPr>
      <w:r>
        <w:rPr>
          <w:rFonts w:hint="eastAsia" w:ascii="宋体" w:hAnsi="宋体" w:cs="宋体"/>
          <w:sz w:val="22"/>
        </w:rPr>
        <w:t>年  月  日                              年  月  日</w:t>
      </w:r>
    </w:p>
    <w:p>
      <w:pPr>
        <w:snapToGrid w:val="0"/>
        <w:spacing w:line="360" w:lineRule="exact"/>
        <w:ind w:firstLine="440" w:firstLineChars="200"/>
        <w:jc w:val="left"/>
        <w:rPr>
          <w:rFonts w:ascii="宋体" w:hAnsi="宋体" w:cs="宋体"/>
          <w:sz w:val="22"/>
        </w:rPr>
      </w:pPr>
    </w:p>
    <w:p>
      <w:pPr>
        <w:numPr>
          <w:ilvl w:val="255"/>
          <w:numId w:val="0"/>
        </w:numPr>
        <w:spacing w:line="360" w:lineRule="auto"/>
        <w:jc w:val="left"/>
        <w:rPr>
          <w:rFonts w:ascii="宋体" w:hAnsi="宋体" w:cs="宋体"/>
          <w:bCs/>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footerReference r:id="rId10" w:type="default"/>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Lines="50" w:line="360" w:lineRule="auto"/>
        <w:rPr>
          <w:rFonts w:ascii="宋体" w:hAnsi="宋体" w:cs="宋体"/>
          <w:b/>
          <w:szCs w:val="21"/>
        </w:rPr>
      </w:pPr>
      <w:r>
        <w:rPr>
          <w:rFonts w:hint="eastAsia" w:ascii="宋体" w:hAnsi="宋体" w:cs="宋体"/>
          <w:b/>
          <w:szCs w:val="21"/>
        </w:rPr>
        <w:t>附件2：保密承诺书</w:t>
      </w:r>
    </w:p>
    <w:p>
      <w:pPr>
        <w:snapToGrid w:val="0"/>
        <w:spacing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rFonts w:ascii="宋体" w:hAnsi="宋体" w:cs="宋体"/>
          <w:szCs w:val="21"/>
        </w:rPr>
      </w:pPr>
      <w:r>
        <w:rPr>
          <w:rFonts w:ascii="宋体" w:hAnsi="宋体" w:cs="宋体"/>
          <w:szCs w:val="21"/>
        </w:rPr>
        <w:br w:type="page"/>
      </w:r>
    </w:p>
    <w:p>
      <w:pPr>
        <w:pStyle w:val="2"/>
        <w:spacing w:line="564" w:lineRule="exact"/>
        <w:ind w:right="57"/>
        <w:jc w:val="left"/>
        <w:rPr>
          <w:rFonts w:ascii="宋体" w:hAnsi="宋体" w:cs="宋体"/>
          <w:sz w:val="22"/>
          <w:szCs w:val="22"/>
        </w:rPr>
      </w:pPr>
      <w:r>
        <w:rPr>
          <w:rFonts w:hint="eastAsia" w:ascii="宋体" w:hAnsi="宋体" w:cs="宋体"/>
          <w:sz w:val="22"/>
          <w:szCs w:val="22"/>
        </w:rPr>
        <w:t>附件3：</w:t>
      </w:r>
    </w:p>
    <w:p>
      <w:pPr>
        <w:pStyle w:val="2"/>
        <w:spacing w:line="564" w:lineRule="exact"/>
        <w:ind w:right="57"/>
        <w:jc w:val="center"/>
        <w:rPr>
          <w:rFonts w:ascii="宋体" w:hAnsi="宋体" w:cs="宋体"/>
          <w:szCs w:val="21"/>
        </w:rPr>
      </w:pPr>
      <w:r>
        <w:rPr>
          <w:rFonts w:hint="eastAsia" w:ascii="宋体" w:hAnsi="宋体" w:cs="宋体"/>
          <w:szCs w:val="21"/>
        </w:rPr>
        <w:t>备品备件清单</w:t>
      </w:r>
    </w:p>
    <w:tbl>
      <w:tblPr>
        <w:tblStyle w:val="90"/>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9"/>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r>
              <w:rPr>
                <w:rFonts w:hint="eastAsia" w:ascii="宋体" w:hAnsi="宋体" w:cs="宋体"/>
                <w:sz w:val="22"/>
                <w:szCs w:val="22"/>
              </w:rPr>
              <w:t>备品备件名称</w:t>
            </w:r>
          </w:p>
        </w:tc>
        <w:tc>
          <w:tcPr>
            <w:tcW w:w="2269" w:type="dxa"/>
          </w:tcPr>
          <w:p>
            <w:pPr>
              <w:pStyle w:val="2"/>
              <w:spacing w:line="240" w:lineRule="auto"/>
              <w:ind w:right="57"/>
              <w:jc w:val="center"/>
              <w:outlineLvl w:val="0"/>
              <w:rPr>
                <w:rFonts w:ascii="宋体" w:hAnsi="宋体" w:cs="宋体"/>
                <w:sz w:val="22"/>
                <w:szCs w:val="22"/>
              </w:rPr>
            </w:pPr>
            <w:r>
              <w:rPr>
                <w:rFonts w:hint="eastAsia" w:ascii="宋体" w:hAnsi="宋体" w:cs="宋体"/>
                <w:sz w:val="22"/>
                <w:szCs w:val="22"/>
              </w:rPr>
              <w:t>规格</w:t>
            </w:r>
          </w:p>
        </w:tc>
        <w:tc>
          <w:tcPr>
            <w:tcW w:w="2269" w:type="dxa"/>
          </w:tcPr>
          <w:p>
            <w:pPr>
              <w:pStyle w:val="2"/>
              <w:spacing w:line="240" w:lineRule="auto"/>
              <w:ind w:right="57"/>
              <w:jc w:val="center"/>
              <w:outlineLvl w:val="0"/>
              <w:rPr>
                <w:rFonts w:ascii="宋体" w:hAnsi="宋体" w:cs="宋体"/>
                <w:sz w:val="22"/>
                <w:szCs w:val="22"/>
              </w:rPr>
            </w:pPr>
            <w:r>
              <w:rPr>
                <w:rFonts w:hint="eastAsia" w:ascii="宋体" w:hAnsi="宋体" w:cs="宋体"/>
                <w:sz w:val="22"/>
                <w:szCs w:val="22"/>
              </w:rPr>
              <w:t>数量</w:t>
            </w:r>
          </w:p>
        </w:tc>
        <w:tc>
          <w:tcPr>
            <w:tcW w:w="2269" w:type="dxa"/>
          </w:tcPr>
          <w:p>
            <w:pPr>
              <w:pStyle w:val="2"/>
              <w:spacing w:line="240" w:lineRule="auto"/>
              <w:ind w:right="57"/>
              <w:jc w:val="center"/>
              <w:outlineLvl w:val="0"/>
              <w:rPr>
                <w:rFonts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bl>
    <w:p>
      <w:pPr>
        <w:pStyle w:val="2"/>
        <w:spacing w:line="564" w:lineRule="exact"/>
        <w:ind w:right="57"/>
        <w:jc w:val="center"/>
        <w:rPr>
          <w:rStyle w:val="95"/>
          <w:b/>
          <w:bCs/>
          <w:sz w:val="40"/>
          <w:szCs w:val="40"/>
        </w:rPr>
      </w:pPr>
      <w:r>
        <w:rPr>
          <w:rFonts w:ascii="宋体" w:hAnsi="宋体" w:cs="宋体"/>
          <w:szCs w:val="21"/>
        </w:rPr>
        <w:br w:type="page"/>
      </w:r>
      <w:bookmarkStart w:id="44" w:name="_Toc19698501"/>
      <w:r>
        <w:rPr>
          <w:rFonts w:hint="eastAsia"/>
        </w:rPr>
        <w:t>第五章</w:t>
      </w:r>
      <w:r>
        <w:t xml:space="preserve">  </w:t>
      </w:r>
      <w:r>
        <w:rPr>
          <w:rFonts w:hint="eastAsia"/>
        </w:rPr>
        <w:t>用户需求书</w:t>
      </w:r>
      <w:bookmarkEnd w:id="44"/>
    </w:p>
    <w:p>
      <w:pPr>
        <w:pStyle w:val="5"/>
        <w:spacing w:before="160" w:after="160" w:line="360" w:lineRule="exact"/>
        <w:ind w:firstLine="281" w:firstLineChars="100"/>
        <w:jc w:val="left"/>
        <w:rPr>
          <w:rFonts w:ascii="宋体" w:hAnsi="宋体" w:eastAsia="宋体" w:cs="宋体"/>
          <w:sz w:val="22"/>
          <w:szCs w:val="22"/>
        </w:rPr>
      </w:pPr>
      <w:bookmarkStart w:id="45" w:name="_bookmark148"/>
      <w:bookmarkEnd w:id="45"/>
      <w:r>
        <w:t>一、项目概况及总体要求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杭州萧山国际机场南北跑道风向标采购</w:t>
      </w:r>
      <w:r>
        <w:rPr>
          <w:rFonts w:hint="eastAsia" w:ascii="宋体" w:hAnsi="宋体" w:cs="宋体"/>
          <w:sz w:val="22"/>
          <w:szCs w:val="22"/>
          <w:lang w:eastAsia="zh-CN"/>
        </w:rPr>
        <w:t>（含安装）</w:t>
      </w:r>
      <w:r>
        <w:rPr>
          <w:rFonts w:hint="eastAsia" w:ascii="宋体" w:hAnsi="宋体" w:cs="宋体"/>
          <w:sz w:val="22"/>
          <w:szCs w:val="22"/>
        </w:rPr>
        <w:t>项目，供货期为</w:t>
      </w:r>
      <w:r>
        <w:rPr>
          <w:rFonts w:hint="eastAsia" w:ascii="宋体" w:hAnsi="宋体" w:cs="宋体"/>
          <w:sz w:val="22"/>
          <w:szCs w:val="22"/>
          <w:lang w:val="en-US" w:eastAsia="zh-CN"/>
        </w:rPr>
        <w:t>9</w:t>
      </w:r>
      <w:r>
        <w:rPr>
          <w:rFonts w:hint="eastAsia" w:ascii="宋体" w:hAnsi="宋体" w:cs="宋体"/>
          <w:sz w:val="22"/>
          <w:szCs w:val="22"/>
        </w:rPr>
        <w:t>0日历天，乙方须按照投标价格供货（含安装）。</w:t>
      </w:r>
    </w:p>
    <w:p>
      <w:pPr>
        <w:pStyle w:val="5"/>
        <w:spacing w:before="160" w:after="160" w:line="360" w:lineRule="exact"/>
        <w:ind w:firstLine="281" w:firstLineChars="100"/>
        <w:jc w:val="left"/>
        <w:rPr>
          <w:rFonts w:ascii="宋体" w:hAnsi="宋体" w:eastAsia="宋体" w:cs="宋体"/>
          <w:sz w:val="23"/>
          <w:szCs w:val="23"/>
        </w:rPr>
      </w:pPr>
      <w:bookmarkStart w:id="46" w:name="_bookmark149"/>
      <w:bookmarkEnd w:id="46"/>
      <w:r>
        <w:t>二、设备需求一览表</w:t>
      </w:r>
    </w:p>
    <w:tbl>
      <w:tblPr>
        <w:tblStyle w:val="89"/>
        <w:tblW w:w="9320" w:type="dxa"/>
        <w:tblInd w:w="107" w:type="dxa"/>
        <w:tblLayout w:type="fixed"/>
        <w:tblCellMar>
          <w:top w:w="0" w:type="dxa"/>
          <w:left w:w="0" w:type="dxa"/>
          <w:bottom w:w="0" w:type="dxa"/>
          <w:right w:w="0" w:type="dxa"/>
        </w:tblCellMar>
      </w:tblPr>
      <w:tblGrid>
        <w:gridCol w:w="739"/>
        <w:gridCol w:w="1407"/>
        <w:gridCol w:w="1934"/>
        <w:gridCol w:w="1185"/>
        <w:gridCol w:w="2290"/>
        <w:gridCol w:w="1765"/>
      </w:tblGrid>
      <w:tr>
        <w:tblPrEx>
          <w:tblLayout w:type="fixed"/>
          <w:tblCellMar>
            <w:top w:w="0" w:type="dxa"/>
            <w:left w:w="0" w:type="dxa"/>
            <w:bottom w:w="0" w:type="dxa"/>
            <w:right w:w="0" w:type="dxa"/>
          </w:tblCellMar>
        </w:tblPrEx>
        <w:trPr>
          <w:trHeight w:val="658" w:hRule="exact"/>
        </w:trPr>
        <w:tc>
          <w:tcPr>
            <w:tcW w:w="739"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序号</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设备名称</w:t>
            </w:r>
          </w:p>
        </w:tc>
        <w:tc>
          <w:tcPr>
            <w:tcW w:w="1934"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规格</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数量</w:t>
            </w:r>
            <w:r>
              <w:rPr>
                <w:rFonts w:hint="eastAsia" w:ascii="宋体" w:hAnsi="宋体" w:cs="宋体"/>
                <w:szCs w:val="21"/>
              </w:rPr>
              <w:t>（套）</w:t>
            </w:r>
          </w:p>
        </w:tc>
        <w:tc>
          <w:tcPr>
            <w:tcW w:w="2290"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交货期</w:t>
            </w:r>
            <w:r>
              <w:rPr>
                <w:rFonts w:hint="eastAsia" w:ascii="宋体" w:hAnsi="宋体" w:cs="宋体"/>
                <w:szCs w:val="21"/>
              </w:rPr>
              <w:t>（含安装）</w:t>
            </w:r>
          </w:p>
        </w:tc>
        <w:tc>
          <w:tcPr>
            <w:tcW w:w="1765"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交货地点</w:t>
            </w:r>
          </w:p>
        </w:tc>
      </w:tr>
      <w:tr>
        <w:tblPrEx>
          <w:tblLayout w:type="fixed"/>
          <w:tblCellMar>
            <w:top w:w="0" w:type="dxa"/>
            <w:left w:w="0" w:type="dxa"/>
            <w:bottom w:w="0" w:type="dxa"/>
            <w:right w:w="0" w:type="dxa"/>
          </w:tblCellMar>
        </w:tblPrEx>
        <w:trPr>
          <w:trHeight w:val="680" w:hRule="exact"/>
        </w:trPr>
        <w:tc>
          <w:tcPr>
            <w:tcW w:w="739" w:type="dxa"/>
            <w:tcBorders>
              <w:top w:val="single" w:color="000000" w:sz="4" w:space="0"/>
              <w:left w:val="single" w:color="000000" w:sz="4" w:space="0"/>
              <w:bottom w:val="single" w:color="000000" w:sz="4" w:space="0"/>
              <w:right w:val="single" w:color="000000" w:sz="4" w:space="0"/>
            </w:tcBorders>
            <w:vAlign w:val="center"/>
          </w:tcPr>
          <w:p>
            <w:pPr>
              <w:pStyle w:val="1850"/>
              <w:spacing w:before="156"/>
              <w:jc w:val="center"/>
              <w:rPr>
                <w:rFonts w:ascii="Times New Roman" w:hAnsi="Times New Roman" w:eastAsia="Times New Roman"/>
                <w:szCs w:val="21"/>
              </w:rPr>
            </w:pPr>
            <w:r>
              <w:rPr>
                <w:rFonts w:ascii="Times New Roman"/>
              </w:rPr>
              <w:t>1</w:t>
            </w: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风向标</w:t>
            </w:r>
          </w:p>
        </w:tc>
        <w:tc>
          <w:tcPr>
            <w:tcW w:w="19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4</w:t>
            </w:r>
          </w:p>
        </w:tc>
        <w:tc>
          <w:tcPr>
            <w:tcW w:w="229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合同签订后</w:t>
            </w:r>
            <w:r>
              <w:rPr>
                <w:rFonts w:hint="eastAsia"/>
                <w:lang w:val="en-US" w:eastAsia="zh-CN"/>
              </w:rPr>
              <w:t>9</w:t>
            </w:r>
            <w:r>
              <w:rPr>
                <w:rFonts w:hint="eastAsia"/>
              </w:rPr>
              <w:t>0日历天内</w:t>
            </w:r>
          </w:p>
        </w:tc>
        <w:tc>
          <w:tcPr>
            <w:tcW w:w="176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杭州萧山国际机场</w:t>
            </w:r>
          </w:p>
        </w:tc>
      </w:tr>
    </w:tbl>
    <w:p>
      <w:pPr>
        <w:spacing w:before="2"/>
        <w:rPr>
          <w:rFonts w:ascii="宋体" w:hAnsi="宋体" w:cs="宋体"/>
          <w:sz w:val="15"/>
          <w:szCs w:val="15"/>
        </w:rPr>
      </w:pPr>
    </w:p>
    <w:p>
      <w:pPr>
        <w:pStyle w:val="5"/>
        <w:spacing w:before="160" w:after="160" w:line="360" w:lineRule="exact"/>
        <w:ind w:firstLine="281" w:firstLineChars="100"/>
        <w:jc w:val="left"/>
      </w:pPr>
      <w:bookmarkStart w:id="47" w:name="_bookmark150"/>
      <w:bookmarkEnd w:id="47"/>
      <w:r>
        <w:t>三、技术性能指标</w:t>
      </w:r>
    </w:p>
    <w:p>
      <w:pPr>
        <w:snapToGrid w:val="0"/>
        <w:spacing w:beforeLines="50" w:line="360" w:lineRule="auto"/>
        <w:ind w:firstLine="440"/>
        <w:outlineLvl w:val="1"/>
        <w:rPr>
          <w:rFonts w:ascii="宋体" w:hAnsi="宋体" w:cs="宋体"/>
          <w:color w:val="000000"/>
          <w:sz w:val="22"/>
        </w:rPr>
      </w:pPr>
      <w:r>
        <w:rPr>
          <w:rFonts w:hint="eastAsia" w:ascii="宋体" w:hAnsi="宋体" w:cs="宋体"/>
          <w:color w:val="000000"/>
          <w:sz w:val="22"/>
        </w:rPr>
        <w:t>1、产品满足《风向标技术要求》（AC-137-CA-2015-05）、《民用机场飞行区技术标准》（MH5001-2013）和《民用机场专用设备管理规定》（CCAR-137CA-R4）等相关标准。</w:t>
      </w:r>
    </w:p>
    <w:p>
      <w:pPr>
        <w:snapToGrid w:val="0"/>
        <w:spacing w:beforeLines="50" w:line="360" w:lineRule="auto"/>
        <w:ind w:firstLine="440"/>
        <w:outlineLvl w:val="1"/>
        <w:rPr>
          <w:rFonts w:ascii="宋体" w:hAnsi="宋体" w:cs="宋体"/>
          <w:color w:val="000000"/>
          <w:sz w:val="22"/>
        </w:rPr>
      </w:pPr>
      <w:r>
        <w:rPr>
          <w:rFonts w:hint="eastAsia" w:ascii="宋体" w:hAnsi="宋体" w:cs="宋体"/>
          <w:color w:val="000000"/>
          <w:sz w:val="22"/>
        </w:rPr>
        <w:t>★2、产品的专用设备通告信息可在民用机场专用设备信息管理系统中查询。</w:t>
      </w:r>
    </w:p>
    <w:p>
      <w:pPr>
        <w:snapToGrid w:val="0"/>
        <w:spacing w:beforeLines="50" w:line="360" w:lineRule="auto"/>
        <w:ind w:firstLine="440"/>
        <w:outlineLvl w:val="1"/>
        <w:rPr>
          <w:rFonts w:ascii="宋体" w:hAnsi="宋体" w:cs="宋体"/>
          <w:color w:val="000000"/>
          <w:sz w:val="22"/>
        </w:rPr>
      </w:pPr>
      <w:r>
        <w:rPr>
          <w:rFonts w:hint="eastAsia" w:ascii="宋体" w:hAnsi="宋体" w:cs="宋体"/>
          <w:color w:val="000000"/>
          <w:sz w:val="22"/>
        </w:rPr>
        <w:t>3、产品为正规合法渠道货源，不存在任何质量瑕疵或因质量瑕疵而导致的安全隐患，且规格型号符合招标文件的要求，所供产品均为原产地正品新品原包装。</w:t>
      </w:r>
    </w:p>
    <w:p>
      <w:pPr>
        <w:snapToGrid w:val="0"/>
        <w:spacing w:beforeLines="50" w:line="360" w:lineRule="auto"/>
        <w:ind w:firstLine="440"/>
        <w:outlineLvl w:val="1"/>
        <w:rPr>
          <w:rFonts w:hint="eastAsia" w:ascii="宋体" w:hAnsi="宋体" w:cs="宋体"/>
          <w:color w:val="000000"/>
          <w:sz w:val="22"/>
        </w:rPr>
      </w:pPr>
      <w:r>
        <w:rPr>
          <w:rFonts w:hint="eastAsia" w:ascii="宋体" w:hAnsi="宋体" w:cs="宋体"/>
          <w:color w:val="000000"/>
          <w:sz w:val="22"/>
        </w:rPr>
        <w:t>4、供货及安装要求</w:t>
      </w:r>
    </w:p>
    <w:p>
      <w:pPr>
        <w:snapToGrid w:val="0"/>
        <w:spacing w:beforeLines="50" w:line="360" w:lineRule="auto"/>
        <w:ind w:firstLine="440" w:firstLineChars="0"/>
        <w:outlineLvl w:val="1"/>
        <w:rPr>
          <w:rFonts w:hint="eastAsia" w:ascii="宋体" w:hAnsi="宋体" w:cs="宋体"/>
          <w:kern w:val="0"/>
          <w:sz w:val="22"/>
        </w:rPr>
      </w:pPr>
      <w:r>
        <w:rPr>
          <w:rFonts w:hint="eastAsia" w:ascii="宋体" w:hAnsi="宋体" w:cs="宋体"/>
          <w:kern w:val="0"/>
          <w:sz w:val="22"/>
        </w:rPr>
        <w:t>投标人须在投标文件中提供最快交货时间和详细的供货（含安装）计划。投标人可根据自身经验、技术水平及管理能力自报竞争性供货期，但不得超过招标人明确的计划供货期。一旦中标，该供货期即为合同供货期。整个项目供货期安排应服从甲方要求。</w:t>
      </w:r>
    </w:p>
    <w:p>
      <w:pPr>
        <w:spacing w:line="360" w:lineRule="auto"/>
        <w:rPr>
          <w:rFonts w:ascii="宋体" w:hAnsi="宋体" w:cs="宋体"/>
          <w:color w:val="000000"/>
          <w:sz w:val="22"/>
        </w:rPr>
      </w:pPr>
      <w:r>
        <w:rPr>
          <w:rFonts w:hint="eastAsia" w:ascii="宋体" w:hAnsi="宋体" w:cs="宋体"/>
          <w:color w:val="000000"/>
          <w:sz w:val="22"/>
        </w:rPr>
        <w:t xml:space="preserve">    5、服务能力要求</w:t>
      </w:r>
    </w:p>
    <w:p>
      <w:pPr>
        <w:spacing w:line="360" w:lineRule="auto"/>
        <w:ind w:firstLine="440"/>
        <w:rPr>
          <w:rFonts w:ascii="宋体" w:hAnsi="宋体" w:cs="宋体"/>
          <w:kern w:val="0"/>
          <w:sz w:val="22"/>
        </w:rPr>
      </w:pPr>
      <w:r>
        <w:rPr>
          <w:rFonts w:hint="eastAsia" w:ascii="宋体" w:hAnsi="宋体" w:cs="宋体"/>
          <w:kern w:val="0"/>
          <w:sz w:val="22"/>
        </w:rPr>
        <w:t>（1）</w:t>
      </w:r>
      <w:r>
        <w:rPr>
          <w:rFonts w:hint="eastAsia" w:ascii="宋体" w:hAnsi="宋体" w:cs="宋体"/>
          <w:sz w:val="22"/>
        </w:rPr>
        <w:t>乙方</w:t>
      </w:r>
      <w:r>
        <w:rPr>
          <w:rFonts w:hint="eastAsia" w:ascii="宋体" w:hAnsi="宋体" w:cs="宋体"/>
          <w:kern w:val="0"/>
          <w:sz w:val="22"/>
        </w:rPr>
        <w:t>须具有本项目供货、施工和履行合同的能力和资质，设有完善的售后服务机构，并配有较强的技术队伍，能够在24小时内到达现场提供售后维修服务。</w:t>
      </w:r>
    </w:p>
    <w:p>
      <w:pPr>
        <w:spacing w:line="360" w:lineRule="auto"/>
        <w:ind w:firstLine="440"/>
        <w:rPr>
          <w:rFonts w:hint="eastAsia" w:ascii="宋体" w:hAnsi="宋体" w:cs="宋体"/>
          <w:color w:val="000000"/>
          <w:sz w:val="22"/>
        </w:rPr>
      </w:pPr>
      <w:r>
        <w:rPr>
          <w:rFonts w:hint="eastAsia" w:ascii="宋体" w:hAnsi="宋体" w:cs="宋体"/>
          <w:color w:val="000000"/>
          <w:sz w:val="22"/>
        </w:rPr>
        <w:t>（2）</w:t>
      </w:r>
      <w:r>
        <w:rPr>
          <w:rFonts w:hint="eastAsia" w:ascii="宋体" w:hAnsi="宋体" w:cs="宋体"/>
          <w:sz w:val="22"/>
        </w:rPr>
        <w:t>乙方</w:t>
      </w:r>
      <w:r>
        <w:rPr>
          <w:rFonts w:hint="eastAsia" w:ascii="宋体" w:hAnsi="宋体" w:cs="宋体"/>
          <w:color w:val="000000"/>
          <w:sz w:val="22"/>
        </w:rPr>
        <w:t>必须为所供风向标产品提供为期24个月的质保期，时间从甲方验收合格之日起计算。质保期内，乙方须提供每年一次的设备维护检修服务。</w:t>
      </w:r>
    </w:p>
    <w:p>
      <w:pPr>
        <w:spacing w:line="360" w:lineRule="auto"/>
        <w:ind w:firstLine="440"/>
        <w:rPr>
          <w:rFonts w:hint="eastAsia" w:ascii="宋体" w:hAnsi="宋体" w:eastAsia="宋体" w:cs="宋体"/>
          <w:color w:val="000000"/>
          <w:sz w:val="22"/>
          <w:lang w:eastAsia="zh-CN"/>
        </w:rPr>
      </w:pPr>
      <w:r>
        <w:rPr>
          <w:rFonts w:hint="eastAsia" w:ascii="宋体" w:hAnsi="宋体" w:cs="宋体"/>
          <w:color w:val="000000"/>
          <w:sz w:val="22"/>
          <w:lang w:eastAsia="zh-CN"/>
        </w:rPr>
        <w:t>（</w:t>
      </w:r>
      <w:r>
        <w:rPr>
          <w:rFonts w:hint="eastAsia" w:ascii="宋体" w:hAnsi="宋体" w:cs="宋体"/>
          <w:color w:val="000000"/>
          <w:sz w:val="22"/>
          <w:lang w:val="en-US" w:eastAsia="zh-CN"/>
        </w:rPr>
        <w:t>3</w:t>
      </w:r>
      <w:r>
        <w:rPr>
          <w:rFonts w:hint="eastAsia" w:ascii="宋体" w:hAnsi="宋体" w:cs="宋体"/>
          <w:color w:val="000000"/>
          <w:sz w:val="22"/>
          <w:lang w:eastAsia="zh-CN"/>
        </w:rPr>
        <w:t>）乙方须为甲方提供日常设备维护保养所需的常用备品备件，包括但不限于照明灯具、配套螺栓、易折件、电气箱等。</w:t>
      </w:r>
    </w:p>
    <w:p>
      <w:pPr>
        <w:numPr>
          <w:ilvl w:val="255"/>
          <w:numId w:val="0"/>
        </w:numPr>
        <w:spacing w:line="360" w:lineRule="auto"/>
        <w:rPr>
          <w:rFonts w:ascii="宋体" w:hAnsi="宋体" w:cs="宋体"/>
          <w:color w:val="000000"/>
          <w:sz w:val="22"/>
        </w:rPr>
      </w:pPr>
      <w:r>
        <w:rPr>
          <w:rFonts w:hint="eastAsia" w:ascii="宋体" w:hAnsi="宋体" w:cs="宋体"/>
          <w:color w:val="000000"/>
          <w:sz w:val="22"/>
        </w:rPr>
        <w:t xml:space="preserve">    6、施工安全要求</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（1）乙方应按合同约定履行安全职责，执行甲方有关安全工作的指示，在施工过程中，必须无条件地接受甲方的检查和监督。</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（2）乙方应在合同签订后【7】日内，依施工现场情况合理制定施工组织设计，在服从甲方现场安排和总进度计划要求的情况下制定施工方案，严格控制施工作业全过程。</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3）乙方应雇佣一名符合机场安保要求的保安人员负责施工作业的全程监管，并严格按照国家安全标准制定施工安全操作规程，配备必要的安全生产和劳动保护措施，加强对作业人员的安全教育，并发放安全工作手册和劳动保护用具。</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（4）乙方应对其履行合同所雇佣的全部人员的工伤事故承担责任，但由于甲方原因造成乙方人员工伤事故的，应由甲方承担责任。</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（5）由于乙方原因在施工作业场地内及其毗邻地带造成的第三者人员伤亡和财产损失的，由乙方承担赔偿责任。</w:t>
      </w:r>
    </w:p>
    <w:p>
      <w:pPr>
        <w:pStyle w:val="5"/>
        <w:spacing w:before="160" w:after="160" w:line="360" w:lineRule="exact"/>
        <w:ind w:firstLine="281" w:firstLineChars="100"/>
        <w:jc w:val="left"/>
      </w:pPr>
    </w:p>
    <w:p>
      <w:pPr>
        <w:pStyle w:val="5"/>
        <w:spacing w:before="160" w:after="160" w:line="360" w:lineRule="exact"/>
        <w:ind w:firstLine="281" w:firstLineChars="100"/>
        <w:jc w:val="left"/>
        <w:sectPr>
          <w:pgSz w:w="12240" w:h="15840"/>
          <w:pgMar w:top="1500" w:right="1680" w:bottom="1120" w:left="1700" w:header="0" w:footer="921" w:gutter="0"/>
          <w:cols w:space="720" w:num="1"/>
        </w:sectPr>
      </w:pPr>
    </w:p>
    <w:p>
      <w:pPr>
        <w:pStyle w:val="2"/>
        <w:spacing w:line="564" w:lineRule="exact"/>
        <w:ind w:right="57"/>
        <w:jc w:val="center"/>
      </w:pPr>
      <w:bookmarkStart w:id="48" w:name="_Toc19698503"/>
      <w:r>
        <w:rPr>
          <w:rFonts w:hint="eastAsia"/>
        </w:rPr>
        <w:t>第六章</w:t>
      </w:r>
      <w:r>
        <w:t xml:space="preserve">  </w:t>
      </w:r>
      <w:r>
        <w:rPr>
          <w:rFonts w:hint="eastAsia"/>
        </w:rPr>
        <w:t>投标文件格式</w:t>
      </w:r>
      <w:bookmarkEnd w:id="48"/>
    </w:p>
    <w:p>
      <w:pPr>
        <w:pStyle w:val="2"/>
        <w:spacing w:line="564" w:lineRule="exact"/>
        <w:ind w:right="57"/>
        <w:jc w:val="center"/>
        <w:sectPr>
          <w:headerReference r:id="rId11" w:type="default"/>
          <w:footerReference r:id="rId12"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adjustRightInd w:val="0"/>
        <w:spacing w:line="360" w:lineRule="auto"/>
        <w:ind w:firstLine="0"/>
        <w:rPr>
          <w:rStyle w:val="1783"/>
          <w:sz w:val="22"/>
          <w:szCs w:val="22"/>
        </w:rPr>
      </w:pPr>
      <w:r>
        <w:rPr>
          <w:rStyle w:val="1783"/>
          <w:sz w:val="22"/>
          <w:szCs w:val="22"/>
        </w:rPr>
        <w:t>二、法定代表人身份证明</w:t>
      </w:r>
    </w:p>
    <w:p>
      <w:pPr>
        <w:pStyle w:val="1430"/>
        <w:adjustRightInd w:val="0"/>
        <w:spacing w:line="360" w:lineRule="auto"/>
        <w:ind w:firstLine="0"/>
        <w:rPr>
          <w:rStyle w:val="1783"/>
          <w:sz w:val="22"/>
          <w:szCs w:val="22"/>
        </w:rPr>
      </w:pPr>
      <w:r>
        <w:rPr>
          <w:rStyle w:val="1783"/>
          <w:sz w:val="22"/>
          <w:szCs w:val="22"/>
        </w:rPr>
        <w:t xml:space="preserve">三、授权委托书（适用于有委托代理人的情况）。 </w:t>
      </w:r>
      <w:r>
        <w:rPr>
          <w:rStyle w:val="1783"/>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b/>
          <w:sz w:val="22"/>
          <w:szCs w:val="22"/>
        </w:rPr>
        <w:t>）在本企业缴纳的时间要求。投标文件中可使用社保证明的复制件但须同时加盖投标人印章</w:t>
      </w:r>
      <w:r>
        <w:rPr>
          <w:rStyle w:val="1783"/>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r>
        <w:rPr>
          <w:rFonts w:hint="eastAsia"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rPr>
          <w:rFonts w:hAnsi="宋体"/>
          <w:color w:val="auto"/>
          <w:sz w:val="22"/>
          <w:u w:val="single"/>
        </w:rPr>
      </w:pPr>
    </w:p>
    <w:p>
      <w:pPr>
        <w:pStyle w:val="564"/>
        <w:snapToGrid w:val="0"/>
        <w:spacing w:line="360" w:lineRule="auto"/>
        <w:rPr>
          <w:rFonts w:hAnsi="宋体"/>
          <w:color w:val="auto"/>
          <w:sz w:val="22"/>
          <w:u w:val="single"/>
        </w:rPr>
      </w:pP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202</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六、投标报价表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2"/>
        </w:numPr>
        <w:snapToGrid w:val="0"/>
        <w:spacing w:beforeLines="50" w:line="360" w:lineRule="exact"/>
        <w:ind w:left="1134" w:hanging="1134"/>
        <w:rPr>
          <w:rFonts w:hAnsi="宋体" w:cs="宋体"/>
          <w:b/>
          <w:sz w:val="22"/>
          <w:szCs w:val="22"/>
        </w:rPr>
      </w:pPr>
      <w:r>
        <w:rPr>
          <w:rFonts w:hint="eastAsia" w:hAnsi="宋体" w:cs="宋体"/>
          <w:b/>
          <w:sz w:val="22"/>
          <w:szCs w:val="22"/>
        </w:rPr>
        <w:t>总则</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本投标报价表中所有金额和单价以人民币结算。</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32"/>
        </w:numPr>
        <w:snapToGrid w:val="0"/>
        <w:spacing w:beforeLines="50" w:line="360" w:lineRule="exact"/>
        <w:ind w:left="1134" w:hanging="1134"/>
        <w:rPr>
          <w:rFonts w:hAnsi="宋体" w:cs="宋体"/>
          <w:sz w:val="22"/>
          <w:szCs w:val="22"/>
        </w:rPr>
      </w:pPr>
      <w:r>
        <w:rPr>
          <w:rFonts w:hint="eastAsia" w:hAnsi="宋体" w:cs="宋体"/>
          <w:sz w:val="22"/>
          <w:szCs w:val="22"/>
        </w:rPr>
        <w:t>投标报价表包含以下各表</w:t>
      </w:r>
    </w:p>
    <w:p>
      <w:pPr>
        <w:pStyle w:val="549"/>
        <w:snapToGrid w:val="0"/>
        <w:spacing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6</w:t>
      </w:r>
      <w:r>
        <w:rPr>
          <w:rFonts w:hint="eastAsia" w:ascii="宋体" w:hAnsi="宋体" w:cs="宋体"/>
          <w:b/>
          <w:sz w:val="32"/>
          <w:szCs w:val="32"/>
        </w:rPr>
        <w:t>.1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49" w:name="_Toc133214310"/>
      <w:bookmarkStart w:id="50" w:name="_Toc133214103"/>
      <w:bookmarkStart w:id="51" w:name="_Toc137373399"/>
      <w:bookmarkStart w:id="52" w:name="_Toc133470544"/>
      <w:r>
        <w:rPr>
          <w:rFonts w:hint="eastAsia" w:ascii="宋体" w:hAnsi="宋体" w:cs="宋体"/>
          <w:sz w:val="22"/>
        </w:rPr>
        <w:t>[货币单位：人民币/元]</w:t>
      </w:r>
    </w:p>
    <w:tbl>
      <w:tblPr>
        <w:tblStyle w:val="89"/>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设备费(表</w:t>
            </w:r>
            <w:r>
              <w:rPr>
                <w:rFonts w:ascii="宋体" w:hAnsi="宋体" w:cs="宋体"/>
                <w:sz w:val="22"/>
              </w:rPr>
              <w:t>6</w:t>
            </w:r>
            <w:r>
              <w:rPr>
                <w:rFonts w:hint="eastAsia" w:ascii="宋体" w:hAnsi="宋体" w:cs="宋体"/>
                <w:sz w:val="22"/>
              </w:rPr>
              <w:t>.2)</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p>
        </w:tc>
        <w:tc>
          <w:tcPr>
            <w:tcW w:w="2976" w:type="dxa"/>
            <w:vAlign w:val="center"/>
          </w:tcPr>
          <w:p>
            <w:pPr>
              <w:snapToGrid w:val="0"/>
              <w:jc w:val="center"/>
              <w:rPr>
                <w:rFonts w:ascii="宋体" w:hAnsi="宋体" w:cs="宋体"/>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r>
              <w:rPr>
                <w:rFonts w:hint="eastAsia" w:ascii="宋体" w:hAnsi="宋体" w:cs="宋体"/>
                <w:b/>
                <w:sz w:val="22"/>
              </w:rPr>
              <w:t>总    计</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pStyle w:val="549"/>
        <w:spacing w:line="360" w:lineRule="auto"/>
        <w:jc w:val="right"/>
        <w:rPr>
          <w:rFonts w:ascii="宋体" w:hAnsi="宋体" w:cs="宋体"/>
          <w:sz w:val="22"/>
        </w:rPr>
      </w:pPr>
    </w:p>
    <w:p>
      <w:pPr>
        <w:pStyle w:val="549"/>
        <w:spacing w:line="360" w:lineRule="auto"/>
        <w:rPr>
          <w:rFonts w:ascii="宋体" w:hAnsi="宋体" w:cs="宋体"/>
          <w:sz w:val="22"/>
        </w:rPr>
      </w:pPr>
      <w:r>
        <w:rPr>
          <w:rFonts w:hint="eastAsia" w:ascii="宋体" w:hAnsi="宋体" w:cs="宋体"/>
          <w:sz w:val="22"/>
        </w:rPr>
        <w:t>注：</w:t>
      </w:r>
    </w:p>
    <w:p>
      <w:pPr>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1、此表的“总计”系所有需招标人支付的投标金额总数即投标总价，投标总价中已包含投标人完成本招标项目的一切费用包括税费。</w:t>
      </w:r>
    </w:p>
    <w:p>
      <w:pPr>
        <w:pStyle w:val="549"/>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2、此表为表6.2、表6.3的汇总表。</w:t>
      </w: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49"/>
    <w:bookmarkEnd w:id="50"/>
    <w:bookmarkEnd w:id="51"/>
    <w:bookmarkEnd w:id="52"/>
    <w:p>
      <w:pPr>
        <w:pStyle w:val="57"/>
        <w:spacing w:line="360" w:lineRule="auto"/>
        <w:jc w:val="center"/>
        <w:rPr>
          <w:rFonts w:ascii="宋体" w:hAnsi="宋体" w:cs="宋体"/>
          <w:b/>
          <w:sz w:val="32"/>
          <w:szCs w:val="32"/>
        </w:rPr>
      </w:pPr>
      <w:r>
        <w:rPr>
          <w:rFonts w:ascii="宋体" w:hAnsi="宋体" w:cs="宋体"/>
          <w:b/>
          <w:sz w:val="32"/>
          <w:szCs w:val="32"/>
        </w:rPr>
        <w:t>6.2设备费分项报价表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5"/>
        <w:gridCol w:w="1118"/>
        <w:gridCol w:w="1020"/>
        <w:gridCol w:w="745"/>
        <w:gridCol w:w="630"/>
        <w:gridCol w:w="570"/>
        <w:gridCol w:w="151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50"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50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2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4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3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vMerge w:val="continue"/>
            <w:shd w:val="clear" w:color="auto" w:fill="auto"/>
            <w:vAlign w:val="center"/>
          </w:tcPr>
          <w:p>
            <w:pPr>
              <w:widowControl/>
              <w:jc w:val="left"/>
              <w:rPr>
                <w:rFonts w:ascii="宋体" w:hAnsi="宋体" w:cs="宋体"/>
                <w:b/>
                <w:bCs/>
                <w:kern w:val="0"/>
                <w:sz w:val="20"/>
              </w:rPr>
            </w:pPr>
          </w:p>
        </w:tc>
        <w:tc>
          <w:tcPr>
            <w:tcW w:w="1505" w:type="dxa"/>
            <w:vMerge w:val="continue"/>
            <w:shd w:val="clear" w:color="auto" w:fill="auto"/>
            <w:vAlign w:val="center"/>
          </w:tcPr>
          <w:p>
            <w:pPr>
              <w:widowControl/>
              <w:jc w:val="left"/>
              <w:rPr>
                <w:rFonts w:ascii="宋体" w:hAnsi="宋体" w:cs="宋体"/>
                <w:b/>
                <w:bCs/>
                <w:kern w:val="0"/>
                <w:sz w:val="20"/>
              </w:rPr>
            </w:pPr>
          </w:p>
        </w:tc>
        <w:tc>
          <w:tcPr>
            <w:tcW w:w="1118" w:type="dxa"/>
            <w:vMerge w:val="continue"/>
            <w:shd w:val="clear" w:color="auto" w:fill="auto"/>
            <w:vAlign w:val="center"/>
          </w:tcPr>
          <w:p>
            <w:pPr>
              <w:widowControl/>
              <w:jc w:val="left"/>
              <w:rPr>
                <w:rFonts w:ascii="宋体" w:hAnsi="宋体" w:cs="宋体"/>
                <w:b/>
                <w:bCs/>
                <w:kern w:val="0"/>
                <w:sz w:val="20"/>
              </w:rPr>
            </w:pPr>
          </w:p>
        </w:tc>
        <w:tc>
          <w:tcPr>
            <w:tcW w:w="1020" w:type="dxa"/>
            <w:vMerge w:val="continue"/>
            <w:shd w:val="clear" w:color="auto" w:fill="auto"/>
            <w:vAlign w:val="center"/>
          </w:tcPr>
          <w:p>
            <w:pPr>
              <w:widowControl/>
              <w:jc w:val="left"/>
              <w:rPr>
                <w:rFonts w:ascii="宋体" w:hAnsi="宋体" w:cs="宋体"/>
                <w:b/>
                <w:bCs/>
                <w:kern w:val="0"/>
                <w:sz w:val="20"/>
              </w:rPr>
            </w:pPr>
          </w:p>
        </w:tc>
        <w:tc>
          <w:tcPr>
            <w:tcW w:w="745" w:type="dxa"/>
            <w:vMerge w:val="continue"/>
            <w:shd w:val="clear" w:color="auto" w:fill="auto"/>
            <w:vAlign w:val="center"/>
          </w:tcPr>
          <w:p>
            <w:pPr>
              <w:widowControl/>
              <w:jc w:val="left"/>
              <w:rPr>
                <w:rFonts w:ascii="宋体" w:hAnsi="宋体" w:cs="宋体"/>
                <w:b/>
                <w:bCs/>
                <w:kern w:val="0"/>
                <w:sz w:val="20"/>
              </w:rPr>
            </w:pPr>
          </w:p>
        </w:tc>
        <w:tc>
          <w:tcPr>
            <w:tcW w:w="630" w:type="dxa"/>
            <w:vMerge w:val="continue"/>
            <w:shd w:val="clear" w:color="auto" w:fill="auto"/>
            <w:vAlign w:val="center"/>
          </w:tcPr>
          <w:p>
            <w:pPr>
              <w:widowControl/>
              <w:jc w:val="left"/>
              <w:rPr>
                <w:rFonts w:ascii="宋体" w:hAnsi="宋体" w:cs="宋体"/>
                <w:b/>
                <w:bCs/>
                <w:kern w:val="0"/>
                <w:sz w:val="20"/>
              </w:rPr>
            </w:pPr>
          </w:p>
        </w:tc>
        <w:tc>
          <w:tcPr>
            <w:tcW w:w="570" w:type="dxa"/>
            <w:vMerge w:val="continue"/>
            <w:shd w:val="clear" w:color="auto" w:fill="auto"/>
            <w:vAlign w:val="center"/>
          </w:tcPr>
          <w:p>
            <w:pPr>
              <w:widowControl/>
              <w:jc w:val="left"/>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shd w:val="clear" w:color="000000" w:fill="FFFFFF"/>
            <w:vAlign w:val="center"/>
          </w:tcPr>
          <w:p>
            <w:pPr>
              <w:widowControl/>
              <w:jc w:val="center"/>
              <w:rPr>
                <w:rFonts w:ascii="宋体" w:hAnsi="宋体" w:cs="宋体"/>
                <w:b/>
                <w:bCs/>
                <w:kern w:val="0"/>
                <w:sz w:val="20"/>
              </w:rPr>
            </w:pPr>
          </w:p>
        </w:tc>
        <w:tc>
          <w:tcPr>
            <w:tcW w:w="1020" w:type="dxa"/>
            <w:shd w:val="clear" w:color="000000" w:fill="FFFFFF"/>
            <w:vAlign w:val="center"/>
          </w:tcPr>
          <w:p>
            <w:pPr>
              <w:widowControl/>
              <w:jc w:val="center"/>
              <w:rPr>
                <w:rFonts w:ascii="宋体" w:hAnsi="宋体" w:cs="宋体"/>
                <w:b/>
                <w:bCs/>
                <w:kern w:val="0"/>
                <w:sz w:val="20"/>
              </w:rPr>
            </w:pPr>
          </w:p>
        </w:tc>
        <w:tc>
          <w:tcPr>
            <w:tcW w:w="745" w:type="dxa"/>
            <w:shd w:val="clear" w:color="000000" w:fill="FFFFFF"/>
            <w:vAlign w:val="center"/>
          </w:tcPr>
          <w:p>
            <w:pPr>
              <w:widowControl/>
              <w:rPr>
                <w:rFonts w:ascii="宋体" w:hAnsi="宋体" w:cs="宋体"/>
                <w:b/>
                <w:bCs/>
                <w:kern w:val="0"/>
                <w:sz w:val="20"/>
              </w:rPr>
            </w:pPr>
          </w:p>
        </w:tc>
        <w:tc>
          <w:tcPr>
            <w:tcW w:w="630" w:type="dxa"/>
            <w:shd w:val="clear" w:color="000000" w:fill="FFFFFF"/>
            <w:vAlign w:val="center"/>
          </w:tcPr>
          <w:p>
            <w:pPr>
              <w:widowControl/>
              <w:rPr>
                <w:rFonts w:ascii="宋体" w:hAnsi="宋体" w:cs="宋体"/>
                <w:b/>
                <w:bCs/>
                <w:kern w:val="0"/>
                <w:sz w:val="20"/>
              </w:rPr>
            </w:pPr>
          </w:p>
        </w:tc>
        <w:tc>
          <w:tcPr>
            <w:tcW w:w="570" w:type="dxa"/>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34"/>
        </w:numPr>
        <w:tabs>
          <w:tab w:val="left" w:pos="284"/>
          <w:tab w:val="clear" w:pos="1200"/>
        </w:tabs>
        <w:spacing w:line="300" w:lineRule="auto"/>
        <w:ind w:left="284" w:hanging="284"/>
        <w:rPr>
          <w:rFonts w:ascii="宋体" w:hAnsi="宋体" w:cs="宋体"/>
          <w:sz w:val="22"/>
        </w:rPr>
      </w:pPr>
      <w:r>
        <w:rPr>
          <w:rFonts w:hint="eastAsia" w:ascii="宋体" w:hAnsi="宋体" w:cs="宋体"/>
          <w:sz w:val="22"/>
        </w:rPr>
        <w:t>投标人应给出设备详细的价格细目。</w:t>
      </w:r>
    </w:p>
    <w:p>
      <w:pPr>
        <w:widowControl/>
        <w:numPr>
          <w:ilvl w:val="0"/>
          <w:numId w:val="34"/>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p>
      <w:pPr>
        <w:widowControl/>
        <w:jc w:val="left"/>
        <w:rPr>
          <w:rFonts w:ascii="宋体" w:hAnsi="宋体" w:cs="宋体"/>
          <w:sz w:val="22"/>
        </w:rPr>
      </w:pPr>
    </w:p>
    <w:p>
      <w:pPr>
        <w:spacing w:line="360" w:lineRule="auto"/>
        <w:jc w:val="center"/>
        <w:rPr>
          <w:rFonts w:ascii="宋体" w:hAnsi="宋体" w:cs="宋体"/>
          <w:b/>
          <w:sz w:val="32"/>
          <w:szCs w:val="32"/>
        </w:rPr>
      </w:pPr>
      <w:r>
        <w:rPr>
          <w:rFonts w:hint="eastAsia" w:ascii="宋体" w:hAnsi="宋体" w:cs="宋体"/>
          <w:b/>
          <w:sz w:val="32"/>
          <w:szCs w:val="32"/>
        </w:rPr>
        <w:t>6.</w:t>
      </w:r>
      <w:r>
        <w:rPr>
          <w:rFonts w:ascii="宋体" w:hAnsi="宋体" w:cs="宋体"/>
          <w:b/>
          <w:sz w:val="32"/>
          <w:szCs w:val="32"/>
        </w:rPr>
        <w:t>3</w:t>
      </w:r>
      <w:r>
        <w:rPr>
          <w:rFonts w:hint="eastAsia" w:ascii="宋体" w:hAnsi="宋体" w:cs="宋体"/>
          <w:b/>
          <w:sz w:val="32"/>
          <w:szCs w:val="32"/>
        </w:rPr>
        <w:t>备品备件清单</w:t>
      </w:r>
    </w:p>
    <w:tbl>
      <w:tblPr>
        <w:tblStyle w:val="89"/>
        <w:tblpPr w:leftFromText="180" w:rightFromText="180" w:vertAnchor="text" w:tblpY="1"/>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98"/>
        <w:gridCol w:w="1278"/>
        <w:gridCol w:w="976"/>
        <w:gridCol w:w="1077"/>
        <w:gridCol w:w="878"/>
        <w:gridCol w:w="877"/>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75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149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备品备件名称</w:t>
            </w:r>
          </w:p>
        </w:tc>
        <w:tc>
          <w:tcPr>
            <w:tcW w:w="12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976"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107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8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87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40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1498" w:type="dxa"/>
            <w:shd w:val="clear" w:color="000000" w:fill="FFFFFF"/>
            <w:vAlign w:val="center"/>
          </w:tcPr>
          <w:p>
            <w:pPr>
              <w:widowControl/>
              <w:jc w:val="center"/>
              <w:rPr>
                <w:rFonts w:ascii="宋体" w:hAnsi="宋体" w:cs="宋体"/>
                <w:b/>
                <w:bCs/>
                <w:kern w:val="0"/>
                <w:sz w:val="20"/>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center"/>
              <w:rPr>
                <w:rFonts w:ascii="宋体" w:hAnsi="宋体" w:cs="宋体"/>
                <w:b/>
                <w:kern w:val="0"/>
                <w:sz w:val="20"/>
              </w:rPr>
            </w:pPr>
          </w:p>
        </w:tc>
        <w:tc>
          <w:tcPr>
            <w:tcW w:w="1498" w:type="dxa"/>
            <w:shd w:val="clear" w:color="000000" w:fill="FFFFFF"/>
            <w:vAlign w:val="center"/>
          </w:tcPr>
          <w:p>
            <w:pPr>
              <w:widowControl/>
              <w:jc w:val="center"/>
              <w:rPr>
                <w:rFonts w:ascii="宋体" w:hAnsi="宋体"/>
                <w:b/>
                <w:bCs/>
                <w:kern w:val="0"/>
                <w:szCs w:val="21"/>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left"/>
              <w:rPr>
                <w:rFonts w:ascii="宋体" w:hAnsi="宋体" w:cs="宋体"/>
                <w:b/>
                <w:bCs/>
                <w:kern w:val="0"/>
                <w:sz w:val="20"/>
              </w:rPr>
            </w:pP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left"/>
              <w:rPr>
                <w:rFonts w:ascii="宋体" w:hAnsi="宋体" w:cs="宋体"/>
                <w:b/>
                <w:bCs/>
                <w:kern w:val="0"/>
                <w:sz w:val="20"/>
              </w:rPr>
            </w:pP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753" w:type="dxa"/>
            <w:shd w:val="clear" w:color="000000" w:fill="FFFFFF"/>
            <w:vAlign w:val="center"/>
          </w:tcPr>
          <w:p>
            <w:pPr>
              <w:widowControl/>
              <w:jc w:val="left"/>
              <w:rPr>
                <w:rFonts w:ascii="宋体" w:hAnsi="宋体" w:cs="宋体"/>
                <w:b/>
                <w:bCs/>
                <w:kern w:val="0"/>
                <w:sz w:val="20"/>
              </w:rPr>
            </w:pP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Times New Roman" w:hAnsi="Times New Roman" w:eastAsia="Times New Roman"/>
        </w:rPr>
        <w:sectPr>
          <w:footerReference r:id="rId13" w:type="default"/>
          <w:pgSz w:w="12240" w:h="15840"/>
          <w:pgMar w:top="1500" w:right="1580" w:bottom="1120" w:left="1700" w:header="0" w:footer="921" w:gutter="0"/>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rPr>
        <w:t>七、资格审查资料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6" w:type="first"/>
          <w:headerReference r:id="rId14" w:type="default"/>
          <w:headerReference r:id="rId15"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35"/>
        </w:numPr>
        <w:adjustRightInd w:val="0"/>
        <w:spacing w:beforeLines="50" w:line="360" w:lineRule="auto"/>
        <w:ind w:left="425" w:firstLine="220"/>
        <w:textAlignment w:val="baseline"/>
        <w:rPr>
          <w:rFonts w:ascii="宋体" w:hAnsi="宋体" w:cs="宋体"/>
          <w:sz w:val="22"/>
        </w:rPr>
      </w:pPr>
      <w:r>
        <w:rPr>
          <w:rFonts w:hint="eastAsia" w:ascii="宋体" w:hAnsi="宋体" w:cs="宋体"/>
          <w:sz w:val="22"/>
        </w:rPr>
        <w:t>名称及概况：</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38"/>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38"/>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39"/>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40"/>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1"/>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47"/>
        <w:spacing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（十）投标产品近年（合同签订时间或部分供货期在202  年1月1日至投标截止日期间）的销售业绩一览表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（十一）投标人提供的实质性响应招标文件资料一览表</w:t>
      </w:r>
    </w:p>
    <w:p>
      <w:pPr>
        <w:pStyle w:val="534"/>
        <w:adjustRightInd w:val="0"/>
        <w:snapToGrid w:val="0"/>
        <w:ind w:firstLine="200"/>
        <w:jc w:val="center"/>
        <w:rPr>
          <w:b/>
          <w:sz w:val="10"/>
          <w:szCs w:val="10"/>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4" w:leftChars="-255" w:right="-20" w:hanging="491" w:hangingChars="223"/>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（十二）近年财务状况表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（十三）近年（合同签订时间或部分供货期在202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（十五）近年发生的诉讼及仲裁情况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p>
    <w:p/>
    <w:p>
      <w:pPr>
        <w:spacing w:line="360" w:lineRule="auto"/>
        <w:jc w:val="center"/>
        <w:rPr>
          <w:rFonts w:ascii="宋体" w:hAnsi="宋体" w:cs="宋体"/>
          <w:b/>
          <w:sz w:val="32"/>
          <w:szCs w:val="32"/>
        </w:rPr>
      </w:pPr>
      <w:r>
        <w:rPr>
          <w:rFonts w:hint="eastAsia" w:ascii="宋体" w:hAnsi="宋体" w:cs="宋体"/>
          <w:b/>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Lines="50" w:line="360" w:lineRule="auto"/>
        <w:ind w:firstLine="321"/>
        <w:jc w:val="center"/>
        <w:rPr>
          <w:b/>
          <w:sz w:val="32"/>
          <w:szCs w:val="32"/>
        </w:rPr>
      </w:pPr>
      <w:r>
        <w:rPr>
          <w:rFonts w:hint="eastAsia" w:ascii="宋体" w:hAnsi="宋体" w:cs="宋体"/>
          <w:b/>
          <w:sz w:val="32"/>
          <w:szCs w:val="32"/>
        </w:rPr>
        <w:t>九、</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center"/>
        <w:rPr>
          <w:rFonts w:ascii="宋体" w:hAnsi="宋体" w:cs="宋体"/>
          <w:b/>
          <w:sz w:val="32"/>
          <w:szCs w:val="32"/>
        </w:rPr>
      </w:pPr>
      <w:r>
        <w:rPr>
          <w:rFonts w:hint="eastAsia" w:ascii="宋体" w:hAnsi="宋体" w:cs="宋体"/>
          <w:b/>
          <w:sz w:val="32"/>
          <w:szCs w:val="32"/>
        </w:rPr>
        <w:t>十、技术方案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4"/>
        </w:numPr>
        <w:spacing w:line="360" w:lineRule="auto"/>
        <w:rPr>
          <w:rFonts w:ascii="宋体" w:hAnsi="宋体" w:cs="宋体"/>
          <w:sz w:val="22"/>
        </w:rPr>
      </w:pPr>
      <w:r>
        <w:rPr>
          <w:rFonts w:hint="eastAsia" w:ascii="宋体" w:hAnsi="宋体" w:cs="宋体"/>
          <w:sz w:val="22"/>
        </w:rPr>
        <w:t>货物说明一览表；</w:t>
      </w:r>
    </w:p>
    <w:p>
      <w:pPr>
        <w:numPr>
          <w:ilvl w:val="0"/>
          <w:numId w:val="44"/>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44"/>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44"/>
        </w:numPr>
        <w:spacing w:line="360" w:lineRule="auto"/>
        <w:rPr>
          <w:rFonts w:ascii="宋体" w:hAnsi="宋体" w:cs="宋体"/>
          <w:sz w:val="22"/>
        </w:rPr>
      </w:pPr>
      <w:r>
        <w:rPr>
          <w:rFonts w:hint="eastAsia" w:ascii="宋体" w:hAnsi="宋体" w:cs="宋体"/>
          <w:sz w:val="22"/>
        </w:rPr>
        <w:t>货物主要生产工艺流程；</w:t>
      </w:r>
    </w:p>
    <w:p>
      <w:pPr>
        <w:numPr>
          <w:ilvl w:val="0"/>
          <w:numId w:val="44"/>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44"/>
        </w:numPr>
        <w:spacing w:line="360" w:lineRule="auto"/>
        <w:rPr>
          <w:rFonts w:ascii="宋体" w:hAnsi="宋体" w:cs="宋体"/>
          <w:sz w:val="22"/>
        </w:rPr>
      </w:pPr>
      <w:r>
        <w:rPr>
          <w:rFonts w:hint="eastAsia" w:ascii="宋体" w:hAnsi="宋体" w:cs="宋体"/>
          <w:sz w:val="22"/>
        </w:rPr>
        <w:t>项目实施进度控制计划；</w:t>
      </w:r>
    </w:p>
    <w:p>
      <w:pPr>
        <w:numPr>
          <w:ilvl w:val="0"/>
          <w:numId w:val="44"/>
        </w:numPr>
        <w:spacing w:line="360" w:lineRule="auto"/>
        <w:rPr>
          <w:rFonts w:ascii="宋体" w:hAnsi="宋体" w:cs="宋体"/>
          <w:sz w:val="22"/>
        </w:rPr>
      </w:pPr>
      <w:r>
        <w:rPr>
          <w:rFonts w:hint="eastAsia" w:ascii="宋体" w:hAnsi="宋体" w:cs="宋体"/>
          <w:sz w:val="22"/>
        </w:rPr>
        <w:t>相关服务实施方案；</w:t>
      </w:r>
    </w:p>
    <w:p>
      <w:pPr>
        <w:numPr>
          <w:ilvl w:val="0"/>
          <w:numId w:val="44"/>
        </w:numPr>
        <w:spacing w:line="360" w:lineRule="auto"/>
        <w:rPr>
          <w:rFonts w:ascii="宋体" w:hAnsi="宋体" w:cs="宋体"/>
          <w:sz w:val="22"/>
        </w:rPr>
      </w:pPr>
      <w:r>
        <w:rPr>
          <w:rFonts w:hint="eastAsia" w:ascii="宋体" w:hAnsi="宋体" w:cs="宋体"/>
          <w:sz w:val="22"/>
        </w:rPr>
        <w:t>设备运行维护成本分析；</w:t>
      </w:r>
    </w:p>
    <w:p>
      <w:pPr>
        <w:numPr>
          <w:ilvl w:val="0"/>
          <w:numId w:val="44"/>
        </w:numPr>
        <w:spacing w:line="360" w:lineRule="auto"/>
        <w:rPr>
          <w:rFonts w:ascii="宋体" w:hAnsi="宋体" w:cs="宋体"/>
          <w:sz w:val="22"/>
        </w:rPr>
      </w:pPr>
      <w:r>
        <w:rPr>
          <w:rFonts w:hint="eastAsia" w:ascii="宋体" w:hAnsi="宋体" w:cs="宋体"/>
          <w:sz w:val="22"/>
        </w:rPr>
        <w:t>备品备件的详细配置说明；</w:t>
      </w:r>
    </w:p>
    <w:p>
      <w:pPr>
        <w:numPr>
          <w:ilvl w:val="0"/>
          <w:numId w:val="44"/>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44"/>
        </w:numPr>
        <w:spacing w:line="360" w:lineRule="auto"/>
        <w:rPr>
          <w:rFonts w:ascii="宋体" w:hAnsi="宋体" w:cs="宋体"/>
          <w:sz w:val="22"/>
        </w:rPr>
      </w:pPr>
      <w:r>
        <w:rPr>
          <w:rFonts w:hint="eastAsia" w:ascii="宋体" w:hAnsi="宋体" w:cs="宋体"/>
          <w:sz w:val="22"/>
        </w:rPr>
        <w:t>技术文件清单</w:t>
      </w:r>
    </w:p>
    <w:p>
      <w:pPr>
        <w:numPr>
          <w:ilvl w:val="0"/>
          <w:numId w:val="44"/>
        </w:numPr>
        <w:spacing w:line="360" w:lineRule="auto"/>
        <w:rPr>
          <w:rFonts w:ascii="宋体" w:hAnsi="宋体" w:cs="宋体"/>
          <w:sz w:val="22"/>
        </w:rPr>
      </w:pPr>
      <w:r>
        <w:rPr>
          <w:rFonts w:hint="eastAsia" w:ascii="宋体" w:hAnsi="宋体" w:cs="宋体"/>
          <w:sz w:val="22"/>
        </w:rPr>
        <w:t>技术支持及售后服务方案；</w:t>
      </w:r>
    </w:p>
    <w:p>
      <w:pPr>
        <w:numPr>
          <w:ilvl w:val="0"/>
          <w:numId w:val="44"/>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539"/>
        <w:rPr>
          <w:rFonts w:ascii="宋体" w:hAnsi="宋体" w:cs="宋体"/>
        </w:rPr>
      </w:pPr>
    </w:p>
    <w:p>
      <w:pPr>
        <w:pStyle w:val="539"/>
        <w:rPr>
          <w:rFonts w:ascii="宋体" w:hAnsi="宋体" w:cs="宋体"/>
        </w:rPr>
      </w:pPr>
    </w:p>
    <w:p>
      <w:pPr>
        <w:pStyle w:val="539"/>
        <w:rPr>
          <w:rFonts w:ascii="宋体" w:hAnsi="宋体" w:cs="宋体"/>
        </w:rPr>
      </w:pPr>
      <w:r>
        <w:rPr>
          <w:rFonts w:hint="eastAsia" w:ascii="宋体" w:hAnsi="宋体" w:cs="宋体"/>
        </w:rPr>
        <w:t>致：</w:t>
      </w:r>
    </w:p>
    <w:p>
      <w:pPr>
        <w:pStyle w:val="539"/>
        <w:rPr>
          <w:rFonts w:ascii="宋体" w:hAnsi="宋体" w:cs="宋体"/>
        </w:rPr>
      </w:pPr>
    </w:p>
    <w:p>
      <w:pPr>
        <w:pStyle w:val="539"/>
        <w:spacing w:line="360" w:lineRule="auto"/>
        <w:ind w:firstLine="315" w:firstLineChars="150"/>
        <w:rPr>
          <w:rFonts w:ascii="宋体" w:hAnsi="宋体" w:cs="宋体"/>
        </w:rPr>
      </w:pPr>
      <w:r>
        <w:rPr>
          <w:rFonts w:hint="eastAsia" w:ascii="宋体" w:hAnsi="宋体" w:cs="宋体"/>
        </w:rPr>
        <w:t>我方同意：</w:t>
      </w:r>
    </w:p>
    <w:p>
      <w:pPr>
        <w:pStyle w:val="539"/>
        <w:numPr>
          <w:ilvl w:val="0"/>
          <w:numId w:val="45"/>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39"/>
        <w:numPr>
          <w:ilvl w:val="0"/>
          <w:numId w:val="45"/>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r>
        <w:rPr>
          <w:rFonts w:hint="eastAsia" w:ascii="宋体" w:hAnsi="宋体" w:cs="宋体"/>
        </w:rPr>
        <w:t>特此承诺！</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Fonts w:ascii="宋体" w:hAnsi="宋体" w:cs="宋体"/>
          <w:b/>
          <w:sz w:val="32"/>
          <w:szCs w:val="32"/>
        </w:rPr>
      </w:pPr>
      <w:r>
        <w:rPr>
          <w:rFonts w:hint="eastAsia" w:ascii="宋体" w:hAnsi="宋体" w:cs="宋体"/>
          <w:b/>
          <w:sz w:val="32"/>
          <w:szCs w:val="32"/>
        </w:rPr>
        <w:t>十一、投标单位优势及其他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十二、投标人须知前附表规定的其他资料</w:t>
      </w:r>
    </w:p>
    <w:p>
      <w:pPr>
        <w:pStyle w:val="57"/>
        <w:spacing w:line="360" w:lineRule="auto"/>
        <w:jc w:val="center"/>
        <w:rPr>
          <w:rFonts w:ascii="宋体" w:hAnsi="宋体" w:cs="宋体"/>
          <w:b/>
          <w:sz w:val="32"/>
          <w:szCs w:val="32"/>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roman"/>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36</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- 77 -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EMw6doA&#10;AAANAQAADwAAAAAAAAABACAAAAAiAAAAZHJzL2Rvd25yZXYueG1sUEsBAhQAFAAAAAgAh07iQPgx&#10;VyjkAQAAwwMAAA4AAAAAAAAAAQAgAAAAKQEAAGRycy9lMm9Eb2MueG1sUEsFBgAAAAAGAAYAWQEA&#10;AH8FAAA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FFFFFF80"/>
    <w:multiLevelType w:val="singleLevel"/>
    <w:tmpl w:val="FFFFFF80"/>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4">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5">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8">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9">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10">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11">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2">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3">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4">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5">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6">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20">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21">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3">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3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9C4BD6E"/>
    <w:multiLevelType w:val="singleLevel"/>
    <w:tmpl w:val="59C4BD6E"/>
    <w:lvl w:ilvl="0" w:tentative="0">
      <w:start w:val="1"/>
      <w:numFmt w:val="decimal"/>
      <w:suff w:val="nothing"/>
      <w:lvlText w:val="（%1）"/>
      <w:lvlJc w:val="left"/>
    </w:lvl>
  </w:abstractNum>
  <w:abstractNum w:abstractNumId="32">
    <w:nsid w:val="5CC7EB5D"/>
    <w:multiLevelType w:val="singleLevel"/>
    <w:tmpl w:val="5CC7EB5D"/>
    <w:lvl w:ilvl="0" w:tentative="0">
      <w:start w:val="5"/>
      <w:numFmt w:val="decimal"/>
      <w:suff w:val="nothing"/>
      <w:lvlText w:val="%1、"/>
      <w:lvlJc w:val="left"/>
    </w:lvl>
  </w:abstractNum>
  <w:abstractNum w:abstractNumId="33">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5ED4C03C"/>
    <w:multiLevelType w:val="singleLevel"/>
    <w:tmpl w:val="5ED4C03C"/>
    <w:lvl w:ilvl="0" w:tentative="0">
      <w:start w:val="1"/>
      <w:numFmt w:val="chineseCounting"/>
      <w:suff w:val="nothing"/>
      <w:lvlText w:val="%1、"/>
      <w:lvlJc w:val="left"/>
    </w:lvl>
  </w:abstractNum>
  <w:abstractNum w:abstractNumId="35">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2">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3">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4">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8"/>
  </w:num>
  <w:num w:numId="3">
    <w:abstractNumId w:val="39"/>
  </w:num>
  <w:num w:numId="4">
    <w:abstractNumId w:val="40"/>
  </w:num>
  <w:num w:numId="5">
    <w:abstractNumId w:val="1"/>
    <w:lvlOverride w:ilvl="0">
      <w:startOverride w:val="1"/>
    </w:lvlOverride>
  </w:num>
  <w:num w:numId="6">
    <w:abstractNumId w:val="0"/>
    <w:lvlOverride w:ilvl="0">
      <w:startOverride w:val="1"/>
    </w:lvlOverride>
  </w:num>
  <w:num w:numId="7">
    <w:abstractNumId w:val="23"/>
  </w:num>
  <w:num w:numId="8">
    <w:abstractNumId w:val="24"/>
  </w:num>
  <w:num w:numId="9">
    <w:abstractNumId w:val="29"/>
  </w:num>
  <w:num w:numId="10">
    <w:abstractNumId w:val="37"/>
  </w:num>
  <w:num w:numId="11">
    <w:abstractNumId w:val="38"/>
  </w:num>
  <w:num w:numId="12">
    <w:abstractNumId w:val="20"/>
  </w:num>
  <w:num w:numId="13">
    <w:abstractNumId w:val="19"/>
  </w:num>
  <w:num w:numId="14">
    <w:abstractNumId w:val="1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17"/>
  </w:num>
  <w:num w:numId="20">
    <w:abstractNumId w:val="27"/>
  </w:num>
  <w:num w:numId="21">
    <w:abstractNumId w:val="21"/>
  </w:num>
  <w:num w:numId="22">
    <w:abstractNumId w:val="33"/>
  </w:num>
  <w:num w:numId="23">
    <w:abstractNumId w:val="36"/>
  </w:num>
  <w:num w:numId="24">
    <w:abstractNumId w:val="30"/>
  </w:num>
  <w:num w:numId="25">
    <w:abstractNumId w:val="44"/>
  </w:num>
  <w:num w:numId="26">
    <w:abstractNumId w:val="25"/>
  </w:num>
  <w:num w:numId="27">
    <w:abstractNumId w:val="26"/>
  </w:num>
  <w:num w:numId="28">
    <w:abstractNumId w:val="35"/>
  </w:num>
  <w:num w:numId="29">
    <w:abstractNumId w:val="31"/>
  </w:num>
  <w:num w:numId="30">
    <w:abstractNumId w:val="34"/>
  </w:num>
  <w:num w:numId="31">
    <w:abstractNumId w:val="32"/>
  </w:num>
  <w:num w:numId="32">
    <w:abstractNumId w:val="41"/>
  </w:num>
  <w:num w:numId="33">
    <w:abstractNumId w:val="42"/>
  </w:num>
  <w:num w:numId="34">
    <w:abstractNumId w:val="4"/>
  </w:num>
  <w:num w:numId="35">
    <w:abstractNumId w:val="10"/>
  </w:num>
  <w:num w:numId="36">
    <w:abstractNumId w:val="12"/>
  </w:num>
  <w:num w:numId="37">
    <w:abstractNumId w:val="9"/>
  </w:num>
  <w:num w:numId="38">
    <w:abstractNumId w:val="3"/>
  </w:num>
  <w:num w:numId="39">
    <w:abstractNumId w:val="15"/>
  </w:num>
  <w:num w:numId="40">
    <w:abstractNumId w:val="5"/>
  </w:num>
  <w:num w:numId="41">
    <w:abstractNumId w:val="14"/>
  </w:num>
  <w:num w:numId="42">
    <w:abstractNumId w:val="11"/>
  </w:num>
  <w:num w:numId="43">
    <w:abstractNumId w:val="13"/>
  </w:num>
  <w:num w:numId="44">
    <w:abstractNumId w:val="2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0"/>
  <w:drawingGridHorizontalSpacing w:val="210"/>
  <w:drawingGridVerticalSpacing w:val="1"/>
  <w:displayHorizontalDrawingGridEvery w:val="0"/>
  <w:displayVerticalDrawingGridEvery w:val="2"/>
  <w:doNotUseMarginsForDrawingGridOrigin w:val="1"/>
  <w:drawingGridHorizontalOrigin w:val="1800"/>
  <w:drawingGridVerticalOrigin w:val="1440"/>
  <w:doNotShadeFormData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49"/>
    <w:rsid w:val="00002F93"/>
    <w:rsid w:val="0000534C"/>
    <w:rsid w:val="00006684"/>
    <w:rsid w:val="00006981"/>
    <w:rsid w:val="00011203"/>
    <w:rsid w:val="00011F45"/>
    <w:rsid w:val="00013354"/>
    <w:rsid w:val="0002218D"/>
    <w:rsid w:val="0003000C"/>
    <w:rsid w:val="0003108E"/>
    <w:rsid w:val="00031995"/>
    <w:rsid w:val="00033B5D"/>
    <w:rsid w:val="00033F6C"/>
    <w:rsid w:val="000374AC"/>
    <w:rsid w:val="000406D5"/>
    <w:rsid w:val="00044DC9"/>
    <w:rsid w:val="000549C5"/>
    <w:rsid w:val="000562B4"/>
    <w:rsid w:val="000565D6"/>
    <w:rsid w:val="000613C2"/>
    <w:rsid w:val="00071567"/>
    <w:rsid w:val="00072E6E"/>
    <w:rsid w:val="00072F9F"/>
    <w:rsid w:val="00074D6F"/>
    <w:rsid w:val="000766E9"/>
    <w:rsid w:val="00081C3B"/>
    <w:rsid w:val="00085482"/>
    <w:rsid w:val="00085B5D"/>
    <w:rsid w:val="000864CD"/>
    <w:rsid w:val="00092DA6"/>
    <w:rsid w:val="00097104"/>
    <w:rsid w:val="000974BB"/>
    <w:rsid w:val="00097E67"/>
    <w:rsid w:val="000A0D60"/>
    <w:rsid w:val="000A50DE"/>
    <w:rsid w:val="000A61E4"/>
    <w:rsid w:val="000B6DB5"/>
    <w:rsid w:val="000B73F1"/>
    <w:rsid w:val="000B7CB6"/>
    <w:rsid w:val="000C4BF4"/>
    <w:rsid w:val="000C4BF5"/>
    <w:rsid w:val="000C720A"/>
    <w:rsid w:val="000D0496"/>
    <w:rsid w:val="000D4B74"/>
    <w:rsid w:val="000D6559"/>
    <w:rsid w:val="000D6837"/>
    <w:rsid w:val="000E0948"/>
    <w:rsid w:val="000E0DB2"/>
    <w:rsid w:val="000E2ADC"/>
    <w:rsid w:val="000E7A54"/>
    <w:rsid w:val="000F3D3B"/>
    <w:rsid w:val="000F482D"/>
    <w:rsid w:val="000F622E"/>
    <w:rsid w:val="000F68DC"/>
    <w:rsid w:val="001012CA"/>
    <w:rsid w:val="00105E9C"/>
    <w:rsid w:val="00107BBD"/>
    <w:rsid w:val="00110031"/>
    <w:rsid w:val="001208F3"/>
    <w:rsid w:val="00134BCB"/>
    <w:rsid w:val="00137DB1"/>
    <w:rsid w:val="00140BF3"/>
    <w:rsid w:val="00152D9D"/>
    <w:rsid w:val="00154751"/>
    <w:rsid w:val="0015485A"/>
    <w:rsid w:val="00156616"/>
    <w:rsid w:val="001579A2"/>
    <w:rsid w:val="00157DC7"/>
    <w:rsid w:val="00162274"/>
    <w:rsid w:val="001629E8"/>
    <w:rsid w:val="00163B54"/>
    <w:rsid w:val="00167693"/>
    <w:rsid w:val="00171DEB"/>
    <w:rsid w:val="00173FED"/>
    <w:rsid w:val="00180290"/>
    <w:rsid w:val="0018100E"/>
    <w:rsid w:val="00182996"/>
    <w:rsid w:val="00182AE1"/>
    <w:rsid w:val="00185C4F"/>
    <w:rsid w:val="00190511"/>
    <w:rsid w:val="00190A8A"/>
    <w:rsid w:val="00195332"/>
    <w:rsid w:val="001A1A37"/>
    <w:rsid w:val="001A1B07"/>
    <w:rsid w:val="001A3B55"/>
    <w:rsid w:val="001A66BD"/>
    <w:rsid w:val="001B1FF7"/>
    <w:rsid w:val="001B5066"/>
    <w:rsid w:val="001B55DB"/>
    <w:rsid w:val="001B5E1C"/>
    <w:rsid w:val="001C08CD"/>
    <w:rsid w:val="001C6891"/>
    <w:rsid w:val="001D764E"/>
    <w:rsid w:val="001E04D5"/>
    <w:rsid w:val="001E11C5"/>
    <w:rsid w:val="001E4291"/>
    <w:rsid w:val="001E4486"/>
    <w:rsid w:val="001F382B"/>
    <w:rsid w:val="001F3EBF"/>
    <w:rsid w:val="001F44EF"/>
    <w:rsid w:val="001F7F3D"/>
    <w:rsid w:val="002077A8"/>
    <w:rsid w:val="00210104"/>
    <w:rsid w:val="00226734"/>
    <w:rsid w:val="00247560"/>
    <w:rsid w:val="0025240A"/>
    <w:rsid w:val="00261C77"/>
    <w:rsid w:val="0026571C"/>
    <w:rsid w:val="0026791A"/>
    <w:rsid w:val="00270855"/>
    <w:rsid w:val="00271D7C"/>
    <w:rsid w:val="002768DA"/>
    <w:rsid w:val="00277F16"/>
    <w:rsid w:val="00281D54"/>
    <w:rsid w:val="00286367"/>
    <w:rsid w:val="00296728"/>
    <w:rsid w:val="0029687C"/>
    <w:rsid w:val="002A1789"/>
    <w:rsid w:val="002A43D6"/>
    <w:rsid w:val="002A64F7"/>
    <w:rsid w:val="002A7084"/>
    <w:rsid w:val="002B263C"/>
    <w:rsid w:val="002B52D3"/>
    <w:rsid w:val="002B5AEF"/>
    <w:rsid w:val="002B72E3"/>
    <w:rsid w:val="002C2807"/>
    <w:rsid w:val="002C300F"/>
    <w:rsid w:val="002C344F"/>
    <w:rsid w:val="002C5B2D"/>
    <w:rsid w:val="002C75A3"/>
    <w:rsid w:val="002C7657"/>
    <w:rsid w:val="002D11B8"/>
    <w:rsid w:val="002D11CB"/>
    <w:rsid w:val="002D2BEF"/>
    <w:rsid w:val="002F266E"/>
    <w:rsid w:val="003026D1"/>
    <w:rsid w:val="00306AF8"/>
    <w:rsid w:val="00307B74"/>
    <w:rsid w:val="00314782"/>
    <w:rsid w:val="0031528C"/>
    <w:rsid w:val="00320975"/>
    <w:rsid w:val="00323422"/>
    <w:rsid w:val="00332704"/>
    <w:rsid w:val="00341B68"/>
    <w:rsid w:val="00346603"/>
    <w:rsid w:val="00346676"/>
    <w:rsid w:val="00362923"/>
    <w:rsid w:val="003729C6"/>
    <w:rsid w:val="003730DF"/>
    <w:rsid w:val="003759B1"/>
    <w:rsid w:val="00385113"/>
    <w:rsid w:val="00390351"/>
    <w:rsid w:val="00391B17"/>
    <w:rsid w:val="00391F7E"/>
    <w:rsid w:val="00394035"/>
    <w:rsid w:val="003A245F"/>
    <w:rsid w:val="003A5AD1"/>
    <w:rsid w:val="003A6CB7"/>
    <w:rsid w:val="003A7093"/>
    <w:rsid w:val="003C09BB"/>
    <w:rsid w:val="003C214B"/>
    <w:rsid w:val="003C554E"/>
    <w:rsid w:val="003D13A9"/>
    <w:rsid w:val="003D2518"/>
    <w:rsid w:val="003D6A8B"/>
    <w:rsid w:val="003E1CEA"/>
    <w:rsid w:val="003E399F"/>
    <w:rsid w:val="003F6F41"/>
    <w:rsid w:val="004027D4"/>
    <w:rsid w:val="00405036"/>
    <w:rsid w:val="004052D6"/>
    <w:rsid w:val="00406DA6"/>
    <w:rsid w:val="004142A3"/>
    <w:rsid w:val="00414FC2"/>
    <w:rsid w:val="00422023"/>
    <w:rsid w:val="00422356"/>
    <w:rsid w:val="00427419"/>
    <w:rsid w:val="004373B3"/>
    <w:rsid w:val="00437909"/>
    <w:rsid w:val="00441870"/>
    <w:rsid w:val="00451B0A"/>
    <w:rsid w:val="00452642"/>
    <w:rsid w:val="00453CA5"/>
    <w:rsid w:val="00455B69"/>
    <w:rsid w:val="004560FD"/>
    <w:rsid w:val="00457161"/>
    <w:rsid w:val="004578DD"/>
    <w:rsid w:val="00461DFF"/>
    <w:rsid w:val="004642B2"/>
    <w:rsid w:val="00465DE1"/>
    <w:rsid w:val="00467244"/>
    <w:rsid w:val="00472729"/>
    <w:rsid w:val="00477E3B"/>
    <w:rsid w:val="004863FA"/>
    <w:rsid w:val="0049189C"/>
    <w:rsid w:val="00496AB3"/>
    <w:rsid w:val="004B2AD2"/>
    <w:rsid w:val="004B4372"/>
    <w:rsid w:val="004B47F7"/>
    <w:rsid w:val="004B68CC"/>
    <w:rsid w:val="004C2E5A"/>
    <w:rsid w:val="004C322F"/>
    <w:rsid w:val="004C7B85"/>
    <w:rsid w:val="004D0CD6"/>
    <w:rsid w:val="004D0F12"/>
    <w:rsid w:val="004D4EF9"/>
    <w:rsid w:val="004E32FE"/>
    <w:rsid w:val="004E6051"/>
    <w:rsid w:val="004F0521"/>
    <w:rsid w:val="004F2D30"/>
    <w:rsid w:val="004F439C"/>
    <w:rsid w:val="004F65B3"/>
    <w:rsid w:val="004F709E"/>
    <w:rsid w:val="00500DC1"/>
    <w:rsid w:val="00503350"/>
    <w:rsid w:val="00504BE4"/>
    <w:rsid w:val="00504E32"/>
    <w:rsid w:val="0050656B"/>
    <w:rsid w:val="005073C0"/>
    <w:rsid w:val="005076FD"/>
    <w:rsid w:val="0051069A"/>
    <w:rsid w:val="00510B0A"/>
    <w:rsid w:val="00524A7E"/>
    <w:rsid w:val="00530ADE"/>
    <w:rsid w:val="0053348C"/>
    <w:rsid w:val="005440E1"/>
    <w:rsid w:val="00544529"/>
    <w:rsid w:val="005541F7"/>
    <w:rsid w:val="00555570"/>
    <w:rsid w:val="005566A5"/>
    <w:rsid w:val="0055777C"/>
    <w:rsid w:val="00564848"/>
    <w:rsid w:val="00571534"/>
    <w:rsid w:val="00591CA7"/>
    <w:rsid w:val="00596B81"/>
    <w:rsid w:val="005B401C"/>
    <w:rsid w:val="005B57E4"/>
    <w:rsid w:val="005B64C5"/>
    <w:rsid w:val="005C2384"/>
    <w:rsid w:val="005C3921"/>
    <w:rsid w:val="005D730B"/>
    <w:rsid w:val="005E1E7A"/>
    <w:rsid w:val="005E35D8"/>
    <w:rsid w:val="005E3BEA"/>
    <w:rsid w:val="005E5E8B"/>
    <w:rsid w:val="0060066E"/>
    <w:rsid w:val="00602915"/>
    <w:rsid w:val="00603759"/>
    <w:rsid w:val="00603AE5"/>
    <w:rsid w:val="006056D5"/>
    <w:rsid w:val="00613685"/>
    <w:rsid w:val="00613B9E"/>
    <w:rsid w:val="00616E79"/>
    <w:rsid w:val="006202CD"/>
    <w:rsid w:val="00623543"/>
    <w:rsid w:val="0062645D"/>
    <w:rsid w:val="00626A7A"/>
    <w:rsid w:val="00627BF0"/>
    <w:rsid w:val="006325DF"/>
    <w:rsid w:val="00632DC0"/>
    <w:rsid w:val="00634252"/>
    <w:rsid w:val="0063627D"/>
    <w:rsid w:val="00636398"/>
    <w:rsid w:val="00641052"/>
    <w:rsid w:val="006411D2"/>
    <w:rsid w:val="00641EE6"/>
    <w:rsid w:val="006443B6"/>
    <w:rsid w:val="00646DF0"/>
    <w:rsid w:val="00647DBE"/>
    <w:rsid w:val="00654847"/>
    <w:rsid w:val="00661F27"/>
    <w:rsid w:val="0066200C"/>
    <w:rsid w:val="00673B72"/>
    <w:rsid w:val="00674DA8"/>
    <w:rsid w:val="00677F91"/>
    <w:rsid w:val="0068144B"/>
    <w:rsid w:val="00683FD6"/>
    <w:rsid w:val="0068600C"/>
    <w:rsid w:val="0068710C"/>
    <w:rsid w:val="006873F2"/>
    <w:rsid w:val="00687B14"/>
    <w:rsid w:val="0069209C"/>
    <w:rsid w:val="00694F62"/>
    <w:rsid w:val="006974AC"/>
    <w:rsid w:val="00697CA1"/>
    <w:rsid w:val="006A1DE5"/>
    <w:rsid w:val="006A60BC"/>
    <w:rsid w:val="006B17DA"/>
    <w:rsid w:val="006B215F"/>
    <w:rsid w:val="006B74DA"/>
    <w:rsid w:val="006C1F7F"/>
    <w:rsid w:val="006C2CBD"/>
    <w:rsid w:val="006C46B2"/>
    <w:rsid w:val="006D2D4A"/>
    <w:rsid w:val="006D3735"/>
    <w:rsid w:val="006D6B53"/>
    <w:rsid w:val="006E11A2"/>
    <w:rsid w:val="006E46DF"/>
    <w:rsid w:val="006E53A6"/>
    <w:rsid w:val="006E590E"/>
    <w:rsid w:val="006F39BB"/>
    <w:rsid w:val="007067B3"/>
    <w:rsid w:val="00711B61"/>
    <w:rsid w:val="0071335A"/>
    <w:rsid w:val="00716AFD"/>
    <w:rsid w:val="00723F92"/>
    <w:rsid w:val="007248DC"/>
    <w:rsid w:val="00731C73"/>
    <w:rsid w:val="007331E5"/>
    <w:rsid w:val="00734D82"/>
    <w:rsid w:val="00736C97"/>
    <w:rsid w:val="0074379D"/>
    <w:rsid w:val="00744DC8"/>
    <w:rsid w:val="00746E96"/>
    <w:rsid w:val="00747174"/>
    <w:rsid w:val="00747529"/>
    <w:rsid w:val="00747D64"/>
    <w:rsid w:val="0075135B"/>
    <w:rsid w:val="00751B6D"/>
    <w:rsid w:val="00753378"/>
    <w:rsid w:val="00755485"/>
    <w:rsid w:val="00760942"/>
    <w:rsid w:val="00761DE0"/>
    <w:rsid w:val="00762F5E"/>
    <w:rsid w:val="00763508"/>
    <w:rsid w:val="00767063"/>
    <w:rsid w:val="0077196C"/>
    <w:rsid w:val="007766E1"/>
    <w:rsid w:val="0078637E"/>
    <w:rsid w:val="00786D5D"/>
    <w:rsid w:val="00795DAB"/>
    <w:rsid w:val="007A1598"/>
    <w:rsid w:val="007A3412"/>
    <w:rsid w:val="007A681B"/>
    <w:rsid w:val="007A7B6D"/>
    <w:rsid w:val="007B36E4"/>
    <w:rsid w:val="007B414A"/>
    <w:rsid w:val="007B4A91"/>
    <w:rsid w:val="007B500A"/>
    <w:rsid w:val="007B6260"/>
    <w:rsid w:val="007C2170"/>
    <w:rsid w:val="007C5227"/>
    <w:rsid w:val="007D34A8"/>
    <w:rsid w:val="007D43F6"/>
    <w:rsid w:val="007D66D4"/>
    <w:rsid w:val="007D6CDD"/>
    <w:rsid w:val="007E0599"/>
    <w:rsid w:val="007E153D"/>
    <w:rsid w:val="007E359F"/>
    <w:rsid w:val="007E7544"/>
    <w:rsid w:val="007E7EDE"/>
    <w:rsid w:val="007F1DA8"/>
    <w:rsid w:val="007F4703"/>
    <w:rsid w:val="007F4F39"/>
    <w:rsid w:val="00801FE0"/>
    <w:rsid w:val="0080762B"/>
    <w:rsid w:val="00816D26"/>
    <w:rsid w:val="00816E7E"/>
    <w:rsid w:val="00816F3D"/>
    <w:rsid w:val="008274A8"/>
    <w:rsid w:val="00830876"/>
    <w:rsid w:val="00832DD6"/>
    <w:rsid w:val="00832F76"/>
    <w:rsid w:val="00836501"/>
    <w:rsid w:val="00840553"/>
    <w:rsid w:val="00845E00"/>
    <w:rsid w:val="008467B7"/>
    <w:rsid w:val="0085093F"/>
    <w:rsid w:val="008519F4"/>
    <w:rsid w:val="00851C9A"/>
    <w:rsid w:val="008520F0"/>
    <w:rsid w:val="0085236E"/>
    <w:rsid w:val="00852A36"/>
    <w:rsid w:val="00852F0F"/>
    <w:rsid w:val="008561C0"/>
    <w:rsid w:val="0086326F"/>
    <w:rsid w:val="008638B6"/>
    <w:rsid w:val="00873604"/>
    <w:rsid w:val="00874E45"/>
    <w:rsid w:val="008764B8"/>
    <w:rsid w:val="00876EF6"/>
    <w:rsid w:val="008778A6"/>
    <w:rsid w:val="00881392"/>
    <w:rsid w:val="00884A46"/>
    <w:rsid w:val="00885780"/>
    <w:rsid w:val="00886CB4"/>
    <w:rsid w:val="00891080"/>
    <w:rsid w:val="008933D6"/>
    <w:rsid w:val="008A14A1"/>
    <w:rsid w:val="008A4D92"/>
    <w:rsid w:val="008A73CA"/>
    <w:rsid w:val="008A79F6"/>
    <w:rsid w:val="008B0A5E"/>
    <w:rsid w:val="008B2089"/>
    <w:rsid w:val="008B3802"/>
    <w:rsid w:val="008B5015"/>
    <w:rsid w:val="008B743B"/>
    <w:rsid w:val="008C0CF0"/>
    <w:rsid w:val="008C38AC"/>
    <w:rsid w:val="008C4C14"/>
    <w:rsid w:val="008C6199"/>
    <w:rsid w:val="008D4582"/>
    <w:rsid w:val="008D7EA1"/>
    <w:rsid w:val="008E14F3"/>
    <w:rsid w:val="008E238E"/>
    <w:rsid w:val="008E25E3"/>
    <w:rsid w:val="008E79F0"/>
    <w:rsid w:val="008F103A"/>
    <w:rsid w:val="008F2029"/>
    <w:rsid w:val="008F3C9A"/>
    <w:rsid w:val="008F63C3"/>
    <w:rsid w:val="008F7CC7"/>
    <w:rsid w:val="00900726"/>
    <w:rsid w:val="00900C6F"/>
    <w:rsid w:val="00904A5A"/>
    <w:rsid w:val="00910477"/>
    <w:rsid w:val="009150C0"/>
    <w:rsid w:val="00930CDD"/>
    <w:rsid w:val="00933DAD"/>
    <w:rsid w:val="00936963"/>
    <w:rsid w:val="009405FF"/>
    <w:rsid w:val="00942954"/>
    <w:rsid w:val="009465AB"/>
    <w:rsid w:val="00946E39"/>
    <w:rsid w:val="00963029"/>
    <w:rsid w:val="009635B0"/>
    <w:rsid w:val="00971555"/>
    <w:rsid w:val="009729F6"/>
    <w:rsid w:val="009732FA"/>
    <w:rsid w:val="0097585F"/>
    <w:rsid w:val="00981B7B"/>
    <w:rsid w:val="00984139"/>
    <w:rsid w:val="00984D48"/>
    <w:rsid w:val="00985B04"/>
    <w:rsid w:val="00987658"/>
    <w:rsid w:val="0099471A"/>
    <w:rsid w:val="00994EFD"/>
    <w:rsid w:val="00994F7E"/>
    <w:rsid w:val="009B11C9"/>
    <w:rsid w:val="009B381B"/>
    <w:rsid w:val="009B48E9"/>
    <w:rsid w:val="009B662A"/>
    <w:rsid w:val="009C1D5F"/>
    <w:rsid w:val="009C64DA"/>
    <w:rsid w:val="009C71F4"/>
    <w:rsid w:val="009D7F9D"/>
    <w:rsid w:val="009E00E2"/>
    <w:rsid w:val="009E1AD2"/>
    <w:rsid w:val="009E6B82"/>
    <w:rsid w:val="009F387C"/>
    <w:rsid w:val="009F3D0F"/>
    <w:rsid w:val="009F7205"/>
    <w:rsid w:val="009F7843"/>
    <w:rsid w:val="00A00AD5"/>
    <w:rsid w:val="00A026C6"/>
    <w:rsid w:val="00A03DE1"/>
    <w:rsid w:val="00A0716A"/>
    <w:rsid w:val="00A10D27"/>
    <w:rsid w:val="00A15470"/>
    <w:rsid w:val="00A161A3"/>
    <w:rsid w:val="00A16D9C"/>
    <w:rsid w:val="00A21172"/>
    <w:rsid w:val="00A212F8"/>
    <w:rsid w:val="00A244EB"/>
    <w:rsid w:val="00A26814"/>
    <w:rsid w:val="00A275BB"/>
    <w:rsid w:val="00A321A7"/>
    <w:rsid w:val="00A334CA"/>
    <w:rsid w:val="00A357F5"/>
    <w:rsid w:val="00A4230C"/>
    <w:rsid w:val="00A44B07"/>
    <w:rsid w:val="00A472C3"/>
    <w:rsid w:val="00A50A40"/>
    <w:rsid w:val="00A51958"/>
    <w:rsid w:val="00A544EA"/>
    <w:rsid w:val="00A60299"/>
    <w:rsid w:val="00A66AE9"/>
    <w:rsid w:val="00A711BE"/>
    <w:rsid w:val="00A71BD2"/>
    <w:rsid w:val="00A72289"/>
    <w:rsid w:val="00A77301"/>
    <w:rsid w:val="00A81B21"/>
    <w:rsid w:val="00A822B9"/>
    <w:rsid w:val="00A906B4"/>
    <w:rsid w:val="00A93C5D"/>
    <w:rsid w:val="00A945F8"/>
    <w:rsid w:val="00A97291"/>
    <w:rsid w:val="00AA2130"/>
    <w:rsid w:val="00AA33F4"/>
    <w:rsid w:val="00AA42E7"/>
    <w:rsid w:val="00AA60C1"/>
    <w:rsid w:val="00AA7C42"/>
    <w:rsid w:val="00AB060B"/>
    <w:rsid w:val="00AB282C"/>
    <w:rsid w:val="00AB73FC"/>
    <w:rsid w:val="00AC1E15"/>
    <w:rsid w:val="00AC2291"/>
    <w:rsid w:val="00AC62A3"/>
    <w:rsid w:val="00AC6694"/>
    <w:rsid w:val="00AD587E"/>
    <w:rsid w:val="00AD588C"/>
    <w:rsid w:val="00AD7CA8"/>
    <w:rsid w:val="00AE23F4"/>
    <w:rsid w:val="00AE4A5D"/>
    <w:rsid w:val="00AF08CF"/>
    <w:rsid w:val="00AF1DEC"/>
    <w:rsid w:val="00AF6974"/>
    <w:rsid w:val="00B06A36"/>
    <w:rsid w:val="00B16406"/>
    <w:rsid w:val="00B17E30"/>
    <w:rsid w:val="00B23C8D"/>
    <w:rsid w:val="00B26C2C"/>
    <w:rsid w:val="00B27E47"/>
    <w:rsid w:val="00B32810"/>
    <w:rsid w:val="00B32834"/>
    <w:rsid w:val="00B3402C"/>
    <w:rsid w:val="00B35775"/>
    <w:rsid w:val="00B36A10"/>
    <w:rsid w:val="00B43AD1"/>
    <w:rsid w:val="00B46628"/>
    <w:rsid w:val="00B509D3"/>
    <w:rsid w:val="00B51019"/>
    <w:rsid w:val="00B5190B"/>
    <w:rsid w:val="00B51BF5"/>
    <w:rsid w:val="00B60058"/>
    <w:rsid w:val="00B6059E"/>
    <w:rsid w:val="00B663D1"/>
    <w:rsid w:val="00B67AF9"/>
    <w:rsid w:val="00B67C3E"/>
    <w:rsid w:val="00B71FC2"/>
    <w:rsid w:val="00B77CD4"/>
    <w:rsid w:val="00B821BB"/>
    <w:rsid w:val="00B82D4C"/>
    <w:rsid w:val="00B95F1A"/>
    <w:rsid w:val="00BA6646"/>
    <w:rsid w:val="00BA756E"/>
    <w:rsid w:val="00BB4303"/>
    <w:rsid w:val="00BC0055"/>
    <w:rsid w:val="00BC0B19"/>
    <w:rsid w:val="00BC35F7"/>
    <w:rsid w:val="00BC4816"/>
    <w:rsid w:val="00BD6390"/>
    <w:rsid w:val="00BD67FC"/>
    <w:rsid w:val="00BE1026"/>
    <w:rsid w:val="00BE4236"/>
    <w:rsid w:val="00BF3E48"/>
    <w:rsid w:val="00BF4863"/>
    <w:rsid w:val="00BF52E5"/>
    <w:rsid w:val="00BF67E1"/>
    <w:rsid w:val="00BF7743"/>
    <w:rsid w:val="00C02EAF"/>
    <w:rsid w:val="00C04CB9"/>
    <w:rsid w:val="00C06C62"/>
    <w:rsid w:val="00C1072E"/>
    <w:rsid w:val="00C12E90"/>
    <w:rsid w:val="00C149C2"/>
    <w:rsid w:val="00C17D34"/>
    <w:rsid w:val="00C27994"/>
    <w:rsid w:val="00C32C4A"/>
    <w:rsid w:val="00C36396"/>
    <w:rsid w:val="00C40625"/>
    <w:rsid w:val="00C40EEC"/>
    <w:rsid w:val="00C46E1B"/>
    <w:rsid w:val="00C548AA"/>
    <w:rsid w:val="00C5626A"/>
    <w:rsid w:val="00C61845"/>
    <w:rsid w:val="00C63DE9"/>
    <w:rsid w:val="00C64DC6"/>
    <w:rsid w:val="00C667C6"/>
    <w:rsid w:val="00C66F68"/>
    <w:rsid w:val="00C70656"/>
    <w:rsid w:val="00C74167"/>
    <w:rsid w:val="00C74482"/>
    <w:rsid w:val="00C77C91"/>
    <w:rsid w:val="00C8198F"/>
    <w:rsid w:val="00C86CF1"/>
    <w:rsid w:val="00C94279"/>
    <w:rsid w:val="00C958F7"/>
    <w:rsid w:val="00C95CEE"/>
    <w:rsid w:val="00C96644"/>
    <w:rsid w:val="00CA0820"/>
    <w:rsid w:val="00CA0CD0"/>
    <w:rsid w:val="00CA1512"/>
    <w:rsid w:val="00CA1C57"/>
    <w:rsid w:val="00CA3724"/>
    <w:rsid w:val="00CA38DB"/>
    <w:rsid w:val="00CA48FF"/>
    <w:rsid w:val="00CA53D7"/>
    <w:rsid w:val="00CA72D0"/>
    <w:rsid w:val="00CB081D"/>
    <w:rsid w:val="00CB26FF"/>
    <w:rsid w:val="00CB2DFC"/>
    <w:rsid w:val="00CB5133"/>
    <w:rsid w:val="00CC2439"/>
    <w:rsid w:val="00CC75EF"/>
    <w:rsid w:val="00CD0990"/>
    <w:rsid w:val="00CD5BD7"/>
    <w:rsid w:val="00CD6750"/>
    <w:rsid w:val="00CD6EDD"/>
    <w:rsid w:val="00CE77AD"/>
    <w:rsid w:val="00D03098"/>
    <w:rsid w:val="00D05B7D"/>
    <w:rsid w:val="00D11983"/>
    <w:rsid w:val="00D410D0"/>
    <w:rsid w:val="00D41D9A"/>
    <w:rsid w:val="00D437F3"/>
    <w:rsid w:val="00D50D4D"/>
    <w:rsid w:val="00D530A4"/>
    <w:rsid w:val="00D53BE5"/>
    <w:rsid w:val="00D53F49"/>
    <w:rsid w:val="00D55112"/>
    <w:rsid w:val="00D5792B"/>
    <w:rsid w:val="00D60AB1"/>
    <w:rsid w:val="00D61EC8"/>
    <w:rsid w:val="00D646A8"/>
    <w:rsid w:val="00D70CF5"/>
    <w:rsid w:val="00D71D93"/>
    <w:rsid w:val="00D74A71"/>
    <w:rsid w:val="00D81CD3"/>
    <w:rsid w:val="00D91234"/>
    <w:rsid w:val="00D9133B"/>
    <w:rsid w:val="00D9135E"/>
    <w:rsid w:val="00D920D7"/>
    <w:rsid w:val="00D95A8F"/>
    <w:rsid w:val="00D97F05"/>
    <w:rsid w:val="00DA0976"/>
    <w:rsid w:val="00DA3091"/>
    <w:rsid w:val="00DA45ED"/>
    <w:rsid w:val="00DA7D2D"/>
    <w:rsid w:val="00DB08F3"/>
    <w:rsid w:val="00DC1417"/>
    <w:rsid w:val="00DC197A"/>
    <w:rsid w:val="00DC2D56"/>
    <w:rsid w:val="00DC5227"/>
    <w:rsid w:val="00DD0E56"/>
    <w:rsid w:val="00DD4720"/>
    <w:rsid w:val="00DD604D"/>
    <w:rsid w:val="00DD6AB9"/>
    <w:rsid w:val="00DD6AC3"/>
    <w:rsid w:val="00DE2F81"/>
    <w:rsid w:val="00DE3B58"/>
    <w:rsid w:val="00DE4514"/>
    <w:rsid w:val="00DE59EC"/>
    <w:rsid w:val="00DE798C"/>
    <w:rsid w:val="00DE7A55"/>
    <w:rsid w:val="00DF351A"/>
    <w:rsid w:val="00DF3D7C"/>
    <w:rsid w:val="00DF4A1D"/>
    <w:rsid w:val="00E0007F"/>
    <w:rsid w:val="00E00904"/>
    <w:rsid w:val="00E00CEB"/>
    <w:rsid w:val="00E02364"/>
    <w:rsid w:val="00E03476"/>
    <w:rsid w:val="00E071B0"/>
    <w:rsid w:val="00E14330"/>
    <w:rsid w:val="00E165AB"/>
    <w:rsid w:val="00E2139C"/>
    <w:rsid w:val="00E2141D"/>
    <w:rsid w:val="00E24425"/>
    <w:rsid w:val="00E24976"/>
    <w:rsid w:val="00E31C43"/>
    <w:rsid w:val="00E343D4"/>
    <w:rsid w:val="00E43101"/>
    <w:rsid w:val="00E53BAE"/>
    <w:rsid w:val="00E549EC"/>
    <w:rsid w:val="00E55124"/>
    <w:rsid w:val="00E555F9"/>
    <w:rsid w:val="00E62855"/>
    <w:rsid w:val="00E70BA2"/>
    <w:rsid w:val="00E723D2"/>
    <w:rsid w:val="00E74E02"/>
    <w:rsid w:val="00E769AA"/>
    <w:rsid w:val="00E802B5"/>
    <w:rsid w:val="00E858C5"/>
    <w:rsid w:val="00E865FB"/>
    <w:rsid w:val="00E908AD"/>
    <w:rsid w:val="00EA6B4C"/>
    <w:rsid w:val="00EA77B8"/>
    <w:rsid w:val="00EB2733"/>
    <w:rsid w:val="00EB2920"/>
    <w:rsid w:val="00EB43F1"/>
    <w:rsid w:val="00EC4065"/>
    <w:rsid w:val="00EC4D02"/>
    <w:rsid w:val="00EC4E30"/>
    <w:rsid w:val="00EC726C"/>
    <w:rsid w:val="00ED71D7"/>
    <w:rsid w:val="00ED7380"/>
    <w:rsid w:val="00EE6F93"/>
    <w:rsid w:val="00EE752C"/>
    <w:rsid w:val="00EF0C31"/>
    <w:rsid w:val="00EF2717"/>
    <w:rsid w:val="00EF3163"/>
    <w:rsid w:val="00F01E2B"/>
    <w:rsid w:val="00F028C6"/>
    <w:rsid w:val="00F03739"/>
    <w:rsid w:val="00F04273"/>
    <w:rsid w:val="00F0759A"/>
    <w:rsid w:val="00F07617"/>
    <w:rsid w:val="00F16E62"/>
    <w:rsid w:val="00F17875"/>
    <w:rsid w:val="00F2205C"/>
    <w:rsid w:val="00F34B6B"/>
    <w:rsid w:val="00F46CF2"/>
    <w:rsid w:val="00F51535"/>
    <w:rsid w:val="00F5702F"/>
    <w:rsid w:val="00F70EB2"/>
    <w:rsid w:val="00F75F15"/>
    <w:rsid w:val="00F77A45"/>
    <w:rsid w:val="00F82081"/>
    <w:rsid w:val="00F87360"/>
    <w:rsid w:val="00F9021A"/>
    <w:rsid w:val="00F905F8"/>
    <w:rsid w:val="00FA25E6"/>
    <w:rsid w:val="00FA31B7"/>
    <w:rsid w:val="00FB0FEF"/>
    <w:rsid w:val="00FB2F53"/>
    <w:rsid w:val="00FB53C1"/>
    <w:rsid w:val="00FB79B7"/>
    <w:rsid w:val="00FC0CB0"/>
    <w:rsid w:val="00FC5618"/>
    <w:rsid w:val="00FD17CC"/>
    <w:rsid w:val="00FE0777"/>
    <w:rsid w:val="00FE68FF"/>
    <w:rsid w:val="00FE71C8"/>
    <w:rsid w:val="00FF7C99"/>
    <w:rsid w:val="00FF7D25"/>
    <w:rsid w:val="027432BA"/>
    <w:rsid w:val="053947F6"/>
    <w:rsid w:val="063A23F5"/>
    <w:rsid w:val="06FD1656"/>
    <w:rsid w:val="097D2694"/>
    <w:rsid w:val="0CB83B42"/>
    <w:rsid w:val="0D227D01"/>
    <w:rsid w:val="0E1268A2"/>
    <w:rsid w:val="10D945A8"/>
    <w:rsid w:val="1A2A5A5A"/>
    <w:rsid w:val="1A7B3633"/>
    <w:rsid w:val="1B0D2931"/>
    <w:rsid w:val="1C0D785B"/>
    <w:rsid w:val="1C1B7FF3"/>
    <w:rsid w:val="1E692A01"/>
    <w:rsid w:val="1FAB70C3"/>
    <w:rsid w:val="315E23E6"/>
    <w:rsid w:val="35315EE6"/>
    <w:rsid w:val="35F452EF"/>
    <w:rsid w:val="38B7645E"/>
    <w:rsid w:val="3B852B73"/>
    <w:rsid w:val="3DE17E5E"/>
    <w:rsid w:val="4268648C"/>
    <w:rsid w:val="48EC4A9E"/>
    <w:rsid w:val="4BE4544F"/>
    <w:rsid w:val="4D0F50AE"/>
    <w:rsid w:val="51F743AB"/>
    <w:rsid w:val="558B5985"/>
    <w:rsid w:val="58E70C3C"/>
    <w:rsid w:val="5AF52FFF"/>
    <w:rsid w:val="5AFE0D21"/>
    <w:rsid w:val="5BA34DD7"/>
    <w:rsid w:val="5BF66D6D"/>
    <w:rsid w:val="5D0770DA"/>
    <w:rsid w:val="5D7C006A"/>
    <w:rsid w:val="5D9A3B03"/>
    <w:rsid w:val="635F7152"/>
    <w:rsid w:val="637060DA"/>
    <w:rsid w:val="651B0C24"/>
    <w:rsid w:val="65BC2FF4"/>
    <w:rsid w:val="671A3EFC"/>
    <w:rsid w:val="695B6366"/>
    <w:rsid w:val="6CA47EF1"/>
    <w:rsid w:val="6D3B0B4A"/>
    <w:rsid w:val="6D9E7741"/>
    <w:rsid w:val="6EDE72C4"/>
    <w:rsid w:val="75C60129"/>
    <w:rsid w:val="76BE57A1"/>
    <w:rsid w:val="78470EB2"/>
    <w:rsid w:val="78624C75"/>
    <w:rsid w:val="7B7D1072"/>
    <w:rsid w:val="7C682B90"/>
    <w:rsid w:val="7D3A6C50"/>
    <w:rsid w:val="7D68102B"/>
    <w:rsid w:val="7E015870"/>
    <w:rsid w:val="7FD16AF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tabs>
        <w:tab w:val="left" w:pos="425"/>
      </w:tabs>
      <w:adjustRightInd w:val="0"/>
      <w:ind w:hanging="425"/>
    </w:pPr>
    <w:rPr>
      <w:rFonts w:ascii="Times New Roman" w:hAnsi="Times New Roman"/>
      <w:szCs w:val="20"/>
    </w:r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tabs>
        <w:tab w:val="left" w:pos="420"/>
      </w:tabs>
      <w:ind w:left="420" w:hanging="420"/>
    </w:pPr>
    <w:rPr>
      <w:rFonts w:ascii="黑体" w:hAnsi="Arial" w:eastAsia="黑体"/>
      <w:szCs w:val="24"/>
    </w:r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tabs>
        <w:tab w:val="left" w:pos="425"/>
      </w:tabs>
      <w:adjustRightInd w:val="0"/>
      <w:ind w:left="425" w:hanging="425"/>
    </w:pPr>
    <w:rPr>
      <w:rFonts w:ascii="Times New Roman" w:hAnsi="Times New Roman"/>
      <w:szCs w:val="20"/>
    </w:r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tabs>
        <w:tab w:val="left" w:pos="1200"/>
      </w:tabs>
      <w:spacing w:line="300" w:lineRule="auto"/>
      <w:ind w:left="425" w:hanging="425"/>
      <w:jc w:val="left"/>
    </w:pPr>
    <w:rPr>
      <w:rFonts w:cs="幼圆"/>
      <w:kern w:val="0"/>
      <w:szCs w:val="21"/>
    </w:r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adjustRightInd w:val="0"/>
      <w:spacing w:line="360" w:lineRule="atLeast"/>
      <w:jc w:val="left"/>
      <w:textAlignment w:val="baseline"/>
    </w:pPr>
    <w:rPr>
      <w:rFonts w:ascii="Times New Roman" w:hAnsi="Times New Roman"/>
      <w:kern w:val="0"/>
      <w:sz w:val="24"/>
      <w:szCs w:val="20"/>
    </w:r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1"/>
      </w:numPr>
      <w:adjustRightInd w:val="0"/>
      <w:spacing w:line="312" w:lineRule="atLeast"/>
      <w:textAlignment w:val="baseline"/>
    </w:pPr>
    <w:rPr>
      <w:rFonts w:ascii="Times New Roman" w:hAnsi="Times New Roman"/>
      <w:kern w:val="0"/>
      <w:szCs w:val="20"/>
    </w:rPr>
  </w:style>
  <w:style w:type="paragraph" w:styleId="43">
    <w:name w:val="List Number 4"/>
    <w:basedOn w:val="1"/>
    <w:qFormat/>
    <w:uiPriority w:val="0"/>
    <w:pPr>
      <w:tabs>
        <w:tab w:val="left" w:pos="1620"/>
      </w:tabs>
      <w:spacing w:line="360" w:lineRule="auto"/>
      <w:ind w:left="1620" w:leftChars="600" w:hanging="360" w:hangingChars="200"/>
    </w:pPr>
    <w:rPr>
      <w:rFonts w:ascii="宋体" w:hAnsi="宋体"/>
      <w:sz w:val="24"/>
      <w:szCs w:val="20"/>
    </w:r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2"/>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b/>
      <w:bCs/>
    </w:rPr>
  </w:style>
  <w:style w:type="character" w:styleId="81">
    <w:name w:val="endnote reference"/>
    <w:qFormat/>
    <w:uiPriority w:val="0"/>
    <w:rPr>
      <w:vertAlign w:val="superscript"/>
    </w:rPr>
  </w:style>
  <w:style w:type="character" w:styleId="82">
    <w:name w:val="page number"/>
    <w:qFormat/>
    <w:uiPriority w:val="0"/>
  </w:style>
  <w:style w:type="character" w:styleId="83">
    <w:name w:val="FollowedHyperlink"/>
    <w:qFormat/>
    <w:uiPriority w:val="99"/>
    <w:rPr>
      <w:color w:val="800080"/>
      <w:u w:val="single"/>
    </w:rPr>
  </w:style>
  <w:style w:type="character" w:styleId="84">
    <w:name w:val="Emphasis"/>
    <w:qFormat/>
    <w:uiPriority w:val="20"/>
    <w:rPr>
      <w:i/>
      <w:iCs/>
    </w:rPr>
  </w:style>
  <w:style w:type="character" w:styleId="85">
    <w:name w:val="line number"/>
    <w:basedOn w:val="79"/>
    <w:qFormat/>
    <w:uiPriority w:val="0"/>
  </w:style>
  <w:style w:type="character" w:styleId="86">
    <w:name w:val="Hyperlink"/>
    <w:unhideWhenUsed/>
    <w:qFormat/>
    <w:uiPriority w:val="99"/>
    <w:rPr>
      <w:color w:val="0000FF"/>
      <w:u w:val="single"/>
    </w:rPr>
  </w:style>
  <w:style w:type="character" w:styleId="87">
    <w:name w:val="annotation reference"/>
    <w:qFormat/>
    <w:uiPriority w:val="0"/>
    <w:rPr>
      <w:sz w:val="21"/>
      <w:szCs w:val="21"/>
    </w:rPr>
  </w:style>
  <w:style w:type="character" w:styleId="88">
    <w:name w:val="footnote reference"/>
    <w:qFormat/>
    <w:uiPriority w:val="0"/>
    <w:rPr>
      <w:vertAlign w:val="superscript"/>
    </w:rPr>
  </w:style>
  <w:style w:type="table" w:styleId="90">
    <w:name w:val="Table Grid"/>
    <w:basedOn w:val="89"/>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1">
    <w:name w:val="Table Theme"/>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2">
    <w:name w:val="Table Elegant"/>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Char3"/>
    <w:link w:val="52"/>
    <w:qFormat/>
    <w:uiPriority w:val="0"/>
    <w:rPr>
      <w:sz w:val="18"/>
      <w:szCs w:val="18"/>
    </w:rPr>
  </w:style>
  <w:style w:type="character" w:customStyle="1" w:styleId="94">
    <w:name w:val="页脚 Char3"/>
    <w:link w:val="50"/>
    <w:qFormat/>
    <w:uiPriority w:val="0"/>
    <w:rPr>
      <w:sz w:val="18"/>
      <w:szCs w:val="18"/>
    </w:rPr>
  </w:style>
  <w:style w:type="character" w:customStyle="1" w:styleId="95">
    <w:name w:val="标题 1 Char2"/>
    <w:link w:val="2"/>
    <w:qFormat/>
    <w:uiPriority w:val="0"/>
    <w:rPr>
      <w:b/>
      <w:bCs/>
      <w:kern w:val="44"/>
      <w:sz w:val="44"/>
      <w:szCs w:val="44"/>
    </w:rPr>
  </w:style>
  <w:style w:type="character" w:customStyle="1" w:styleId="96">
    <w:name w:val="标题 Char3"/>
    <w:link w:val="78"/>
    <w:qFormat/>
    <w:uiPriority w:val="0"/>
    <w:rPr>
      <w:rFonts w:ascii="Cambria" w:hAnsi="Cambria" w:cs="Times New Roman"/>
      <w:b/>
      <w:bCs/>
      <w:kern w:val="2"/>
      <w:sz w:val="32"/>
      <w:szCs w:val="32"/>
    </w:rPr>
  </w:style>
  <w:style w:type="character" w:customStyle="1" w:styleId="97">
    <w:name w:val="标题 2 Char2"/>
    <w:link w:val="3"/>
    <w:qFormat/>
    <w:uiPriority w:val="0"/>
    <w:rPr>
      <w:rFonts w:ascii="Arial" w:hAnsi="Arial"/>
      <w:b/>
      <w:bCs/>
      <w:kern w:val="2"/>
      <w:sz w:val="24"/>
      <w:szCs w:val="32"/>
    </w:rPr>
  </w:style>
  <w:style w:type="character" w:customStyle="1" w:styleId="98">
    <w:name w:val="标题 3 Char2"/>
    <w:link w:val="4"/>
    <w:qFormat/>
    <w:uiPriority w:val="0"/>
    <w:rPr>
      <w:b/>
      <w:bCs/>
      <w:kern w:val="2"/>
      <w:sz w:val="21"/>
      <w:szCs w:val="32"/>
    </w:rPr>
  </w:style>
  <w:style w:type="character" w:customStyle="1" w:styleId="99">
    <w:name w:val="标题 4 Char1"/>
    <w:link w:val="5"/>
    <w:qFormat/>
    <w:uiPriority w:val="0"/>
    <w:rPr>
      <w:rFonts w:ascii="Arial" w:hAnsi="Arial" w:eastAsia="黑体"/>
      <w:b/>
      <w:bCs/>
      <w:kern w:val="2"/>
      <w:sz w:val="28"/>
      <w:szCs w:val="28"/>
    </w:rPr>
  </w:style>
  <w:style w:type="character" w:customStyle="1" w:styleId="100">
    <w:name w:val="标题 5 Char2"/>
    <w:link w:val="6"/>
    <w:qFormat/>
    <w:uiPriority w:val="0"/>
    <w:rPr>
      <w:rFonts w:ascii="宋体" w:hAnsi="宋体"/>
      <w:b/>
      <w:sz w:val="24"/>
    </w:rPr>
  </w:style>
  <w:style w:type="character" w:customStyle="1" w:styleId="101">
    <w:name w:val="标题 6 Char2"/>
    <w:link w:val="7"/>
    <w:qFormat/>
    <w:uiPriority w:val="0"/>
    <w:rPr>
      <w:rFonts w:ascii="Arial" w:hAnsi="Arial" w:eastAsia="黑体"/>
      <w:b/>
      <w:bCs/>
      <w:sz w:val="24"/>
      <w:szCs w:val="22"/>
    </w:rPr>
  </w:style>
  <w:style w:type="character" w:customStyle="1" w:styleId="102">
    <w:name w:val="标题 7 Char2"/>
    <w:link w:val="8"/>
    <w:qFormat/>
    <w:uiPriority w:val="0"/>
    <w:rPr>
      <w:b/>
      <w:bCs/>
      <w:sz w:val="24"/>
      <w:szCs w:val="22"/>
    </w:rPr>
  </w:style>
  <w:style w:type="character" w:customStyle="1" w:styleId="103">
    <w:name w:val="标题 8 Char2"/>
    <w:link w:val="9"/>
    <w:qFormat/>
    <w:uiPriority w:val="0"/>
    <w:rPr>
      <w:rFonts w:ascii="Arial" w:hAnsi="Arial" w:eastAsia="黑体"/>
      <w:sz w:val="24"/>
      <w:szCs w:val="22"/>
    </w:rPr>
  </w:style>
  <w:style w:type="character" w:customStyle="1" w:styleId="104">
    <w:name w:val="标题 9 Char2"/>
    <w:link w:val="10"/>
    <w:qFormat/>
    <w:uiPriority w:val="0"/>
    <w:rPr>
      <w:rFonts w:ascii="Arial" w:hAnsi="Arial" w:eastAsia="黑体"/>
      <w:sz w:val="21"/>
      <w:szCs w:val="21"/>
    </w:rPr>
  </w:style>
  <w:style w:type="character" w:customStyle="1" w:styleId="105">
    <w:name w:val="ca-341"/>
    <w:qFormat/>
    <w:uiPriority w:val="0"/>
    <w:rPr>
      <w:rFonts w:hint="eastAsia" w:ascii="宋体" w:hAnsi="宋体" w:eastAsia="宋体"/>
      <w:color w:val="000000"/>
      <w:sz w:val="20"/>
      <w:szCs w:val="20"/>
    </w:rPr>
  </w:style>
  <w:style w:type="character" w:customStyle="1" w:styleId="106">
    <w:name w:val="ca-71"/>
    <w:qFormat/>
    <w:uiPriority w:val="0"/>
    <w:rPr>
      <w:rFonts w:hint="default" w:ascii="Times New Roman" w:hAnsi="Times New Roman" w:cs="Times New Roman"/>
      <w:color w:val="000000"/>
      <w:sz w:val="28"/>
      <w:szCs w:val="28"/>
    </w:rPr>
  </w:style>
  <w:style w:type="character" w:customStyle="1" w:styleId="107">
    <w:name w:val="正文文本缩进 3 Char3"/>
    <w:link w:val="64"/>
    <w:qFormat/>
    <w:uiPriority w:val="0"/>
    <w:rPr>
      <w:kern w:val="2"/>
      <w:sz w:val="16"/>
      <w:szCs w:val="16"/>
    </w:rPr>
  </w:style>
  <w:style w:type="character" w:customStyle="1" w:styleId="108">
    <w:name w:val="ca-61"/>
    <w:qFormat/>
    <w:uiPriority w:val="0"/>
    <w:rPr>
      <w:rFonts w:hint="eastAsia" w:ascii="宋体" w:hAnsi="宋体" w:eastAsia="宋体"/>
      <w:color w:val="000000"/>
      <w:sz w:val="30"/>
      <w:szCs w:val="30"/>
    </w:rPr>
  </w:style>
  <w:style w:type="character" w:customStyle="1" w:styleId="109">
    <w:name w:val="ca-221"/>
    <w:qFormat/>
    <w:uiPriority w:val="0"/>
    <w:rPr>
      <w:rFonts w:hint="eastAsia" w:ascii="宋体" w:hAnsi="宋体" w:eastAsia="宋体"/>
      <w:sz w:val="21"/>
      <w:szCs w:val="21"/>
    </w:rPr>
  </w:style>
  <w:style w:type="character" w:customStyle="1" w:styleId="110">
    <w:name w:val="zbggmain style9"/>
    <w:qFormat/>
    <w:uiPriority w:val="0"/>
  </w:style>
  <w:style w:type="character" w:customStyle="1" w:styleId="111">
    <w:name w:val="ca-261"/>
    <w:qFormat/>
    <w:uiPriority w:val="0"/>
    <w:rPr>
      <w:rFonts w:hint="eastAsia" w:ascii="宋体" w:hAnsi="宋体" w:eastAsia="宋体"/>
      <w:color w:val="002060"/>
      <w:sz w:val="21"/>
      <w:szCs w:val="21"/>
    </w:rPr>
  </w:style>
  <w:style w:type="character" w:customStyle="1" w:styleId="112">
    <w:name w:val="正文文本缩进 2 Char3"/>
    <w:link w:val="47"/>
    <w:qFormat/>
    <w:uiPriority w:val="0"/>
    <w:rPr>
      <w:rFonts w:ascii="黑体" w:eastAsia="黑体"/>
      <w:kern w:val="2"/>
      <w:sz w:val="21"/>
      <w:szCs w:val="24"/>
    </w:rPr>
  </w:style>
  <w:style w:type="character" w:customStyle="1" w:styleId="113">
    <w:name w:val="ca-91"/>
    <w:qFormat/>
    <w:uiPriority w:val="0"/>
    <w:rPr>
      <w:rFonts w:hint="eastAsia" w:ascii="楷体_GB2312" w:eastAsia="楷体_GB2312"/>
      <w:color w:val="000000"/>
      <w:spacing w:val="20"/>
      <w:sz w:val="96"/>
      <w:szCs w:val="96"/>
    </w:rPr>
  </w:style>
  <w:style w:type="character" w:customStyle="1" w:styleId="114">
    <w:name w:val="样式 正文文本 Char"/>
    <w:link w:val="115"/>
    <w:qFormat/>
    <w:uiPriority w:val="0"/>
    <w:rPr>
      <w:rFonts w:ascii="Arial" w:hAnsi="Arial" w:cs="宋体"/>
      <w:color w:val="000000"/>
      <w:kern w:val="2"/>
      <w:sz w:val="21"/>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cs="Times New Roman"/>
      <w:b/>
      <w:bCs/>
      <w:color w:val="000000"/>
      <w:spacing w:val="-20"/>
      <w:sz w:val="48"/>
      <w:szCs w:val="48"/>
    </w:rPr>
  </w:style>
  <w:style w:type="character" w:customStyle="1" w:styleId="117">
    <w:name w:val="标题 1 Char1"/>
    <w:qFormat/>
    <w:uiPriority w:val="0"/>
    <w:rPr>
      <w:b/>
      <w:bCs/>
      <w:kern w:val="44"/>
      <w:sz w:val="44"/>
      <w:szCs w:val="44"/>
    </w:rPr>
  </w:style>
  <w:style w:type="character" w:customStyle="1" w:styleId="118">
    <w:name w:val="ca-471"/>
    <w:qFormat/>
    <w:uiPriority w:val="0"/>
    <w:rPr>
      <w:rFonts w:hint="eastAsia" w:ascii="宋体" w:hAnsi="宋体" w:eastAsia="宋体"/>
      <w:b/>
      <w:bCs/>
      <w:color w:val="000000"/>
      <w:spacing w:val="-20"/>
      <w:sz w:val="24"/>
      <w:szCs w:val="24"/>
    </w:rPr>
  </w:style>
  <w:style w:type="character" w:customStyle="1" w:styleId="119">
    <w:name w:val="ca-211"/>
    <w:qFormat/>
    <w:uiPriority w:val="0"/>
    <w:rPr>
      <w:rFonts w:hint="eastAsia" w:ascii="宋体" w:hAnsi="宋体" w:eastAsia="宋体"/>
      <w:color w:val="000000"/>
      <w:sz w:val="21"/>
      <w:szCs w:val="21"/>
    </w:rPr>
  </w:style>
  <w:style w:type="character" w:customStyle="1" w:styleId="120">
    <w:name w:val="ca-451"/>
    <w:qFormat/>
    <w:uiPriority w:val="0"/>
    <w:rPr>
      <w:rFonts w:hint="eastAsia" w:ascii="宋体" w:hAnsi="宋体" w:eastAsia="宋体"/>
      <w:color w:val="000000"/>
      <w:sz w:val="72"/>
      <w:szCs w:val="72"/>
    </w:rPr>
  </w:style>
  <w:style w:type="character" w:customStyle="1" w:styleId="121">
    <w:name w:val="标题 Char1"/>
    <w:qFormat/>
    <w:uiPriority w:val="0"/>
    <w:rPr>
      <w:rFonts w:ascii="Arial" w:hAnsi="Arial" w:eastAsia="宋体"/>
      <w:b/>
      <w:sz w:val="32"/>
      <w:lang w:val="en-US" w:eastAsia="zh-CN" w:bidi="ar-SA"/>
    </w:rPr>
  </w:style>
  <w:style w:type="character" w:customStyle="1" w:styleId="122">
    <w:name w:val="文档结构图 Char2"/>
    <w:link w:val="27"/>
    <w:qFormat/>
    <w:uiPriority w:val="0"/>
    <w:rPr>
      <w:kern w:val="2"/>
      <w:sz w:val="21"/>
      <w:szCs w:val="24"/>
      <w:shd w:val="clear" w:color="auto" w:fill="000080"/>
    </w:rPr>
  </w:style>
  <w:style w:type="character" w:customStyle="1" w:styleId="123">
    <w:name w:val="zbggtop11 style5"/>
    <w:qFormat/>
    <w:uiPriority w:val="0"/>
  </w:style>
  <w:style w:type="character" w:customStyle="1" w:styleId="124">
    <w:name w:val="批注主题 Char3"/>
    <w:link w:val="12"/>
    <w:qFormat/>
    <w:uiPriority w:val="0"/>
    <w:rPr>
      <w:b/>
      <w:bCs/>
      <w:kern w:val="2"/>
      <w:sz w:val="21"/>
      <w:szCs w:val="24"/>
    </w:rPr>
  </w:style>
  <w:style w:type="character" w:customStyle="1" w:styleId="125">
    <w:name w:val="页眉 Char1"/>
    <w:qFormat/>
    <w:uiPriority w:val="0"/>
    <w:rPr>
      <w:rFonts w:eastAsia="宋体"/>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b/>
      <w:bCs/>
      <w:kern w:val="2"/>
      <w:sz w:val="32"/>
      <w:szCs w:val="32"/>
      <w:lang w:val="en-US" w:eastAsia="zh-CN" w:bidi="ar-SA"/>
    </w:rPr>
  </w:style>
  <w:style w:type="character" w:customStyle="1" w:styleId="128">
    <w:name w:val="ca-54"/>
    <w:qFormat/>
    <w:uiPriority w:val="0"/>
    <w:rPr>
      <w:rFonts w:hint="eastAsia" w:ascii="宋体" w:hAnsi="宋体" w:eastAsia="宋体"/>
      <w:b/>
      <w:bCs/>
      <w:color w:val="000000"/>
      <w:spacing w:val="40"/>
      <w:sz w:val="48"/>
      <w:szCs w:val="48"/>
    </w:rPr>
  </w:style>
  <w:style w:type="character" w:customStyle="1" w:styleId="129">
    <w:name w:val="ca-381"/>
    <w:qFormat/>
    <w:uiPriority w:val="0"/>
    <w:rPr>
      <w:rFonts w:hint="default" w:ascii="Times New Roman" w:hAnsi="Times New Roman" w:cs="Times New Roman"/>
      <w:b/>
      <w:bCs/>
      <w:spacing w:val="-20"/>
      <w:sz w:val="21"/>
      <w:szCs w:val="21"/>
    </w:rPr>
  </w:style>
  <w:style w:type="character" w:customStyle="1" w:styleId="130">
    <w:name w:val="正文文本 Char"/>
    <w:link w:val="16"/>
    <w:qFormat/>
    <w:uiPriority w:val="0"/>
    <w:rPr>
      <w:kern w:val="2"/>
      <w:sz w:val="21"/>
      <w:szCs w:val="24"/>
    </w:rPr>
  </w:style>
  <w:style w:type="character" w:customStyle="1" w:styleId="131">
    <w:name w:val="批注框文本 Char3"/>
    <w:link w:val="49"/>
    <w:qFormat/>
    <w:uiPriority w:val="0"/>
    <w:rPr>
      <w:kern w:val="2"/>
      <w:sz w:val="18"/>
      <w:szCs w:val="18"/>
    </w:rPr>
  </w:style>
  <w:style w:type="character" w:customStyle="1" w:styleId="132">
    <w:name w:val="ca-161"/>
    <w:qFormat/>
    <w:uiPriority w:val="0"/>
    <w:rPr>
      <w:rFonts w:hint="eastAsia" w:ascii="宋体" w:hAnsi="宋体" w:eastAsia="宋体"/>
      <w:sz w:val="24"/>
      <w:szCs w:val="24"/>
    </w:rPr>
  </w:style>
  <w:style w:type="character" w:customStyle="1" w:styleId="133">
    <w:name w:val="尾注文本 Char"/>
    <w:link w:val="48"/>
    <w:qFormat/>
    <w:uiPriority w:val="0"/>
    <w:rPr>
      <w:kern w:val="2"/>
      <w:sz w:val="21"/>
    </w:rPr>
  </w:style>
  <w:style w:type="character" w:customStyle="1" w:styleId="134">
    <w:name w:val="zbggmainstyle9"/>
    <w:qFormat/>
    <w:uiPriority w:val="0"/>
  </w:style>
  <w:style w:type="character" w:customStyle="1" w:styleId="135">
    <w:name w:val="ca-171"/>
    <w:qFormat/>
    <w:uiPriority w:val="0"/>
    <w:rPr>
      <w:rFonts w:hint="default" w:ascii="Times New Roman" w:hAnsi="Times New Roman" w:cs="Times New Roman"/>
      <w:b/>
      <w:bCs/>
      <w:spacing w:val="-20"/>
      <w:sz w:val="24"/>
      <w:szCs w:val="24"/>
    </w:rPr>
  </w:style>
  <w:style w:type="character" w:customStyle="1" w:styleId="136">
    <w:name w:val="ca-301"/>
    <w:qFormat/>
    <w:uiPriority w:val="0"/>
    <w:rPr>
      <w:rFonts w:hint="default" w:ascii="??" w:hAnsi="??"/>
      <w:color w:val="002060"/>
      <w:sz w:val="21"/>
      <w:szCs w:val="21"/>
    </w:rPr>
  </w:style>
  <w:style w:type="character" w:customStyle="1" w:styleId="137">
    <w:name w:val="ca-271"/>
    <w:qFormat/>
    <w:uiPriority w:val="0"/>
    <w:rPr>
      <w:rFonts w:hint="eastAsia" w:ascii="宋体" w:hAnsi="宋体" w:eastAsia="宋体"/>
      <w:b/>
      <w:bCs/>
      <w:color w:val="002060"/>
      <w:spacing w:val="-20"/>
      <w:sz w:val="21"/>
      <w:szCs w:val="21"/>
    </w:rPr>
  </w:style>
  <w:style w:type="character" w:customStyle="1" w:styleId="138">
    <w:name w:val="ca-351"/>
    <w:qFormat/>
    <w:uiPriority w:val="0"/>
    <w:rPr>
      <w:rFonts w:hint="default" w:ascii="Times New Roman" w:hAnsi="Times New Roman" w:cs="Times New Roman"/>
      <w:sz w:val="10"/>
      <w:szCs w:val="10"/>
    </w:rPr>
  </w:style>
  <w:style w:type="character" w:customStyle="1" w:styleId="139">
    <w:name w:val="ca-481"/>
    <w:qFormat/>
    <w:uiPriority w:val="0"/>
    <w:rPr>
      <w:rFonts w:hint="eastAsia" w:ascii="宋体" w:hAnsi="宋体" w:eastAsia="宋体"/>
      <w:color w:val="000000"/>
      <w:sz w:val="26"/>
      <w:szCs w:val="26"/>
    </w:rPr>
  </w:style>
  <w:style w:type="character" w:customStyle="1" w:styleId="140">
    <w:name w:val="ca-371"/>
    <w:qFormat/>
    <w:uiPriority w:val="0"/>
    <w:rPr>
      <w:rFonts w:hint="eastAsia" w:ascii="宋体" w:hAnsi="宋体" w:eastAsia="宋体"/>
      <w:color w:val="000000"/>
      <w:spacing w:val="0"/>
      <w:sz w:val="21"/>
      <w:szCs w:val="21"/>
    </w:rPr>
  </w:style>
  <w:style w:type="character" w:customStyle="1" w:styleId="141">
    <w:name w:val="ca-121"/>
    <w:qFormat/>
    <w:uiPriority w:val="0"/>
    <w:rPr>
      <w:rFonts w:hint="default" w:ascii="Times New Roman" w:hAnsi="Times New Roman" w:cs="Times New Roman"/>
      <w:color w:val="000000"/>
      <w:sz w:val="32"/>
      <w:szCs w:val="32"/>
    </w:rPr>
  </w:style>
  <w:style w:type="character" w:customStyle="1" w:styleId="142">
    <w:name w:val="font161"/>
    <w:qFormat/>
    <w:uiPriority w:val="0"/>
    <w:rPr>
      <w:b/>
      <w:bCs/>
      <w:sz w:val="32"/>
      <w:szCs w:val="32"/>
    </w:rPr>
  </w:style>
  <w:style w:type="character" w:customStyle="1" w:styleId="143">
    <w:name w:val="ca-131"/>
    <w:qFormat/>
    <w:uiPriority w:val="0"/>
    <w:rPr>
      <w:rFonts w:hint="eastAsia" w:ascii="宋体" w:hAnsi="宋体" w:eastAsia="宋体"/>
      <w:color w:val="000000"/>
      <w:sz w:val="32"/>
      <w:szCs w:val="32"/>
    </w:rPr>
  </w:style>
  <w:style w:type="character" w:customStyle="1" w:styleId="144">
    <w:name w:val="ca-181"/>
    <w:qFormat/>
    <w:uiPriority w:val="0"/>
    <w:rPr>
      <w:rFonts w:hint="eastAsia" w:ascii="宋体" w:hAnsi="宋体" w:eastAsia="宋体"/>
      <w:color w:val="000000"/>
      <w:sz w:val="18"/>
      <w:szCs w:val="18"/>
    </w:rPr>
  </w:style>
  <w:style w:type="character" w:customStyle="1" w:styleId="145">
    <w:name w:val="style11"/>
    <w:qFormat/>
    <w:uiPriority w:val="0"/>
    <w:rPr>
      <w:sz w:val="27"/>
      <w:szCs w:val="27"/>
    </w:rPr>
  </w:style>
  <w:style w:type="character" w:customStyle="1" w:styleId="146">
    <w:name w:val="ca-431"/>
    <w:qFormat/>
    <w:uiPriority w:val="0"/>
    <w:rPr>
      <w:rFonts w:hint="eastAsia" w:ascii="宋体" w:hAnsi="宋体" w:eastAsia="宋体"/>
      <w:color w:val="000000"/>
      <w:sz w:val="44"/>
      <w:szCs w:val="44"/>
    </w:rPr>
  </w:style>
  <w:style w:type="character" w:customStyle="1" w:styleId="147">
    <w:name w:val="by jerry Char Char"/>
    <w:qFormat/>
    <w:uiPriority w:val="0"/>
    <w:rPr>
      <w:rFonts w:eastAsia="宋体"/>
      <w:b/>
      <w:bCs/>
      <w:kern w:val="44"/>
      <w:sz w:val="32"/>
      <w:szCs w:val="44"/>
      <w:lang w:val="en-US" w:eastAsia="zh-CN" w:bidi="ar-SA"/>
    </w:rPr>
  </w:style>
  <w:style w:type="character" w:customStyle="1" w:styleId="148">
    <w:name w:val="ca-281"/>
    <w:qFormat/>
    <w:uiPriority w:val="0"/>
    <w:rPr>
      <w:rFonts w:hint="eastAsia" w:ascii="宋体" w:hAnsi="宋体" w:eastAsia="宋体"/>
      <w:color w:val="FF0000"/>
      <w:sz w:val="21"/>
      <w:szCs w:val="21"/>
    </w:rPr>
  </w:style>
  <w:style w:type="character" w:customStyle="1" w:styleId="149">
    <w:name w:val="页脚 Char1"/>
    <w:qFormat/>
    <w:uiPriority w:val="0"/>
    <w:rPr>
      <w:rFonts w:eastAsia="宋体"/>
      <w:kern w:val="2"/>
      <w:sz w:val="18"/>
      <w:szCs w:val="18"/>
      <w:lang w:val="en-US" w:eastAsia="zh-CN" w:bidi="ar-SA"/>
    </w:rPr>
  </w:style>
  <w:style w:type="character" w:customStyle="1" w:styleId="150">
    <w:name w:val="表正文 Char1"/>
    <w:qFormat/>
    <w:uiPriority w:val="0"/>
    <w:rPr>
      <w:rFonts w:eastAsia="宋体"/>
      <w:kern w:val="2"/>
      <w:sz w:val="21"/>
      <w:szCs w:val="24"/>
      <w:lang w:val="en-US" w:eastAsia="zh-CN" w:bidi="ar-SA"/>
    </w:rPr>
  </w:style>
  <w:style w:type="character" w:customStyle="1" w:styleId="151">
    <w:name w:val="批注文字 Char4"/>
    <w:link w:val="13"/>
    <w:qFormat/>
    <w:uiPriority w:val="0"/>
    <w:rPr>
      <w:kern w:val="2"/>
      <w:sz w:val="21"/>
      <w:szCs w:val="24"/>
    </w:rPr>
  </w:style>
  <w:style w:type="character" w:customStyle="1" w:styleId="152">
    <w:name w:val="2nd level Char"/>
    <w:qFormat/>
    <w:uiPriority w:val="0"/>
    <w:rPr>
      <w:rFonts w:ascii="Arial" w:hAnsi="Arial" w:eastAsia="宋体"/>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b/>
      <w:bCs/>
      <w:kern w:val="2"/>
      <w:sz w:val="24"/>
      <w:szCs w:val="32"/>
      <w:lang w:val="en-US" w:eastAsia="zh-CN" w:bidi="ar-SA"/>
    </w:rPr>
  </w:style>
  <w:style w:type="character" w:customStyle="1" w:styleId="154">
    <w:name w:val="ca-411"/>
    <w:qFormat/>
    <w:uiPriority w:val="0"/>
    <w:rPr>
      <w:rFonts w:hint="eastAsia" w:ascii="宋体" w:hAnsi="宋体" w:eastAsia="宋体"/>
      <w:b/>
      <w:bCs/>
      <w:color w:val="000000"/>
      <w:spacing w:val="-20"/>
      <w:sz w:val="32"/>
      <w:szCs w:val="32"/>
    </w:rPr>
  </w:style>
  <w:style w:type="character" w:customStyle="1" w:styleId="155">
    <w:name w:val="正文首行缩进 Char3"/>
    <w:link w:val="15"/>
    <w:qFormat/>
    <w:uiPriority w:val="0"/>
    <w:rPr>
      <w:kern w:val="2"/>
      <w:sz w:val="21"/>
      <w:szCs w:val="24"/>
    </w:rPr>
  </w:style>
  <w:style w:type="character" w:customStyle="1" w:styleId="156">
    <w:name w:val="ca-151"/>
    <w:qFormat/>
    <w:uiPriority w:val="0"/>
    <w:rPr>
      <w:rFonts w:hint="eastAsia" w:ascii="宋体" w:hAnsi="宋体" w:eastAsia="宋体"/>
      <w:caps/>
      <w:color w:val="000000"/>
      <w:sz w:val="24"/>
      <w:szCs w:val="24"/>
    </w:rPr>
  </w:style>
  <w:style w:type="character" w:customStyle="1" w:styleId="157">
    <w:name w:val="ca-421"/>
    <w:qFormat/>
    <w:uiPriority w:val="0"/>
    <w:rPr>
      <w:rFonts w:hint="eastAsia" w:ascii="宋体" w:hAnsi="宋体" w:eastAsia="宋体"/>
      <w:color w:val="000000"/>
      <w:sz w:val="36"/>
      <w:szCs w:val="36"/>
    </w:rPr>
  </w:style>
  <w:style w:type="character" w:customStyle="1" w:styleId="158">
    <w:name w:val="ca-491"/>
    <w:qFormat/>
    <w:uiPriority w:val="0"/>
    <w:rPr>
      <w:rFonts w:hint="eastAsia" w:ascii="宋体" w:hAnsi="宋体" w:eastAsia="宋体"/>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color w:val="000000"/>
      <w:sz w:val="18"/>
      <w:szCs w:val="18"/>
    </w:rPr>
  </w:style>
  <w:style w:type="character" w:customStyle="1" w:styleId="161">
    <w:name w:val="ca-391"/>
    <w:qFormat/>
    <w:uiPriority w:val="0"/>
    <w:rPr>
      <w:rFonts w:hint="eastAsia" w:ascii="宋体" w:hAnsi="宋体" w:eastAsia="宋体"/>
      <w:b/>
      <w:bCs/>
      <w:color w:val="000000"/>
      <w:spacing w:val="-20"/>
      <w:sz w:val="28"/>
      <w:szCs w:val="28"/>
    </w:rPr>
  </w:style>
  <w:style w:type="character" w:customStyle="1" w:styleId="162">
    <w:name w:val="ca-191"/>
    <w:qFormat/>
    <w:uiPriority w:val="0"/>
    <w:rPr>
      <w:rFonts w:hint="default" w:ascii="Times New Roman" w:hAnsi="Times New Roman" w:cs="Times New Roman"/>
      <w:sz w:val="18"/>
      <w:szCs w:val="18"/>
    </w:rPr>
  </w:style>
  <w:style w:type="character" w:customStyle="1" w:styleId="163">
    <w:name w:val="ca-501"/>
    <w:qFormat/>
    <w:uiPriority w:val="0"/>
    <w:rPr>
      <w:rFonts w:hint="eastAsia" w:ascii="宋体" w:hAnsi="宋体" w:eastAsia="宋体"/>
      <w:spacing w:val="0"/>
      <w:sz w:val="24"/>
      <w:szCs w:val="24"/>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ca-241"/>
    <w:qFormat/>
    <w:uiPriority w:val="0"/>
    <w:rPr>
      <w:rFonts w:hint="eastAsia" w:ascii="宋体" w:hAnsi="宋体" w:eastAsia="宋体"/>
      <w:sz w:val="24"/>
      <w:szCs w:val="24"/>
    </w:rPr>
  </w:style>
  <w:style w:type="character" w:customStyle="1" w:styleId="166">
    <w:name w:val="页码1"/>
    <w:qFormat/>
    <w:uiPriority w:val="0"/>
  </w:style>
  <w:style w:type="character" w:customStyle="1" w:styleId="167">
    <w:name w:val="ca-231"/>
    <w:qFormat/>
    <w:uiPriority w:val="0"/>
    <w:rPr>
      <w:rFonts w:hint="default" w:ascii="Times New Roman" w:hAnsi="Times New Roman" w:cs="Times New Roman"/>
      <w:sz w:val="21"/>
      <w:szCs w:val="21"/>
    </w:rPr>
  </w:style>
  <w:style w:type="character" w:customStyle="1" w:styleId="168">
    <w:name w:val="apple-style-span"/>
    <w:qFormat/>
    <w:uiPriority w:val="0"/>
  </w:style>
  <w:style w:type="character" w:customStyle="1" w:styleId="169">
    <w:name w:val="ca-521"/>
    <w:qFormat/>
    <w:uiPriority w:val="0"/>
    <w:rPr>
      <w:rFonts w:hint="eastAsia" w:ascii="宋体" w:hAnsi="宋体" w:eastAsia="宋体"/>
      <w:b/>
      <w:bCs/>
      <w:spacing w:val="-20"/>
      <w:sz w:val="36"/>
      <w:szCs w:val="36"/>
    </w:rPr>
  </w:style>
  <w:style w:type="character" w:customStyle="1" w:styleId="170">
    <w:name w:val="ca-291"/>
    <w:qFormat/>
    <w:uiPriority w:val="0"/>
    <w:rPr>
      <w:rFonts w:hint="eastAsia" w:ascii="宋体" w:hAnsi="宋体" w:eastAsia="宋体"/>
      <w:color w:val="7030A0"/>
      <w:sz w:val="21"/>
      <w:szCs w:val="21"/>
    </w:rPr>
  </w:style>
  <w:style w:type="character" w:customStyle="1" w:styleId="171">
    <w:name w:val="Footer-Even Char"/>
    <w:qFormat/>
    <w:uiPriority w:val="0"/>
    <w:rPr>
      <w:rFonts w:eastAsia="宋体"/>
      <w:kern w:val="2"/>
      <w:sz w:val="18"/>
      <w:szCs w:val="18"/>
      <w:lang w:val="en-US" w:eastAsia="zh-CN" w:bidi="ar-SA"/>
    </w:rPr>
  </w:style>
  <w:style w:type="character" w:customStyle="1" w:styleId="172">
    <w:name w:val="正文文本 3 Char2"/>
    <w:link w:val="31"/>
    <w:qFormat/>
    <w:uiPriority w:val="0"/>
    <w:rPr>
      <w:rFonts w:ascii="宋体"/>
      <w:kern w:val="2"/>
      <w:sz w:val="24"/>
    </w:rPr>
  </w:style>
  <w:style w:type="character" w:customStyle="1" w:styleId="173">
    <w:name w:val="Char Char9"/>
    <w:qFormat/>
    <w:uiPriority w:val="0"/>
    <w:rPr>
      <w:rFonts w:eastAsia="宋体"/>
      <w:color w:val="000000"/>
      <w:kern w:val="2"/>
      <w:sz w:val="24"/>
      <w:lang w:val="en-US" w:eastAsia="zh-CN" w:bidi="ar-SA"/>
    </w:rPr>
  </w:style>
  <w:style w:type="character" w:customStyle="1" w:styleId="174">
    <w:name w:val="Body Text Indent Char"/>
    <w:semiHidden/>
    <w:qFormat/>
    <w:locked/>
    <w:uiPriority w:val="0"/>
    <w:rPr>
      <w:rFonts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cs="Times New Roman"/>
      <w:color w:val="000000"/>
      <w:sz w:val="52"/>
      <w:szCs w:val="52"/>
    </w:rPr>
  </w:style>
  <w:style w:type="character" w:customStyle="1" w:styleId="176">
    <w:name w:val="ca-441"/>
    <w:qFormat/>
    <w:uiPriority w:val="0"/>
    <w:rPr>
      <w:rFonts w:hint="eastAsia" w:ascii="宋体" w:hAnsi="宋体" w:eastAsia="宋体"/>
      <w:color w:val="000000"/>
      <w:sz w:val="52"/>
      <w:szCs w:val="52"/>
    </w:rPr>
  </w:style>
  <w:style w:type="character" w:customStyle="1" w:styleId="177">
    <w:name w:val="ca-81"/>
    <w:qFormat/>
    <w:uiPriority w:val="0"/>
    <w:rPr>
      <w:rFonts w:hint="eastAsia" w:ascii="宋体" w:hAnsi="宋体" w:eastAsia="宋体"/>
      <w:color w:val="000000"/>
      <w:sz w:val="28"/>
      <w:szCs w:val="28"/>
    </w:rPr>
  </w:style>
  <w:style w:type="character" w:customStyle="1" w:styleId="178">
    <w:name w:val="正文首行缩进 Char"/>
    <w:qFormat/>
    <w:uiPriority w:val="0"/>
  </w:style>
  <w:style w:type="character" w:customStyle="1" w:styleId="179">
    <w:name w:val="正文文字4 Char Char"/>
    <w:qFormat/>
    <w:uiPriority w:val="0"/>
    <w:rPr>
      <w:rFonts w:eastAsia="宋体"/>
      <w:kern w:val="2"/>
      <w:sz w:val="21"/>
      <w:szCs w:val="24"/>
      <w:lang w:val="en-US" w:eastAsia="zh-CN" w:bidi="ar-SA"/>
    </w:rPr>
  </w:style>
  <w:style w:type="character" w:customStyle="1" w:styleId="180">
    <w:name w:val="style91"/>
    <w:qFormat/>
    <w:uiPriority w:val="0"/>
    <w:rPr>
      <w:sz w:val="23"/>
      <w:szCs w:val="23"/>
    </w:rPr>
  </w:style>
  <w:style w:type="character" w:customStyle="1" w:styleId="181">
    <w:name w:val="ca-361"/>
    <w:qFormat/>
    <w:uiPriority w:val="0"/>
    <w:rPr>
      <w:rFonts w:hint="eastAsia" w:ascii="宋体" w:hAnsi="宋体" w:eastAsia="宋体"/>
      <w:b/>
      <w:bCs/>
      <w:spacing w:val="-20"/>
      <w:sz w:val="21"/>
      <w:szCs w:val="21"/>
    </w:rPr>
  </w:style>
  <w:style w:type="character" w:customStyle="1" w:styleId="182">
    <w:name w:val="ca-141"/>
    <w:qFormat/>
    <w:uiPriority w:val="0"/>
    <w:rPr>
      <w:rFonts w:hint="default" w:ascii="Times New Roman" w:hAnsi="Times New Roman" w:cs="Times New Roman"/>
      <w:color w:val="000000"/>
      <w:sz w:val="24"/>
      <w:szCs w:val="24"/>
    </w:rPr>
  </w:style>
  <w:style w:type="character" w:customStyle="1" w:styleId="183">
    <w:name w:val="Char Char1"/>
    <w:qFormat/>
    <w:uiPriority w:val="0"/>
    <w:rPr>
      <w:rFonts w:ascii="Arial" w:hAnsi="Arial" w:eastAsia="黑体"/>
      <w:b/>
      <w:bCs/>
      <w:kern w:val="2"/>
      <w:sz w:val="32"/>
      <w:szCs w:val="32"/>
      <w:lang w:val="en-US" w:eastAsia="zh-CN" w:bidi="ar-SA"/>
    </w:rPr>
  </w:style>
  <w:style w:type="character" w:customStyle="1" w:styleId="184">
    <w:name w:val="Heading 3 - old Char"/>
    <w:qFormat/>
    <w:uiPriority w:val="0"/>
    <w:rPr>
      <w:rFonts w:eastAsia="宋体"/>
      <w:b/>
      <w:bCs/>
      <w:kern w:val="2"/>
      <w:sz w:val="21"/>
      <w:szCs w:val="32"/>
      <w:lang w:val="en-US" w:eastAsia="zh-CN" w:bidi="ar-SA"/>
    </w:rPr>
  </w:style>
  <w:style w:type="character" w:customStyle="1" w:styleId="185">
    <w:name w:val="ca-461"/>
    <w:qFormat/>
    <w:uiPriority w:val="0"/>
    <w:rPr>
      <w:rFonts w:hint="eastAsia" w:ascii="宋体" w:hAnsi="宋体" w:eastAsia="宋体"/>
      <w:color w:val="000000"/>
      <w:spacing w:val="-20"/>
      <w:sz w:val="28"/>
      <w:szCs w:val="28"/>
    </w:rPr>
  </w:style>
  <w:style w:type="character" w:customStyle="1" w:styleId="186">
    <w:name w:val="脚注文本 Char2"/>
    <w:link w:val="60"/>
    <w:qFormat/>
    <w:uiPriority w:val="0"/>
    <w:rPr>
      <w:kern w:val="2"/>
      <w:sz w:val="18"/>
    </w:rPr>
  </w:style>
  <w:style w:type="character" w:customStyle="1" w:styleId="187">
    <w:name w:val="批注文字 Char"/>
    <w:qFormat/>
    <w:uiPriority w:val="0"/>
    <w:rPr>
      <w:rFonts w:ascii="Times New Roman" w:hAnsi="Times New Roman"/>
      <w:kern w:val="2"/>
      <w:sz w:val="21"/>
      <w:szCs w:val="24"/>
    </w:rPr>
  </w:style>
  <w:style w:type="character" w:customStyle="1" w:styleId="188">
    <w:name w:val="ca-321"/>
    <w:qFormat/>
    <w:uiPriority w:val="0"/>
    <w:rPr>
      <w:rFonts w:hint="eastAsia" w:ascii="宋体" w:hAnsi="宋体" w:eastAsia="宋体"/>
      <w:b/>
      <w:bCs/>
      <w:color w:val="C00000"/>
      <w:spacing w:val="-20"/>
      <w:sz w:val="21"/>
      <w:szCs w:val="21"/>
    </w:rPr>
  </w:style>
  <w:style w:type="character" w:customStyle="1" w:styleId="189">
    <w:name w:val="ca-511"/>
    <w:qFormat/>
    <w:uiPriority w:val="0"/>
    <w:rPr>
      <w:rFonts w:hint="default" w:ascii="Times New Roman" w:hAnsi="Times New Roman" w:cs="Times New Roman"/>
      <w:b/>
      <w:bCs/>
      <w:color w:val="000000"/>
      <w:spacing w:val="-20"/>
      <w:sz w:val="32"/>
      <w:szCs w:val="32"/>
    </w:rPr>
  </w:style>
  <w:style w:type="character" w:customStyle="1" w:styleId="190">
    <w:name w:val="Char Char12"/>
    <w:qFormat/>
    <w:uiPriority w:val="0"/>
    <w:rPr>
      <w:rFonts w:ascii="Arial" w:hAnsi="Arial" w:eastAsia="宋体"/>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b/>
      <w:bCs/>
      <w:kern w:val="2"/>
      <w:sz w:val="21"/>
      <w:szCs w:val="24"/>
    </w:rPr>
  </w:style>
  <w:style w:type="character" w:customStyle="1" w:styleId="193">
    <w:name w:val="纯文本 Char3"/>
    <w:link w:val="41"/>
    <w:qFormat/>
    <w:uiPriority w:val="0"/>
    <w:rPr>
      <w:rFonts w:ascii="宋体" w:hAnsi="Courier New" w:cs="Courier New"/>
      <w:kern w:val="2"/>
      <w:sz w:val="21"/>
      <w:szCs w:val="21"/>
    </w:rPr>
  </w:style>
  <w:style w:type="character" w:customStyle="1" w:styleId="194">
    <w:name w:val="正文文本缩进 Char3"/>
    <w:link w:val="33"/>
    <w:qFormat/>
    <w:uiPriority w:val="0"/>
    <w:rPr>
      <w:kern w:val="2"/>
      <w:sz w:val="21"/>
      <w:szCs w:val="24"/>
    </w:rPr>
  </w:style>
  <w:style w:type="character" w:customStyle="1" w:styleId="195">
    <w:name w:val="ca-311"/>
    <w:qFormat/>
    <w:uiPriority w:val="0"/>
    <w:rPr>
      <w:rFonts w:hint="default" w:ascii="??" w:hAnsi="??"/>
      <w:color w:val="000000"/>
      <w:sz w:val="21"/>
      <w:szCs w:val="21"/>
    </w:rPr>
  </w:style>
  <w:style w:type="character" w:customStyle="1" w:styleId="196">
    <w:name w:val="ca-531"/>
    <w:qFormat/>
    <w:uiPriority w:val="0"/>
    <w:rPr>
      <w:rFonts w:hint="default" w:ascii="Times New Roman" w:hAnsi="Times New Roman" w:cs="Times New Roman"/>
      <w:b/>
      <w:bCs/>
      <w:spacing w:val="-20"/>
      <w:sz w:val="36"/>
      <w:szCs w:val="36"/>
    </w:rPr>
  </w:style>
  <w:style w:type="character" w:customStyle="1" w:styleId="197">
    <w:name w:val="ca-111"/>
    <w:qFormat/>
    <w:uiPriority w:val="0"/>
    <w:rPr>
      <w:rFonts w:hint="default" w:ascii="Times New Roman" w:hAnsi="Times New Roman" w:cs="Times New Roman"/>
      <w:color w:val="000000"/>
      <w:sz w:val="30"/>
      <w:szCs w:val="30"/>
    </w:rPr>
  </w:style>
  <w:style w:type="character" w:customStyle="1" w:styleId="198">
    <w:name w:val="日期 Char"/>
    <w:qFormat/>
    <w:uiPriority w:val="0"/>
    <w:rPr>
      <w:rFonts w:ascii="Times New Roman" w:hAnsi="Times New Roman"/>
      <w:kern w:val="2"/>
      <w:sz w:val="21"/>
      <w:szCs w:val="24"/>
    </w:rPr>
  </w:style>
  <w:style w:type="character" w:customStyle="1" w:styleId="199">
    <w:name w:val="ca-331"/>
    <w:qFormat/>
    <w:uiPriority w:val="0"/>
    <w:rPr>
      <w:rFonts w:hint="eastAsia" w:ascii="宋体" w:hAnsi="宋体" w:eastAsia="宋体"/>
      <w:b/>
      <w:bCs/>
      <w:color w:val="002060"/>
      <w:spacing w:val="-20"/>
      <w:sz w:val="20"/>
      <w:szCs w:val="20"/>
    </w:rPr>
  </w:style>
  <w:style w:type="character" w:customStyle="1" w:styleId="200">
    <w:name w:val="ca-251"/>
    <w:qFormat/>
    <w:uiPriority w:val="0"/>
    <w:rPr>
      <w:rFonts w:hint="default" w:ascii="Times New Roman" w:hAnsi="Times New Roman" w:cs="Times New Roman"/>
      <w:sz w:val="21"/>
      <w:szCs w:val="21"/>
    </w:rPr>
  </w:style>
  <w:style w:type="character" w:customStyle="1" w:styleId="201">
    <w:name w:val="日期 Char3"/>
    <w:link w:val="46"/>
    <w:qFormat/>
    <w:uiPriority w:val="0"/>
    <w:rPr>
      <w:rFonts w:eastAsia="仿宋_GB2312"/>
      <w:kern w:val="2"/>
      <w:sz w:val="28"/>
    </w:rPr>
  </w:style>
  <w:style w:type="character" w:customStyle="1" w:styleId="202">
    <w:name w:val="ca-401"/>
    <w:qFormat/>
    <w:uiPriority w:val="0"/>
    <w:rPr>
      <w:rFonts w:hint="default" w:ascii="Times New Roman" w:hAnsi="Times New Roman" w:cs="Times New Roman"/>
      <w:sz w:val="20"/>
      <w:szCs w:val="20"/>
    </w:rPr>
  </w:style>
  <w:style w:type="character" w:customStyle="1" w:styleId="203">
    <w:name w:val="手改 Char Char"/>
    <w:qFormat/>
    <w:uiPriority w:val="0"/>
    <w:rPr>
      <w:rFonts w:eastAsia="宋体"/>
      <w:kern w:val="2"/>
      <w:sz w:val="21"/>
      <w:szCs w:val="24"/>
      <w:lang w:val="en-US" w:eastAsia="zh-CN" w:bidi="ar-SA"/>
    </w:rPr>
  </w:style>
  <w:style w:type="character" w:customStyle="1" w:styleId="204">
    <w:name w:val="ca-210"/>
    <w:qFormat/>
    <w:uiPriority w:val="0"/>
    <w:rPr>
      <w:rFonts w:hint="default" w:ascii="Times New Roman" w:hAnsi="Times New Roman" w:cs="Times New Roman"/>
      <w:color w:val="000000"/>
      <w:sz w:val="36"/>
      <w:szCs w:val="36"/>
    </w:rPr>
  </w:style>
  <w:style w:type="character" w:customStyle="1" w:styleId="205">
    <w:name w:val="批注文字 Char2"/>
    <w:semiHidden/>
    <w:qFormat/>
    <w:uiPriority w:val="99"/>
    <w:rPr>
      <w:kern w:val="2"/>
      <w:sz w:val="21"/>
      <w:szCs w:val="22"/>
    </w:rPr>
  </w:style>
  <w:style w:type="character" w:customStyle="1" w:styleId="206">
    <w:name w:val="尾注文本 Char1"/>
    <w:qFormat/>
    <w:uiPriority w:val="99"/>
    <w:rPr>
      <w:kern w:val="2"/>
      <w:sz w:val="21"/>
      <w:szCs w:val="22"/>
    </w:rPr>
  </w:style>
  <w:style w:type="character" w:customStyle="1" w:styleId="207">
    <w:name w:val="纯文本 Char1"/>
    <w:qFormat/>
    <w:uiPriority w:val="99"/>
    <w:rPr>
      <w:rFonts w:ascii="宋体" w:hAnsi="Courier New" w:cs="Courier New"/>
      <w:kern w:val="2"/>
      <w:sz w:val="21"/>
      <w:szCs w:val="21"/>
    </w:rPr>
  </w:style>
  <w:style w:type="character" w:customStyle="1" w:styleId="208">
    <w:name w:val="批注主题 Char2"/>
    <w:semiHidden/>
    <w:qFormat/>
    <w:uiPriority w:val="99"/>
    <w:rPr>
      <w:b/>
      <w:bCs/>
      <w:kern w:val="2"/>
      <w:sz w:val="21"/>
      <w:szCs w:val="22"/>
    </w:rPr>
  </w:style>
  <w:style w:type="character" w:customStyle="1" w:styleId="209">
    <w:name w:val="正文文本缩进 3 Char1"/>
    <w:qFormat/>
    <w:uiPriority w:val="0"/>
    <w:rPr>
      <w:kern w:val="2"/>
      <w:sz w:val="16"/>
      <w:szCs w:val="16"/>
    </w:rPr>
  </w:style>
  <w:style w:type="character" w:customStyle="1" w:styleId="210">
    <w:name w:val="文档结构图 Char1"/>
    <w:semiHidden/>
    <w:qFormat/>
    <w:uiPriority w:val="99"/>
    <w:rPr>
      <w:rFonts w:ascii="宋体"/>
      <w:kern w:val="2"/>
      <w:sz w:val="18"/>
      <w:szCs w:val="18"/>
    </w:rPr>
  </w:style>
  <w:style w:type="character" w:customStyle="1" w:styleId="211">
    <w:name w:val="批注框文本 Char1"/>
    <w:qFormat/>
    <w:uiPriority w:val="0"/>
    <w:rPr>
      <w:kern w:val="2"/>
      <w:sz w:val="18"/>
      <w:szCs w:val="18"/>
    </w:rPr>
  </w:style>
  <w:style w:type="character" w:customStyle="1" w:styleId="212">
    <w:name w:val="日期 Char2"/>
    <w:semiHidden/>
    <w:qFormat/>
    <w:uiPriority w:val="99"/>
    <w:rPr>
      <w:kern w:val="2"/>
      <w:sz w:val="21"/>
      <w:szCs w:val="22"/>
    </w:rPr>
  </w:style>
  <w:style w:type="character" w:customStyle="1" w:styleId="213">
    <w:name w:val="正文文本 Char1"/>
    <w:qFormat/>
    <w:uiPriority w:val="0"/>
    <w:rPr>
      <w:kern w:val="2"/>
      <w:sz w:val="21"/>
      <w:szCs w:val="22"/>
    </w:rPr>
  </w:style>
  <w:style w:type="character" w:customStyle="1" w:styleId="214">
    <w:name w:val="正文文本缩进 Char1"/>
    <w:semiHidden/>
    <w:qFormat/>
    <w:uiPriority w:val="0"/>
    <w:rPr>
      <w:kern w:val="2"/>
      <w:sz w:val="21"/>
      <w:szCs w:val="22"/>
    </w:rPr>
  </w:style>
  <w:style w:type="character" w:customStyle="1" w:styleId="215">
    <w:name w:val="脚注文本 Char1"/>
    <w:qFormat/>
    <w:uiPriority w:val="99"/>
    <w:rPr>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kern w:val="2"/>
      <w:sz w:val="21"/>
      <w:szCs w:val="22"/>
    </w:rPr>
  </w:style>
  <w:style w:type="character" w:customStyle="1" w:styleId="218">
    <w:name w:val="正文文本 3 Char1"/>
    <w:semiHidden/>
    <w:qFormat/>
    <w:uiPriority w:val="99"/>
    <w:rPr>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Char3"/>
    <w:link w:val="70"/>
    <w:qFormat/>
    <w:uiPriority w:val="0"/>
    <w:rPr>
      <w:kern w:val="2"/>
      <w:sz w:val="21"/>
      <w:szCs w:val="22"/>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Char2"/>
    <w:link w:val="73"/>
    <w:qFormat/>
    <w:uiPriority w:val="99"/>
    <w:rPr>
      <w:rFonts w:ascii="宋体" w:hAnsi="宋体" w:cs="宋体"/>
      <w:sz w:val="24"/>
      <w:szCs w:val="22"/>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b/>
      <w:bCs/>
      <w:kern w:val="44"/>
      <w:sz w:val="44"/>
      <w:szCs w:val="44"/>
    </w:rPr>
  </w:style>
  <w:style w:type="paragraph" w:customStyle="1" w:styleId="501">
    <w:name w:val="flType"/>
    <w:basedOn w:val="497"/>
    <w:qFormat/>
    <w:uiPriority w:val="0"/>
    <w:pPr>
      <w:numPr>
        <w:ilvl w:val="0"/>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kern w:val="2"/>
      <w:sz w:val="21"/>
      <w:szCs w:val="24"/>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kern w:val="2"/>
      <w:sz w:val="18"/>
      <w:szCs w:val="18"/>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b/>
      <w:bCs/>
      <w:kern w:val="44"/>
      <w:sz w:val="44"/>
      <w:szCs w:val="44"/>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cs="宋体"/>
      <w:b/>
      <w:bCs/>
      <w:kern w:val="2"/>
      <w:sz w:val="32"/>
      <w:szCs w:val="32"/>
    </w:rPr>
  </w:style>
  <w:style w:type="paragraph" w:customStyle="1" w:styleId="515">
    <w:name w:val="flType_0"/>
    <w:basedOn w:val="510"/>
    <w:qFormat/>
    <w:uiPriority w:val="0"/>
    <w:pPr>
      <w:numPr>
        <w:ilvl w:val="0"/>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b/>
      <w:bCs/>
      <w:kern w:val="2"/>
      <w:sz w:val="32"/>
      <w:szCs w:val="32"/>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style>
  <w:style w:type="character" w:customStyle="1" w:styleId="521">
    <w:name w:val="content3"/>
    <w:qFormat/>
    <w:uiPriority w:val="0"/>
    <w:rPr>
      <w:rFonts w:ascii="Calibri" w:hAnsi="Calibri"/>
      <w:b/>
      <w:bCs/>
      <w:sz w:val="18"/>
      <w:szCs w:val="18"/>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kern w:val="2"/>
      <w:sz w:val="21"/>
      <w:szCs w:val="21"/>
      <w:lang w:val="en-US" w:eastAsia="zh-CN"/>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eastAsia="仿宋_GB2312"/>
      <w:kern w:val="2"/>
      <w:sz w:val="28"/>
      <w:lang w:val="en-US" w:eastAsia="zh-CN"/>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color w:val="605E5C"/>
      <w:shd w:val="clear" w:color="auto" w:fill="E1DFDD"/>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3">
    <w:name w:val="页码11"/>
    <w:qFormat/>
    <w:uiPriority w:val="0"/>
    <w:rPr>
      <w:rFonts w:ascii="Calibri" w:hAnsi="Calibri"/>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b/>
      <w:bCs/>
      <w:kern w:val="2"/>
      <w:sz w:val="32"/>
      <w:szCs w:val="32"/>
      <w:lang w:val="en-US" w:eastAsia="zh-CN" w:bidi="ar-SA"/>
    </w:rPr>
  </w:style>
  <w:style w:type="character" w:customStyle="1" w:styleId="574">
    <w:name w:val="页码2"/>
    <w:basedOn w:val="79"/>
    <w:qFormat/>
    <w:uiPriority w:val="0"/>
  </w:style>
  <w:style w:type="character" w:customStyle="1" w:styleId="575">
    <w:name w:val="Char Char91"/>
    <w:qFormat/>
    <w:uiPriority w:val="0"/>
    <w:rPr>
      <w:rFonts w:eastAsia="宋体"/>
      <w:color w:val="000000"/>
      <w:kern w:val="2"/>
      <w:sz w:val="24"/>
      <w:lang w:val="en-US" w:eastAsia="zh-CN" w:bidi="ar-SA"/>
    </w:rPr>
  </w:style>
  <w:style w:type="character" w:customStyle="1" w:styleId="576">
    <w:name w:val="Char Char121"/>
    <w:qFormat/>
    <w:uiPriority w:val="0"/>
    <w:rPr>
      <w:rFonts w:ascii="Arial" w:hAnsi="Arial" w:eastAsia="宋体"/>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Char"/>
    <w:link w:val="51"/>
    <w:qFormat/>
    <w:uiPriority w:val="0"/>
  </w:style>
  <w:style w:type="character" w:customStyle="1" w:styleId="592">
    <w:name w:val="标题3 Char"/>
    <w:basedOn w:val="79"/>
    <w:link w:val="593"/>
    <w:qFormat/>
    <w:locked/>
    <w:uiPriority w:val="0"/>
    <w:rPr>
      <w:b/>
      <w:bCs/>
      <w:kern w:val="44"/>
      <w:sz w:val="24"/>
      <w:szCs w:val="44"/>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sz w:val="24"/>
      <w:lang w:val="en-US"/>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Char1"/>
    <w:basedOn w:val="79"/>
    <w:link w:val="72"/>
    <w:qFormat/>
    <w:uiPriority w:val="0"/>
    <w:rPr>
      <w:rFonts w:ascii="Garamond" w:hAnsi="Garamond"/>
      <w:bCs/>
      <w:spacing w:val="-5"/>
      <w:sz w:val="18"/>
    </w:rPr>
  </w:style>
  <w:style w:type="character" w:customStyle="1" w:styleId="608">
    <w:name w:val="称呼 Char1"/>
    <w:basedOn w:val="79"/>
    <w:link w:val="30"/>
    <w:qFormat/>
    <w:uiPriority w:val="0"/>
    <w:rPr>
      <w:rFonts w:ascii="Times New Roman" w:hAnsi="Times New Roman"/>
      <w:kern w:val="2"/>
      <w:sz w:val="21"/>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5"/>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6"/>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cs="宋体"/>
      <w:sz w:val="28"/>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spacing w:val="-10"/>
      <w:sz w:val="24"/>
      <w:szCs w:val="28"/>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7"/>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8"/>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9"/>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9"/>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9"/>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9"/>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1"/>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b/>
      <w:bCs/>
      <w:kern w:val="2"/>
      <w:sz w:val="32"/>
      <w:szCs w:val="32"/>
    </w:rPr>
  </w:style>
  <w:style w:type="paragraph" w:customStyle="1" w:styleId="737">
    <w:name w:val="标题四 正文"/>
    <w:basedOn w:val="1"/>
    <w:next w:val="1"/>
    <w:qFormat/>
    <w:uiPriority w:val="0"/>
    <w:pPr>
      <w:numPr>
        <w:ilvl w:val="5"/>
        <w:numId w:val="2"/>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2"/>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sz w:val="24"/>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eastAsia="宋体"/>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cs="宋体"/>
      <w:b/>
      <w:bCs/>
      <w:kern w:val="2"/>
      <w:sz w:val="21"/>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eastAsia="宋体"/>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rPr>
  </w:style>
  <w:style w:type="character" w:customStyle="1" w:styleId="756">
    <w:name w:val="标题 2 Char"/>
    <w:basedOn w:val="79"/>
    <w:qFormat/>
    <w:uiPriority w:val="0"/>
    <w:rPr>
      <w:rFonts w:asciiTheme="majorHAnsi" w:hAnsiTheme="majorHAnsi" w:eastAsiaTheme="majorEastAsia" w:cstheme="majorBidi"/>
      <w:b/>
      <w:bCs/>
      <w:sz w:val="32"/>
      <w:szCs w:val="32"/>
    </w:rPr>
  </w:style>
  <w:style w:type="character" w:customStyle="1" w:styleId="757">
    <w:name w:val="标题 3 Char"/>
    <w:basedOn w:val="79"/>
    <w:qFormat/>
    <w:uiPriority w:val="0"/>
    <w:rPr>
      <w:rFonts w:ascii="Times New Roman" w:hAnsi="Times New Roman" w:eastAsia="宋体" w:cs="Times New Roman"/>
      <w:b/>
      <w:bCs/>
      <w:sz w:val="32"/>
      <w:szCs w:val="32"/>
    </w:rPr>
  </w:style>
  <w:style w:type="character" w:customStyle="1" w:styleId="758">
    <w:name w:val="正文缩进 Char1"/>
    <w:basedOn w:val="79"/>
    <w:link w:val="23"/>
    <w:qFormat/>
    <w:uiPriority w:val="0"/>
    <w:rPr>
      <w:kern w:val="2"/>
      <w:sz w:val="21"/>
      <w:szCs w:val="22"/>
    </w:rPr>
  </w:style>
  <w:style w:type="character" w:customStyle="1" w:styleId="759">
    <w:name w:val="纯文本 Char"/>
    <w:basedOn w:val="79"/>
    <w:qFormat/>
    <w:uiPriority w:val="99"/>
    <w:rPr>
      <w:rFonts w:ascii="宋体" w:hAnsi="Courier New" w:eastAsia="宋体" w:cs="Courier New"/>
      <w:szCs w:val="21"/>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Char1"/>
    <w:basedOn w:val="79"/>
    <w:link w:val="20"/>
    <w:qFormat/>
    <w:uiPriority w:val="0"/>
    <w:rPr>
      <w:rFonts w:ascii="Times New Roman" w:hAnsi="Times New Roman"/>
      <w:kern w:val="2"/>
      <w:sz w:val="21"/>
      <w:szCs w:val="24"/>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Char2"/>
    <w:basedOn w:val="79"/>
    <w:link w:val="58"/>
    <w:qFormat/>
    <w:uiPriority w:val="0"/>
    <w:rPr>
      <w:rFonts w:ascii="Cambria" w:hAnsi="Cambria"/>
    </w:rPr>
  </w:style>
  <w:style w:type="character" w:customStyle="1" w:styleId="777">
    <w:name w:val="标题 4 Char"/>
    <w:basedOn w:val="79"/>
    <w:semiHidden/>
    <w:qFormat/>
    <w:uiPriority w:val="0"/>
    <w:rPr>
      <w:rFonts w:ascii="Cambria" w:hAnsi="Cambria" w:eastAsia="宋体" w:cs="Times New Roman"/>
      <w:b/>
      <w:bCs/>
      <w:sz w:val="28"/>
      <w:szCs w:val="28"/>
    </w:rPr>
  </w:style>
  <w:style w:type="character" w:customStyle="1" w:styleId="778">
    <w:name w:val="标题 5 Char"/>
    <w:basedOn w:val="79"/>
    <w:semiHidden/>
    <w:qFormat/>
    <w:uiPriority w:val="0"/>
    <w:rPr>
      <w:rFonts w:ascii="Times New Roman" w:hAnsi="Times New Roman" w:eastAsia="宋体" w:cs="Times New Roman"/>
      <w:b/>
      <w:bCs/>
      <w:sz w:val="28"/>
      <w:szCs w:val="28"/>
    </w:rPr>
  </w:style>
  <w:style w:type="character" w:customStyle="1" w:styleId="779">
    <w:name w:val="标题 6 Char"/>
    <w:basedOn w:val="79"/>
    <w:semiHidden/>
    <w:qFormat/>
    <w:uiPriority w:val="0"/>
    <w:rPr>
      <w:rFonts w:ascii="Cambria" w:hAnsi="Cambria" w:eastAsia="宋体" w:cs="Times New Roman"/>
      <w:b/>
      <w:bCs/>
      <w:sz w:val="24"/>
      <w:szCs w:val="24"/>
    </w:rPr>
  </w:style>
  <w:style w:type="character" w:customStyle="1" w:styleId="780">
    <w:name w:val="标题 7 Char"/>
    <w:basedOn w:val="79"/>
    <w:qFormat/>
    <w:uiPriority w:val="0"/>
    <w:rPr>
      <w:rFonts w:ascii="Times New Roman" w:hAnsi="Times New Roman" w:eastAsia="宋体" w:cs="Times New Roman"/>
      <w:b/>
      <w:bCs/>
      <w:sz w:val="24"/>
      <w:szCs w:val="24"/>
    </w:rPr>
  </w:style>
  <w:style w:type="character" w:customStyle="1" w:styleId="781">
    <w:name w:val="标题 8 Char"/>
    <w:basedOn w:val="79"/>
    <w:semiHidden/>
    <w:qFormat/>
    <w:uiPriority w:val="0"/>
    <w:rPr>
      <w:rFonts w:ascii="Cambria" w:hAnsi="Cambria" w:eastAsia="宋体" w:cs="Times New Roman"/>
      <w:sz w:val="24"/>
      <w:szCs w:val="24"/>
    </w:rPr>
  </w:style>
  <w:style w:type="character" w:customStyle="1" w:styleId="782">
    <w:name w:val="标题 9 Char"/>
    <w:basedOn w:val="79"/>
    <w:semiHidden/>
    <w:qFormat/>
    <w:uiPriority w:val="0"/>
    <w:rPr>
      <w:rFonts w:ascii="Cambria" w:hAnsi="Cambria" w:eastAsia="宋体" w:cs="Times New Roman"/>
      <w:szCs w:val="21"/>
    </w:rPr>
  </w:style>
  <w:style w:type="character" w:customStyle="1" w:styleId="783">
    <w:name w:val="宏文本 Char"/>
    <w:basedOn w:val="79"/>
    <w:qFormat/>
    <w:uiPriority w:val="0"/>
    <w:rPr>
      <w:rFonts w:ascii="Courier New" w:hAnsi="Courier New" w:eastAsia="宋体" w:cs="Courier New"/>
      <w:sz w:val="24"/>
      <w:szCs w:val="24"/>
    </w:rPr>
  </w:style>
  <w:style w:type="character" w:customStyle="1" w:styleId="784">
    <w:name w:val="注释标题 Char"/>
    <w:basedOn w:val="79"/>
    <w:semiHidden/>
    <w:qFormat/>
    <w:uiPriority w:val="0"/>
    <w:rPr>
      <w:rFonts w:ascii="Times New Roman" w:hAnsi="Times New Roman" w:eastAsia="宋体" w:cs="Times New Roman"/>
      <w:szCs w:val="20"/>
    </w:rPr>
  </w:style>
  <w:style w:type="character" w:customStyle="1" w:styleId="785">
    <w:name w:val="文档结构图 Char"/>
    <w:basedOn w:val="79"/>
    <w:semiHidden/>
    <w:qFormat/>
    <w:uiPriority w:val="0"/>
    <w:rPr>
      <w:rFonts w:ascii="宋体" w:hAnsi="Times New Roman" w:eastAsia="宋体" w:cs="Times New Roman"/>
      <w:sz w:val="18"/>
      <w:szCs w:val="18"/>
    </w:rPr>
  </w:style>
  <w:style w:type="character" w:customStyle="1" w:styleId="786">
    <w:name w:val="称呼 Char"/>
    <w:basedOn w:val="79"/>
    <w:semiHidden/>
    <w:qFormat/>
    <w:uiPriority w:val="0"/>
    <w:rPr>
      <w:rFonts w:ascii="Times New Roman" w:hAnsi="Times New Roman" w:eastAsia="宋体" w:cs="Times New Roman"/>
      <w:szCs w:val="20"/>
    </w:rPr>
  </w:style>
  <w:style w:type="character" w:customStyle="1" w:styleId="787">
    <w:name w:val="正文文本 3 Char"/>
    <w:basedOn w:val="79"/>
    <w:semiHidden/>
    <w:qFormat/>
    <w:uiPriority w:val="0"/>
    <w:rPr>
      <w:rFonts w:ascii="Times New Roman" w:hAnsi="Times New Roman" w:eastAsia="宋体" w:cs="Times New Roman"/>
      <w:sz w:val="16"/>
      <w:szCs w:val="16"/>
    </w:rPr>
  </w:style>
  <w:style w:type="character" w:customStyle="1" w:styleId="788">
    <w:name w:val="正文文本缩进 Char"/>
    <w:basedOn w:val="79"/>
    <w:qFormat/>
    <w:uiPriority w:val="0"/>
    <w:rPr>
      <w:rFonts w:ascii="Times New Roman" w:hAnsi="Times New Roman" w:eastAsia="宋体" w:cs="Times New Roman"/>
      <w:szCs w:val="20"/>
    </w:rPr>
  </w:style>
  <w:style w:type="character" w:customStyle="1" w:styleId="789">
    <w:name w:val="批注框文本 Char"/>
    <w:basedOn w:val="79"/>
    <w:qFormat/>
    <w:uiPriority w:val="0"/>
    <w:rPr>
      <w:rFonts w:ascii="Times New Roman" w:hAnsi="Times New Roman" w:eastAsia="宋体" w:cs="Times New Roman"/>
      <w:sz w:val="18"/>
      <w:szCs w:val="18"/>
    </w:rPr>
  </w:style>
  <w:style w:type="character" w:customStyle="1" w:styleId="790">
    <w:name w:val="页脚 Char"/>
    <w:basedOn w:val="79"/>
    <w:semiHidden/>
    <w:qFormat/>
    <w:uiPriority w:val="0"/>
    <w:rPr>
      <w:rFonts w:ascii="Times New Roman" w:hAnsi="Times New Roman" w:eastAsia="宋体" w:cs="Times New Roman"/>
      <w:sz w:val="18"/>
      <w:szCs w:val="18"/>
    </w:rPr>
  </w:style>
  <w:style w:type="character" w:customStyle="1" w:styleId="791">
    <w:name w:val="页眉 Char"/>
    <w:basedOn w:val="79"/>
    <w:qFormat/>
    <w:uiPriority w:val="0"/>
    <w:rPr>
      <w:rFonts w:ascii="Times New Roman" w:hAnsi="Times New Roman" w:eastAsia="宋体" w:cs="Times New Roman"/>
      <w:sz w:val="18"/>
      <w:szCs w:val="18"/>
    </w:rPr>
  </w:style>
  <w:style w:type="character" w:customStyle="1" w:styleId="792">
    <w:name w:val="签名 Char"/>
    <w:basedOn w:val="79"/>
    <w:qFormat/>
    <w:uiPriority w:val="0"/>
    <w:rPr>
      <w:rFonts w:ascii="Times New Roman" w:hAnsi="Times New Roman" w:eastAsia="宋体" w:cs="Times New Roman"/>
      <w:szCs w:val="20"/>
    </w:rPr>
  </w:style>
  <w:style w:type="character" w:customStyle="1" w:styleId="793">
    <w:name w:val="副标题 Char"/>
    <w:basedOn w:val="79"/>
    <w:qFormat/>
    <w:uiPriority w:val="0"/>
    <w:rPr>
      <w:rFonts w:ascii="Cambria" w:hAnsi="Cambria" w:eastAsia="宋体" w:cs="Times New Roman"/>
      <w:b/>
      <w:bCs/>
      <w:kern w:val="28"/>
      <w:sz w:val="32"/>
      <w:szCs w:val="32"/>
    </w:rPr>
  </w:style>
  <w:style w:type="character" w:customStyle="1" w:styleId="794">
    <w:name w:val="脚注文本 Char"/>
    <w:basedOn w:val="79"/>
    <w:semiHidden/>
    <w:qFormat/>
    <w:uiPriority w:val="0"/>
    <w:rPr>
      <w:rFonts w:ascii="Times New Roman" w:hAnsi="Times New Roman" w:eastAsia="宋体" w:cs="Times New Roman"/>
      <w:sz w:val="18"/>
      <w:szCs w:val="18"/>
    </w:rPr>
  </w:style>
  <w:style w:type="character" w:customStyle="1" w:styleId="795">
    <w:name w:val="正文文本缩进 3 Char"/>
    <w:basedOn w:val="79"/>
    <w:semiHidden/>
    <w:qFormat/>
    <w:uiPriority w:val="0"/>
    <w:rPr>
      <w:rFonts w:ascii="Times New Roman" w:hAnsi="Times New Roman" w:eastAsia="宋体" w:cs="Times New Roman"/>
      <w:sz w:val="16"/>
      <w:szCs w:val="16"/>
    </w:rPr>
  </w:style>
  <w:style w:type="character" w:customStyle="1" w:styleId="796">
    <w:name w:val="正文文本 2 Char"/>
    <w:basedOn w:val="79"/>
    <w:semiHidden/>
    <w:qFormat/>
    <w:uiPriority w:val="0"/>
    <w:rPr>
      <w:rFonts w:ascii="Times New Roman" w:hAnsi="Times New Roman" w:eastAsia="宋体" w:cs="Times New Roman"/>
      <w:szCs w:val="20"/>
    </w:rPr>
  </w:style>
  <w:style w:type="character" w:customStyle="1" w:styleId="797">
    <w:name w:val="信息标题 Char"/>
    <w:basedOn w:val="79"/>
    <w:qFormat/>
    <w:uiPriority w:val="0"/>
    <w:rPr>
      <w:rFonts w:ascii="Cambria" w:hAnsi="Cambria" w:eastAsia="宋体" w:cs="Times New Roman"/>
      <w:sz w:val="24"/>
      <w:szCs w:val="24"/>
      <w:shd w:val="pct20" w:color="auto" w:fill="auto"/>
    </w:rPr>
  </w:style>
  <w:style w:type="character" w:customStyle="1" w:styleId="798">
    <w:name w:val="HTML 预设格式 Char"/>
    <w:basedOn w:val="79"/>
    <w:semiHidden/>
    <w:qFormat/>
    <w:uiPriority w:val="99"/>
    <w:rPr>
      <w:rFonts w:ascii="Courier New" w:hAnsi="Courier New" w:eastAsia="宋体" w:cs="Courier New"/>
      <w:sz w:val="20"/>
      <w:szCs w:val="20"/>
    </w:rPr>
  </w:style>
  <w:style w:type="character" w:customStyle="1" w:styleId="799">
    <w:name w:val="正文文本 Char3"/>
    <w:basedOn w:val="79"/>
    <w:qFormat/>
    <w:uiPriority w:val="0"/>
    <w:rPr>
      <w:rFonts w:ascii="Times New Roman" w:hAnsi="Times New Roman" w:eastAsia="宋体" w:cs="Times New Roman"/>
      <w:color w:val="FF0000"/>
      <w:kern w:val="2"/>
      <w:sz w:val="24"/>
    </w:rPr>
  </w:style>
  <w:style w:type="character" w:customStyle="1" w:styleId="800">
    <w:name w:val="批注文字 Char3"/>
    <w:basedOn w:val="79"/>
    <w:qFormat/>
    <w:uiPriority w:val="0"/>
    <w:rPr>
      <w:rFonts w:ascii="Times New Roman" w:hAnsi="Times New Roman" w:eastAsia="宋体" w:cs="Times New Roman"/>
      <w:kern w:val="2"/>
      <w:sz w:val="21"/>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sz w:val="18"/>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b/>
      <w:kern w:val="2"/>
      <w:sz w:val="24"/>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eastAsia="宋体"/>
      <w:kern w:val="2"/>
      <w:sz w:val="21"/>
      <w:lang w:val="en-US" w:eastAsia="zh-CN"/>
    </w:rPr>
  </w:style>
  <w:style w:type="character" w:customStyle="1" w:styleId="825">
    <w:name w:val="图形布置 Char"/>
    <w:link w:val="826"/>
    <w:qFormat/>
    <w:uiPriority w:val="0"/>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hAnsi="PMingLiU" w:eastAsia="PMingLiU"/>
      <w:snapToGrid w:val="0"/>
      <w:sz w:val="24"/>
      <w:lang w:val="en-AU" w:eastAsia="zh-TW"/>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spacing w:val="10"/>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b/>
      <w:sz w:val="28"/>
    </w:rPr>
  </w:style>
  <w:style w:type="character" w:customStyle="1" w:styleId="837">
    <w:name w:val="樣式 標題 3 + (中文) MS Gothic 10.5 點 Char Char Char Char Char Char Char Char"/>
    <w:link w:val="838"/>
    <w:qFormat/>
    <w:uiPriority w:val="0"/>
    <w:rPr>
      <w:rFonts w:hAnsi="PMingLiU" w:eastAsia="MS Gothic"/>
      <w:snapToGrid w:val="0"/>
      <w:sz w:val="24"/>
      <w:lang w:val="en-AU" w:eastAsia="zh-TW"/>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snapToGrid w:val="0"/>
      <w:color w:val="000000"/>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olor w:val="000000"/>
      <w:spacing w:val="10"/>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b/>
      <w:caps/>
      <w:snapToGrid w:val="0"/>
      <w:color w:val="000000"/>
      <w:sz w:val="28"/>
      <w:u w:val="single"/>
      <w:lang w:val="en-GB"/>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b/>
      <w:caps/>
      <w:snapToGrid w:val="0"/>
      <w:color w:val="000080"/>
      <w:sz w:val="22"/>
      <w:u w:val="single"/>
      <w:lang w:val="en-GB" w:eastAsia="zh-CN"/>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sz w:val="24"/>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kern w:val="2"/>
      <w:sz w:val="24"/>
      <w:szCs w:val="24"/>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b/>
      <w:bCs/>
      <w:color w:val="0249A5"/>
      <w:sz w:val="14"/>
      <w:szCs w:val="14"/>
      <w:u w:val="none"/>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cs="宋体"/>
      <w:kern w:val="2"/>
      <w:sz w:val="24"/>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cs="Arial"/>
      <w:kern w:val="2"/>
      <w:sz w:val="21"/>
      <w:szCs w:val="21"/>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rPr>
  </w:style>
  <w:style w:type="character" w:customStyle="1" w:styleId="966">
    <w:name w:val="Char Char24"/>
    <w:qFormat/>
    <w:uiPriority w:val="0"/>
    <w:rPr>
      <w:rFonts w:ascii="Arial" w:hAnsi="Arial" w:eastAsia="黑体" w:cs="Times New Roman"/>
      <w:b/>
      <w:bCs/>
      <w:sz w:val="32"/>
      <w:szCs w:val="32"/>
    </w:rPr>
  </w:style>
  <w:style w:type="character" w:customStyle="1" w:styleId="967">
    <w:name w:val="Char Char23"/>
    <w:qFormat/>
    <w:uiPriority w:val="0"/>
    <w:rPr>
      <w:rFonts w:ascii="Times New Roman" w:hAnsi="Times New Roman" w:eastAsia="宋体" w:cs="Times New Roman"/>
      <w:b/>
      <w:bCs/>
      <w:sz w:val="32"/>
      <w:szCs w:val="32"/>
    </w:rPr>
  </w:style>
  <w:style w:type="character" w:customStyle="1" w:styleId="968">
    <w:name w:val="Char Char22"/>
    <w:qFormat/>
    <w:uiPriority w:val="0"/>
    <w:rPr>
      <w:rFonts w:ascii="宋体" w:hAnsi="宋体" w:eastAsia="宋体" w:cs="Times New Roman"/>
      <w:b/>
      <w:bCs/>
      <w:sz w:val="32"/>
      <w:szCs w:val="32"/>
    </w:rPr>
  </w:style>
  <w:style w:type="character" w:customStyle="1" w:styleId="969">
    <w:name w:val="样式 宋体 小四1"/>
    <w:qFormat/>
    <w:uiPriority w:val="0"/>
    <w:rPr>
      <w:rFonts w:ascii="宋体" w:hAnsi="宋体"/>
      <w:sz w:val="24"/>
    </w:rPr>
  </w:style>
  <w:style w:type="character" w:customStyle="1" w:styleId="970">
    <w:name w:val="px141"/>
    <w:qFormat/>
    <w:uiPriority w:val="0"/>
    <w:rPr>
      <w:rFonts w:hint="default" w:ascii="Verdana" w:hAnsi="Verdana"/>
      <w:sz w:val="23"/>
      <w:szCs w:val="23"/>
    </w:rPr>
  </w:style>
  <w:style w:type="character" w:customStyle="1" w:styleId="971">
    <w:name w:val="Char Char16"/>
    <w:qFormat/>
    <w:uiPriority w:val="0"/>
    <w:rPr>
      <w:rFonts w:eastAsia="宋体"/>
      <w:sz w:val="24"/>
      <w:szCs w:val="24"/>
    </w:rPr>
  </w:style>
  <w:style w:type="character" w:customStyle="1" w:styleId="972">
    <w:name w:val="表格文字图表文字 Char"/>
    <w:link w:val="973"/>
    <w:qFormat/>
    <w:uiPriority w:val="0"/>
    <w:rPr>
      <w:sz w:val="24"/>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sz w:val="24"/>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sz w:val="24"/>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sz w:val="24"/>
      <w:szCs w:val="21"/>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i/>
      <w:szCs w:val="24"/>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sz w:val="24"/>
      <w:szCs w:val="24"/>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snapToGrid w:val="0"/>
      <w:kern w:val="21"/>
      <w:sz w:val="24"/>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eastAsia="宋体"/>
      <w:b/>
      <w:bCs/>
      <w:kern w:val="44"/>
      <w:sz w:val="44"/>
      <w:szCs w:val="44"/>
      <w:lang w:val="en-US" w:eastAsia="zh-CN" w:bidi="ar-SA"/>
    </w:rPr>
  </w:style>
  <w:style w:type="character" w:customStyle="1" w:styleId="1003">
    <w:name w:val="Char Char27"/>
    <w:qFormat/>
    <w:uiPriority w:val="0"/>
    <w:rPr>
      <w:rFonts w:ascii="Arial" w:hAnsi="Arial" w:eastAsia="黑体"/>
      <w:b/>
      <w:bCs/>
      <w:kern w:val="2"/>
      <w:sz w:val="32"/>
      <w:szCs w:val="32"/>
      <w:lang w:val="en-US" w:eastAsia="zh-CN" w:bidi="ar-SA"/>
    </w:rPr>
  </w:style>
  <w:style w:type="character" w:customStyle="1" w:styleId="1004">
    <w:name w:val="Char Char26"/>
    <w:qFormat/>
    <w:uiPriority w:val="0"/>
    <w:rPr>
      <w:rFonts w:eastAsia="宋体"/>
      <w:b/>
      <w:bCs/>
      <w:kern w:val="2"/>
      <w:sz w:val="32"/>
      <w:szCs w:val="32"/>
      <w:lang w:val="en-US" w:eastAsia="zh-CN" w:bidi="ar-SA"/>
    </w:rPr>
  </w:style>
  <w:style w:type="character" w:customStyle="1" w:styleId="1005">
    <w:name w:val="even Char"/>
    <w:qFormat/>
    <w:uiPriority w:val="0"/>
    <w:rPr>
      <w:rFonts w:eastAsia="宋体"/>
      <w:kern w:val="2"/>
      <w:sz w:val="18"/>
      <w:lang w:val="en-US" w:eastAsia="zh-CN" w:bidi="ar-SA"/>
    </w:rPr>
  </w:style>
  <w:style w:type="character" w:customStyle="1" w:styleId="1006">
    <w:name w:val="Heading 3 Char1 Char"/>
    <w:qFormat/>
    <w:uiPriority w:val="0"/>
    <w:rPr>
      <w:rFonts w:hAnsi="PMingLiU" w:eastAsia="PMingLiU"/>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b/>
      <w:bCs/>
      <w:snapToGrid w:val="0"/>
      <w:kern w:val="52"/>
      <w:sz w:val="24"/>
      <w:szCs w:val="24"/>
      <w:lang w:val="en-GB" w:eastAsia="zh-TW" w:bidi="ar-SA"/>
    </w:rPr>
  </w:style>
  <w:style w:type="character" w:customStyle="1" w:styleId="1008">
    <w:name w:val="括弧级编号 Char Char"/>
    <w:link w:val="1009"/>
    <w:qFormat/>
    <w:uiPriority w:val="0"/>
    <w:rPr>
      <w:sz w:val="24"/>
      <w:szCs w:val="24"/>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eastAsia="宋体"/>
      <w:kern w:val="2"/>
      <w:sz w:val="24"/>
      <w:szCs w:val="24"/>
      <w:lang w:val="en-US" w:eastAsia="zh-CN" w:bidi="ar-SA"/>
    </w:rPr>
  </w:style>
  <w:style w:type="character" w:customStyle="1" w:styleId="1011">
    <w:name w:val="Standards"/>
    <w:qFormat/>
    <w:uiPriority w:val="0"/>
    <w:rPr>
      <w:rFonts w:ascii="Univers" w:hAnsi="Univers"/>
      <w:sz w:val="24"/>
      <w:lang w:val="en-US"/>
    </w:rPr>
  </w:style>
  <w:style w:type="character" w:customStyle="1" w:styleId="1012">
    <w:name w:val="Plain Text Char Char"/>
    <w:link w:val="1013"/>
    <w:qFormat/>
    <w:uiPriority w:val="0"/>
    <w:rPr>
      <w:rFonts w:ascii="宋体" w:hAnsi="Courier New"/>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eastAsia="仿宋_GB2312"/>
      <w:b/>
      <w:sz w:val="32"/>
    </w:rPr>
  </w:style>
  <w:style w:type="character" w:customStyle="1" w:styleId="1015">
    <w:name w:val="符号标题 Char Char"/>
    <w:link w:val="1016"/>
    <w:qFormat/>
    <w:uiPriority w:val="0"/>
    <w:rPr>
      <w:sz w:val="24"/>
      <w:szCs w:val="24"/>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bCs/>
      <w:szCs w:val="32"/>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color w:val="800080"/>
      <w:u w:val="single"/>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sz w:val="24"/>
      <w:szCs w:val="24"/>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kern w:val="44"/>
      <w:sz w:val="52"/>
      <w:szCs w:val="52"/>
    </w:rPr>
  </w:style>
  <w:style w:type="character" w:customStyle="1" w:styleId="1078">
    <w:name w:val="Char Char2"/>
    <w:qFormat/>
    <w:uiPriority w:val="0"/>
    <w:rPr>
      <w:rFonts w:eastAsia="宋体"/>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宋体" w:hAnsi="Courier New" w:cs="Courier New"/>
      <w:sz w:val="24"/>
      <w:szCs w:val="21"/>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eastAsia="宋体"/>
      <w:kern w:val="2"/>
      <w:sz w:val="18"/>
      <w:szCs w:val="18"/>
      <w:lang w:val="en-US" w:eastAsia="zh-CN" w:bidi="ar-SA"/>
    </w:rPr>
  </w:style>
  <w:style w:type="character" w:customStyle="1" w:styleId="1086">
    <w:name w:val="Char Char15"/>
    <w:qFormat/>
    <w:uiPriority w:val="0"/>
    <w:rPr>
      <w:rFonts w:eastAsia="宋体"/>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kern w:val="2"/>
      <w:sz w:val="21"/>
    </w:rPr>
  </w:style>
  <w:style w:type="character" w:customStyle="1" w:styleId="1089">
    <w:name w:val="纯文本 Char2"/>
    <w:qFormat/>
    <w:locked/>
    <w:uiPriority w:val="0"/>
    <w:rPr>
      <w:rFonts w:ascii="宋体" w:hAnsi="Courier New" w:cs="Courier New"/>
      <w:kern w:val="2"/>
      <w:sz w:val="21"/>
      <w:szCs w:val="21"/>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i/>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b/>
      <w:i/>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style>
  <w:style w:type="character" w:customStyle="1" w:styleId="1163">
    <w:name w:val="apple-converted-space"/>
    <w:qFormat/>
    <w:uiPriority w:val="0"/>
  </w:style>
  <w:style w:type="character" w:customStyle="1" w:styleId="1164">
    <w:name w:val="正文文本 2 Char1"/>
    <w:qFormat/>
    <w:uiPriority w:val="0"/>
    <w:rPr>
      <w:rFonts w:hint="default" w:ascii="Times New Roman" w:hAnsi="Times New Roman" w:eastAsia="宋体" w:cs="Times New Roman"/>
      <w:szCs w:val="24"/>
    </w:rPr>
  </w:style>
  <w:style w:type="character" w:customStyle="1" w:styleId="1165">
    <w:name w:val="Heading 1 Char"/>
    <w:qFormat/>
    <w:uiPriority w:val="0"/>
    <w:rPr>
      <w:rFonts w:hint="default" w:ascii="Cambria" w:hAnsi="Cambria" w:eastAsia="宋体" w:cs="Times New Roman"/>
      <w:b/>
      <w:bCs/>
      <w:kern w:val="32"/>
      <w:sz w:val="32"/>
      <w:szCs w:val="32"/>
    </w:rPr>
  </w:style>
  <w:style w:type="character" w:customStyle="1" w:styleId="1166">
    <w:name w:val="批注引用1"/>
    <w:qFormat/>
    <w:uiPriority w:val="0"/>
    <w:rPr>
      <w:sz w:val="21"/>
      <w:szCs w:val="21"/>
    </w:rPr>
  </w:style>
  <w:style w:type="character" w:customStyle="1" w:styleId="1167">
    <w:name w:val="副标题 Char1"/>
    <w:qFormat/>
    <w:uiPriority w:val="11"/>
    <w:rPr>
      <w:rFonts w:hint="default" w:ascii="Cambria" w:hAnsi="Cambria" w:cs="Times New Roman"/>
      <w:b/>
      <w:bCs/>
      <w:kern w:val="28"/>
      <w:sz w:val="32"/>
      <w:szCs w:val="32"/>
    </w:rPr>
  </w:style>
  <w:style w:type="character" w:customStyle="1" w:styleId="1168">
    <w:name w:val="Char Char3"/>
    <w:qFormat/>
    <w:uiPriority w:val="0"/>
    <w:rPr>
      <w:sz w:val="18"/>
      <w:szCs w:val="18"/>
    </w:rPr>
  </w:style>
  <w:style w:type="character" w:customStyle="1" w:styleId="1169">
    <w:name w:val="批注主题 Char1"/>
    <w:qFormat/>
    <w:uiPriority w:val="0"/>
    <w:rPr>
      <w:rFonts w:hint="default" w:ascii="Times New Roman" w:hAnsi="Times New Roman" w:eastAsia="宋体" w:cs="Times New Roman"/>
      <w:b/>
      <w:bCs/>
      <w:szCs w:val="24"/>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eastAsia="黑体" w:cs="黑体"/>
      <w:spacing w:val="22"/>
      <w:w w:val="100"/>
      <w:position w:val="3"/>
      <w:sz w:val="28"/>
      <w:szCs w:val="28"/>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rPr>
      <w:rFonts w:ascii="Times New Roman" w:hAnsi="Times New Roman"/>
      <w:kern w:val="2"/>
      <w:sz w:val="21"/>
    </w:rPr>
  </w:style>
  <w:style w:type="character" w:customStyle="1" w:styleId="1182">
    <w:name w:val="5级小标题 Char"/>
    <w:basedOn w:val="928"/>
    <w:link w:val="1036"/>
    <w:qFormat/>
    <w:uiPriority w:val="0"/>
    <w:rPr>
      <w:rFonts w:ascii="Times New Roman" w:hAnsi="Times New Roman"/>
      <w:kern w:val="2"/>
      <w:sz w:val="21"/>
    </w:rPr>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cs="宋体"/>
      <w:kern w:val="2"/>
      <w:sz w:val="24"/>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kern w:val="2"/>
      <w:sz w:val="28"/>
      <w:szCs w:val="28"/>
    </w:rPr>
  </w:style>
  <w:style w:type="table" w:customStyle="1" w:styleId="1189">
    <w:name w:val="Table"/>
    <w:basedOn w:val="90"/>
    <w:qFormat/>
    <w:uiPriority w:val="0"/>
    <w:pPr>
      <w:widowControl w:val="0"/>
      <w:snapToGri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kern w:val="2"/>
      <w:sz w:val="24"/>
    </w:rPr>
  </w:style>
  <w:style w:type="character" w:customStyle="1" w:styleId="1192">
    <w:name w:val="题注 Char1"/>
    <w:link w:val="24"/>
    <w:qFormat/>
    <w:uiPriority w:val="0"/>
    <w:rPr>
      <w:rFonts w:ascii="Arial" w:hAnsi="Arial" w:eastAsia="黑体" w:cs="Arial"/>
      <w:kern w:val="2"/>
    </w:rPr>
  </w:style>
  <w:style w:type="character" w:customStyle="1" w:styleId="1193">
    <w:name w:val="样式 宋体 小四 首行缩进:  0.93 厘米 段前: 11.15 磅 段后: 11.15 磅1 Char"/>
    <w:link w:val="518"/>
    <w:qFormat/>
    <w:uiPriority w:val="0"/>
    <w:rPr>
      <w:rFonts w:ascii="宋体" w:hAnsi="Times New Roman"/>
      <w:kern w:val="2"/>
      <w:sz w:val="24"/>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b/>
      <w:kern w:val="44"/>
      <w:sz w:val="24"/>
      <w:szCs w:val="24"/>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cs="Tahoma"/>
      <w:szCs w:val="24"/>
      <w:lang w:eastAsia="en-US"/>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cs="Tahoma"/>
      <w:kern w:val="0"/>
      <w:sz w:val="20"/>
      <w:szCs w:val="20"/>
      <w:lang w:eastAsia="en-US"/>
    </w:rPr>
  </w:style>
  <w:style w:type="character" w:customStyle="1" w:styleId="1200">
    <w:name w:val="顺序编号-zlb Char"/>
    <w:link w:val="1201"/>
    <w:qFormat/>
    <w:uiPriority w:val="0"/>
    <w:rPr>
      <w:rFonts w:ascii="宋体" w:hAnsi="宋体"/>
      <w:sz w:val="24"/>
      <w:szCs w:val="24"/>
      <w:lang w:eastAsia="en-US"/>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cs="宋体"/>
      <w:sz w:val="24"/>
      <w:lang w:eastAsia="en-US"/>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cs="Tahoma"/>
      <w:kern w:val="0"/>
      <w:sz w:val="20"/>
      <w:szCs w:val="20"/>
      <w:lang w:eastAsia="en-US"/>
    </w:rPr>
  </w:style>
  <w:style w:type="character" w:customStyle="1" w:styleId="1206">
    <w:name w:val="无间隔 Char"/>
    <w:link w:val="1173"/>
    <w:qFormat/>
    <w:uiPriority w:val="0"/>
    <w:rPr>
      <w:kern w:val="2"/>
      <w:sz w:val="21"/>
      <w:szCs w:val="22"/>
    </w:rPr>
  </w:style>
  <w:style w:type="character" w:customStyle="1" w:styleId="1207">
    <w:name w:val="正文－zlb Char Char"/>
    <w:link w:val="1208"/>
    <w:qFormat/>
    <w:uiPriority w:val="0"/>
    <w:rPr>
      <w:rFonts w:ascii="宋体" w:hAnsi="Tahoma" w:cs="宋体"/>
      <w:sz w:val="24"/>
      <w:szCs w:val="24"/>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cs="Tahoma"/>
      <w:b/>
      <w:bCs/>
      <w:kern w:val="2"/>
      <w:sz w:val="32"/>
      <w:szCs w:val="32"/>
      <w:lang w:eastAsia="en-US"/>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eastAsia="en-US"/>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b/>
      <w:kern w:val="2"/>
      <w:sz w:val="21"/>
      <w:szCs w:val="21"/>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Arial" w:hAnsi="Arial"/>
      <w:kern w:val="2"/>
      <w:sz w:val="24"/>
      <w:szCs w:val="21"/>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eastAsia="宋体"/>
      <w:b/>
      <w:bCs/>
      <w:kern w:val="44"/>
      <w:sz w:val="28"/>
      <w:szCs w:val="44"/>
      <w:lang w:val="en-US" w:eastAsia="zh-CN" w:bidi="ar-SA"/>
    </w:rPr>
  </w:style>
  <w:style w:type="character" w:customStyle="1" w:styleId="1287">
    <w:name w:val="标题 2 Char Char1"/>
    <w:qFormat/>
    <w:uiPriority w:val="0"/>
    <w:rPr>
      <w:rFonts w:ascii="Arial" w:hAnsi="Arial" w:eastAsia="宋体"/>
      <w:b/>
      <w:bCs/>
      <w:kern w:val="44"/>
      <w:sz w:val="24"/>
      <w:szCs w:val="32"/>
      <w:lang w:val="en-US" w:eastAsia="zh-CN" w:bidi="ar-SA"/>
    </w:rPr>
  </w:style>
  <w:style w:type="character" w:customStyle="1" w:styleId="1288">
    <w:name w:val="标题 3 Char Char"/>
    <w:qFormat/>
    <w:uiPriority w:val="0"/>
    <w:rPr>
      <w:rFonts w:eastAsia="宋体"/>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2"/>
      </w:numPr>
      <w:tabs>
        <w:tab w:val="clear" w:pos="2"/>
      </w:tabs>
      <w:ind w:left="0" w:firstLine="0"/>
      <w:jc w:val="center"/>
    </w:pPr>
  </w:style>
  <w:style w:type="paragraph" w:customStyle="1" w:styleId="1292">
    <w:name w:val="edri-title first"/>
    <w:basedOn w:val="1"/>
    <w:qFormat/>
    <w:uiPriority w:val="0"/>
    <w:pPr>
      <w:numPr>
        <w:ilvl w:val="1"/>
        <w:numId w:val="12"/>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2"/>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2"/>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b/>
      <w:bCs/>
      <w:szCs w:val="32"/>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3"/>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sz w:val="22"/>
      <w:szCs w:val="22"/>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cs="Arial"/>
      <w:sz w:val="28"/>
      <w:szCs w:val="28"/>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cs="Courier New"/>
      <w:kern w:val="2"/>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eastAsia="宋体"/>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cs="宋体"/>
      <w:color w:val="000000"/>
      <w:sz w:val="24"/>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eastAsia="仿宋_GB2312"/>
      <w:sz w:val="24"/>
      <w:szCs w:val="24"/>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sz w:val="28"/>
    </w:rPr>
  </w:style>
  <w:style w:type="character" w:customStyle="1" w:styleId="1353">
    <w:name w:val="ZK_正文缩进 Char"/>
    <w:link w:val="1354"/>
    <w:qFormat/>
    <w:locked/>
    <w:uiPriority w:val="0"/>
    <w:rPr>
      <w:sz w:val="24"/>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sz w:val="24"/>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sz w:val="28"/>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kern w:val="2"/>
      <w:sz w:val="21"/>
      <w:szCs w:val="22"/>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14"/>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15"/>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15"/>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15"/>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15"/>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15"/>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15"/>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15"/>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15"/>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15"/>
      </w:numPr>
    </w:pPr>
    <w:rPr>
      <w:rFonts w:ascii="黑体" w:hAnsi="黑体" w:eastAsia="黑体" w:cs="宋体"/>
      <w:kern w:val="2"/>
      <w:sz w:val="28"/>
      <w:szCs w:val="28"/>
      <w:lang w:val="en-US" w:eastAsia="zh-CN" w:bidi="ar-SA"/>
    </w:rPr>
  </w:style>
  <w:style w:type="character" w:customStyle="1" w:styleId="1376">
    <w:name w:val="bold size20 gray1 fontsans"/>
    <w:qFormat/>
    <w:uiPriority w:val="0"/>
  </w:style>
  <w:style w:type="character" w:customStyle="1" w:styleId="1377">
    <w:name w:val="article1"/>
    <w:qFormat/>
    <w:uiPriority w:val="0"/>
    <w:rPr>
      <w:sz w:val="22"/>
      <w:szCs w:val="22"/>
    </w:rPr>
  </w:style>
  <w:style w:type="character" w:customStyle="1" w:styleId="1378">
    <w:name w:val="title2 style1"/>
    <w:qFormat/>
    <w:uiPriority w:val="0"/>
  </w:style>
  <w:style w:type="character" w:customStyle="1" w:styleId="1379">
    <w:name w:val="bluetxt1"/>
    <w:qFormat/>
    <w:uiPriority w:val="0"/>
  </w:style>
  <w:style w:type="character" w:customStyle="1" w:styleId="1380">
    <w:name w:val="tcnt3"/>
    <w:qFormat/>
    <w:uiPriority w:val="0"/>
  </w:style>
  <w:style w:type="character" w:customStyle="1" w:styleId="1381">
    <w:name w:val="H4 Char1"/>
    <w:qFormat/>
    <w:uiPriority w:val="0"/>
    <w:rPr>
      <w:rFonts w:ascii="宋体" w:hAnsi="Arial" w:eastAsia="宋体"/>
      <w:bCs/>
      <w:kern w:val="2"/>
      <w:sz w:val="24"/>
      <w:szCs w:val="28"/>
      <w:lang w:val="en-US" w:eastAsia="zh-CN" w:bidi="ar-SA"/>
    </w:rPr>
  </w:style>
  <w:style w:type="character" w:customStyle="1" w:styleId="1382">
    <w:name w:val="b Char1"/>
    <w:qFormat/>
    <w:uiPriority w:val="0"/>
    <w:rPr>
      <w:rFonts w:ascii="宋体" w:eastAsia="宋体"/>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hAnsi="PMingLiU" w:eastAsia="MS Gothic"/>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b/>
      <w:bCs/>
      <w:kern w:val="2"/>
      <w:sz w:val="28"/>
      <w:szCs w:val="32"/>
      <w:lang w:val="en-US" w:eastAsia="zh-CN" w:bidi="ar-SA"/>
    </w:rPr>
  </w:style>
  <w:style w:type="character" w:customStyle="1" w:styleId="1385">
    <w:name w:val="tpc_content1"/>
    <w:qFormat/>
    <w:uiPriority w:val="0"/>
    <w:rPr>
      <w:sz w:val="20"/>
      <w:szCs w:val="20"/>
    </w:rPr>
  </w:style>
  <w:style w:type="character" w:customStyle="1" w:styleId="1386">
    <w:name w:val="555 Char"/>
    <w:link w:val="1387"/>
    <w:qFormat/>
    <w:uiPriority w:val="0"/>
    <w:rPr>
      <w:sz w:val="28"/>
      <w:szCs w:val="28"/>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eastAsia="黑体"/>
      <w:b/>
      <w:bCs/>
      <w:sz w:val="32"/>
      <w:szCs w:val="44"/>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smallCaps/>
      <w:kern w:val="44"/>
      <w:sz w:val="28"/>
      <w:szCs w:val="28"/>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宋体" w:hAnsi="Courier New" w:eastAsia="黑体" w:cs="Courier New"/>
      <w:kern w:val="2"/>
      <w:sz w:val="21"/>
      <w:szCs w:val="21"/>
    </w:rPr>
  </w:style>
  <w:style w:type="character" w:customStyle="1" w:styleId="1393">
    <w:name w:val="样式 ！正文1） + (符号) 宋体 Char"/>
    <w:link w:val="1394"/>
    <w:qFormat/>
    <w:uiPriority w:val="0"/>
    <w:rPr>
      <w:sz w:val="27"/>
      <w:szCs w:val="27"/>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16"/>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16"/>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16"/>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16"/>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17"/>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17"/>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18"/>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rPr>
  </w:style>
  <w:style w:type="character" w:customStyle="1" w:styleId="1437">
    <w:name w:val="HTML Markup"/>
    <w:qFormat/>
    <w:uiPriority w:val="0"/>
    <w:rPr>
      <w:vanish/>
      <w:color w:val="FF0000"/>
    </w:rPr>
  </w:style>
  <w:style w:type="character" w:customStyle="1" w:styleId="1438">
    <w:name w:val="标题 5 Char1"/>
    <w:qFormat/>
    <w:uiPriority w:val="0"/>
    <w:rPr>
      <w:rFonts w:ascii="宋体" w:hAnsi="宋体"/>
      <w:kern w:val="2"/>
      <w:sz w:val="21"/>
      <w:u w:val="single"/>
    </w:rPr>
  </w:style>
  <w:style w:type="character" w:customStyle="1" w:styleId="1439">
    <w:name w:val="标题 8 Char1"/>
    <w:qFormat/>
    <w:uiPriority w:val="0"/>
    <w:rPr>
      <w:rFonts w:ascii="Arial" w:hAnsi="Arial" w:eastAsia="黑体"/>
      <w:sz w:val="24"/>
      <w:szCs w:val="24"/>
    </w:rPr>
  </w:style>
  <w:style w:type="character" w:customStyle="1" w:styleId="1440">
    <w:name w:val="内文 Char"/>
    <w:link w:val="1441"/>
    <w:qFormat/>
    <w:uiPriority w:val="0"/>
    <w:rPr>
      <w:rFonts w:ascii="Arial" w:hAnsi="Arial"/>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rPr>
  </w:style>
  <w:style w:type="character" w:customStyle="1" w:styleId="1443">
    <w:name w:val="样式 四号"/>
    <w:qFormat/>
    <w:uiPriority w:val="0"/>
    <w:rPr>
      <w:sz w:val="24"/>
    </w:rPr>
  </w:style>
  <w:style w:type="character" w:customStyle="1" w:styleId="1444">
    <w:name w:val="正文文本缩进 2 Char1"/>
    <w:qFormat/>
    <w:uiPriority w:val="0"/>
    <w:rPr>
      <w:kern w:val="2"/>
      <w:sz w:val="21"/>
    </w:rPr>
  </w:style>
  <w:style w:type="character" w:customStyle="1" w:styleId="1445">
    <w:name w:val="标题 6 Char1"/>
    <w:qFormat/>
    <w:uiPriority w:val="0"/>
    <w:rPr>
      <w:rFonts w:ascii="Arial" w:hAnsi="Arial" w:eastAsia="黑体"/>
      <w:b/>
      <w:bCs/>
      <w:sz w:val="24"/>
      <w:szCs w:val="24"/>
    </w:rPr>
  </w:style>
  <w:style w:type="character" w:customStyle="1" w:styleId="1446">
    <w:name w:val="正文文字缩进1 Char Char"/>
    <w:qFormat/>
    <w:uiPriority w:val="0"/>
    <w:rPr>
      <w:rFonts w:eastAsia="宋体"/>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宋体" w:hAnsi="Courier New" w:eastAsia="Times New Roman" w:cs="Courier New"/>
      <w:color w:val="000000"/>
      <w:szCs w:val="21"/>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sz w:val="21"/>
      <w:szCs w:val="21"/>
    </w:rPr>
  </w:style>
  <w:style w:type="character" w:customStyle="1" w:styleId="1450">
    <w:name w:val="标题 7 Char1"/>
    <w:qFormat/>
    <w:uiPriority w:val="0"/>
    <w:rPr>
      <w:b/>
      <w:bCs/>
      <w:sz w:val="24"/>
      <w:szCs w:val="24"/>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rPr>
  </w:style>
  <w:style w:type="character" w:customStyle="1" w:styleId="1460">
    <w:name w:val="宏文本 字符"/>
    <w:basedOn w:val="79"/>
    <w:link w:val="773"/>
    <w:qFormat/>
    <w:uiPriority w:val="0"/>
    <w:rPr>
      <w:rFonts w:ascii="Courier New" w:hAnsi="Courier New" w:cs="Courier New"/>
      <w:sz w:val="24"/>
      <w:szCs w:val="24"/>
    </w:rPr>
  </w:style>
  <w:style w:type="character" w:customStyle="1" w:styleId="1461">
    <w:name w:val="签名 字符"/>
    <w:basedOn w:val="79"/>
    <w:link w:val="775"/>
    <w:qFormat/>
    <w:uiPriority w:val="0"/>
    <w:rPr>
      <w:rFonts w:ascii="Calibri" w:hAnsi="Calibri"/>
    </w:rPr>
  </w:style>
  <w:style w:type="character" w:customStyle="1" w:styleId="1462">
    <w:name w:val="页脚 Char2"/>
    <w:semiHidden/>
    <w:qFormat/>
    <w:uiPriority w:val="99"/>
    <w:rPr>
      <w:rFonts w:ascii="Times New Roman" w:hAnsi="Times New Roman" w:eastAsia="宋体" w:cs="Times New Roman"/>
      <w:sz w:val="18"/>
      <w:szCs w:val="18"/>
    </w:rPr>
  </w:style>
  <w:style w:type="character" w:customStyle="1" w:styleId="1463">
    <w:name w:val="正文文本缩进 3 Char2"/>
    <w:semiHidden/>
    <w:qFormat/>
    <w:uiPriority w:val="99"/>
    <w:rPr>
      <w:rFonts w:ascii="Times New Roman" w:hAnsi="Times New Roman" w:eastAsia="宋体" w:cs="Times New Roman"/>
      <w:sz w:val="16"/>
      <w:szCs w:val="16"/>
    </w:rPr>
  </w:style>
  <w:style w:type="character" w:customStyle="1" w:styleId="1464">
    <w:name w:val="页眉 Char2"/>
    <w:semiHidden/>
    <w:qFormat/>
    <w:uiPriority w:val="99"/>
    <w:rPr>
      <w:rFonts w:ascii="Times New Roman" w:hAnsi="Times New Roman" w:eastAsia="宋体" w:cs="Times New Roman"/>
      <w:sz w:val="18"/>
      <w:szCs w:val="18"/>
    </w:rPr>
  </w:style>
  <w:style w:type="character" w:customStyle="1" w:styleId="1465">
    <w:name w:val="批注框文本 Char2"/>
    <w:semiHidden/>
    <w:qFormat/>
    <w:uiPriority w:val="99"/>
    <w:rPr>
      <w:rFonts w:ascii="Times New Roman" w:hAnsi="Times New Roman" w:eastAsia="宋体" w:cs="Times New Roman"/>
      <w:sz w:val="18"/>
      <w:szCs w:val="18"/>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eastAsia="宋体"/>
      <w:b/>
      <w:bCs/>
      <w:kern w:val="44"/>
      <w:sz w:val="44"/>
      <w:szCs w:val="44"/>
      <w:lang w:val="en-US" w:eastAsia="zh-CN" w:bidi="ar-SA"/>
    </w:rPr>
  </w:style>
  <w:style w:type="character" w:customStyle="1" w:styleId="1500">
    <w:name w:val="3text1"/>
    <w:qFormat/>
    <w:uiPriority w:val="0"/>
    <w:rPr>
      <w:rFonts w:hint="default" w:ascii="ˎ̥" w:hAnsi="ˎ̥"/>
      <w:sz w:val="18"/>
      <w:szCs w:val="18"/>
      <w:u w:val="none"/>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19"/>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19"/>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19"/>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0"/>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style>
  <w:style w:type="character" w:customStyle="1" w:styleId="1519">
    <w:name w:val="text1"/>
    <w:qFormat/>
    <w:uiPriority w:val="0"/>
    <w:rPr>
      <w:sz w:val="21"/>
      <w:szCs w:val="21"/>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525">
    <w:name w:val="l131"/>
    <w:qFormat/>
    <w:uiPriority w:val="0"/>
    <w:rPr>
      <w:sz w:val="18"/>
      <w:szCs w:val="18"/>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color w:val="000000"/>
      <w:sz w:val="19"/>
      <w:szCs w:val="19"/>
      <w:u w:val="none"/>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sz w:val="21"/>
      <w:szCs w:val="21"/>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1"/>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olor w:val="auto"/>
      <w:sz w:val="24"/>
      <w:u w:val="none"/>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kern w:val="2"/>
      <w:sz w:val="21"/>
      <w:szCs w:val="21"/>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kern w:val="2"/>
      <w:sz w:val="28"/>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kern w:val="2"/>
      <w:sz w:val="24"/>
    </w:rPr>
  </w:style>
  <w:style w:type="character" w:customStyle="1" w:styleId="1554">
    <w:name w:val="正文文字 2 Char Char"/>
    <w:qFormat/>
    <w:uiPriority w:val="0"/>
    <w:rPr>
      <w:rFonts w:eastAsia="宋体"/>
      <w:kern w:val="2"/>
      <w:sz w:val="21"/>
      <w:szCs w:val="24"/>
      <w:lang w:val="en-US" w:eastAsia="zh-CN" w:bidi="ar-SA"/>
    </w:rPr>
  </w:style>
  <w:style w:type="character" w:customStyle="1" w:styleId="1555">
    <w:name w:val="正文文字缩进 3 Char Char"/>
    <w:qFormat/>
    <w:uiPriority w:val="0"/>
    <w:rPr>
      <w:rFonts w:eastAsia="宋体"/>
      <w:kern w:val="2"/>
      <w:sz w:val="16"/>
      <w:szCs w:val="16"/>
      <w:lang w:val="en-US" w:eastAsia="zh-CN" w:bidi="ar-SA"/>
    </w:rPr>
  </w:style>
  <w:style w:type="character" w:customStyle="1" w:styleId="1556">
    <w:name w:val="正文文字缩进 Char Char"/>
    <w:qFormat/>
    <w:uiPriority w:val="0"/>
    <w:rPr>
      <w:rFonts w:eastAsia="宋体"/>
      <w:kern w:val="2"/>
      <w:sz w:val="24"/>
      <w:szCs w:val="24"/>
      <w:lang w:val="en-US" w:eastAsia="zh-CN" w:bidi="ar-SA"/>
    </w:rPr>
  </w:style>
  <w:style w:type="character" w:customStyle="1" w:styleId="1557">
    <w:name w:val="正文文字 Char Char"/>
    <w:qFormat/>
    <w:uiPriority w:val="0"/>
    <w:rPr>
      <w:rFonts w:eastAsia="宋体"/>
      <w:kern w:val="2"/>
      <w:sz w:val="24"/>
      <w:lang w:val="en-US" w:eastAsia="zh-CN" w:bidi="ar-SA"/>
    </w:rPr>
  </w:style>
  <w:style w:type="character" w:customStyle="1" w:styleId="1558">
    <w:name w:val="正文文字缩进 2 Char Char"/>
    <w:qFormat/>
    <w:uiPriority w:val="0"/>
    <w:rPr>
      <w:rFonts w:ascii="宋体" w:eastAsia="宋体"/>
      <w:i/>
      <w:kern w:val="2"/>
      <w:sz w:val="24"/>
      <w:lang w:val="en-US" w:eastAsia="zh-CN" w:bidi="ar-SA"/>
    </w:rPr>
  </w:style>
  <w:style w:type="character" w:customStyle="1" w:styleId="1559">
    <w:name w:val="Char Char18"/>
    <w:qFormat/>
    <w:uiPriority w:val="0"/>
    <w:rPr>
      <w:rFonts w:ascii="宋体" w:eastAsia="仿宋_GB2312"/>
      <w:b/>
      <w:sz w:val="24"/>
      <w:lang w:val="en-US" w:eastAsia="zh-CN" w:bidi="ar-SA"/>
    </w:rPr>
  </w:style>
  <w:style w:type="character" w:customStyle="1" w:styleId="1560">
    <w:name w:val="Char Char19"/>
    <w:qFormat/>
    <w:uiPriority w:val="0"/>
    <w:rPr>
      <w:rFonts w:ascii="Arial" w:hAnsi="Arial" w:eastAsia="黑体"/>
      <w:b/>
      <w:sz w:val="24"/>
      <w:lang w:val="en-US" w:eastAsia="zh-CN" w:bidi="ar-SA"/>
    </w:rPr>
  </w:style>
  <w:style w:type="character" w:customStyle="1" w:styleId="1561">
    <w:name w:val="Char Char21"/>
    <w:qFormat/>
    <w:uiPriority w:val="0"/>
    <w:rPr>
      <w:rFonts w:ascii="Arial" w:hAnsi="Arial" w:eastAsia="宋体"/>
      <w:bCs/>
      <w:kern w:val="2"/>
      <w:sz w:val="21"/>
      <w:szCs w:val="28"/>
      <w:lang w:val="en-US" w:eastAsia="zh-CN" w:bidi="ar-SA"/>
    </w:rPr>
  </w:style>
  <w:style w:type="character" w:customStyle="1" w:styleId="1562">
    <w:name w:val="Char Char20"/>
    <w:qFormat/>
    <w:uiPriority w:val="0"/>
    <w:rPr>
      <w:rFonts w:eastAsia="宋体"/>
      <w:b/>
      <w:sz w:val="28"/>
      <w:lang w:val="en-US" w:eastAsia="zh-CN" w:bidi="ar-SA"/>
    </w:rPr>
  </w:style>
  <w:style w:type="paragraph" w:customStyle="1" w:styleId="1563">
    <w:name w:val="ZK_标题1"/>
    <w:basedOn w:val="1"/>
    <w:next w:val="1354"/>
    <w:qFormat/>
    <w:uiPriority w:val="0"/>
    <w:pPr>
      <w:numPr>
        <w:ilvl w:val="0"/>
        <w:numId w:val="22"/>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2"/>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b/>
      <w:kern w:val="2"/>
      <w:sz w:val="30"/>
    </w:rPr>
  </w:style>
  <w:style w:type="paragraph" w:customStyle="1" w:styleId="1567">
    <w:name w:val="ZK_标题2"/>
    <w:basedOn w:val="1"/>
    <w:next w:val="1354"/>
    <w:qFormat/>
    <w:uiPriority w:val="0"/>
    <w:pPr>
      <w:numPr>
        <w:ilvl w:val="1"/>
        <w:numId w:val="22"/>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eastAsia="仿宋_GB2312"/>
      <w:b/>
      <w:sz w:val="24"/>
      <w:lang w:val="en-US" w:eastAsia="zh-CN" w:bidi="ar-SA"/>
    </w:rPr>
  </w:style>
  <w:style w:type="character" w:customStyle="1" w:styleId="1569">
    <w:name w:val="Char Char13"/>
    <w:semiHidden/>
    <w:qFormat/>
    <w:uiPriority w:val="0"/>
    <w:rPr>
      <w:rFonts w:eastAsia="宋体"/>
      <w:kern w:val="2"/>
      <w:sz w:val="18"/>
      <w:szCs w:val="18"/>
      <w:lang w:val="en-US" w:eastAsia="zh-CN" w:bidi="ar-SA"/>
    </w:rPr>
  </w:style>
  <w:style w:type="character" w:customStyle="1" w:styleId="1570">
    <w:name w:val="Char Char7"/>
    <w:qFormat/>
    <w:uiPriority w:val="0"/>
    <w:rPr>
      <w:rFonts w:eastAsia="宋体"/>
      <w:kern w:val="2"/>
      <w:sz w:val="24"/>
      <w:lang w:val="en-US" w:eastAsia="zh-CN" w:bidi="ar-SA"/>
    </w:rPr>
  </w:style>
  <w:style w:type="character" w:customStyle="1" w:styleId="1571">
    <w:name w:val="1page sec3 Char Char"/>
    <w:qFormat/>
    <w:uiPriority w:val="0"/>
    <w:rPr>
      <w:rFonts w:eastAsia="宋体"/>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3"/>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color w:val="000000"/>
      <w:sz w:val="28"/>
      <w:szCs w:val="28"/>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i/>
      <w:iCs/>
      <w:color w:val="000000"/>
      <w:kern w:val="2"/>
      <w:sz w:val="21"/>
      <w:szCs w:val="24"/>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rPr>
  </w:style>
  <w:style w:type="character" w:customStyle="1" w:styleId="1593">
    <w:name w:val="font41"/>
    <w:qFormat/>
    <w:uiPriority w:val="0"/>
    <w:rPr>
      <w:rFonts w:hint="eastAsia" w:ascii="宋体" w:hAnsi="宋体" w:eastAsia="宋体" w:cs="宋体"/>
      <w:b/>
      <w:color w:val="000000"/>
      <w:sz w:val="20"/>
      <w:szCs w:val="20"/>
      <w:u w:val="none"/>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kern w:val="2"/>
    </w:rPr>
  </w:style>
  <w:style w:type="character" w:customStyle="1" w:styleId="1605">
    <w:name w:val="段 Char"/>
    <w:link w:val="446"/>
    <w:qFormat/>
    <w:uiPriority w:val="0"/>
    <w:rPr>
      <w:rFonts w:ascii="宋体" w:hAnsi="Times New Roman"/>
      <w:sz w:val="21"/>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17"/>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eastAsia="宋体"/>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eastAsia="en-US"/>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3"/>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3"/>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3"/>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57">
    <w:name w:val="sh141"/>
    <w:semiHidden/>
    <w:qFormat/>
    <w:uiPriority w:val="0"/>
    <w:rPr>
      <w:rFonts w:ascii="Tahoma" w:hAnsi="Tahoma" w:eastAsia="宋体"/>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24"/>
      </w:numPr>
    </w:pPr>
    <w:rPr>
      <w:rFonts w:ascii="宋体"/>
      <w:bCs w:val="0"/>
      <w:szCs w:val="24"/>
    </w:rPr>
  </w:style>
  <w:style w:type="character" w:customStyle="1" w:styleId="1659">
    <w:name w:val="2级标题 Char"/>
    <w:link w:val="1658"/>
    <w:semiHidden/>
    <w:qFormat/>
    <w:uiPriority w:val="0"/>
    <w:rPr>
      <w:rFonts w:ascii="宋体" w:hAnsi="Arial"/>
      <w:b/>
      <w:kern w:val="2"/>
      <w:sz w:val="24"/>
      <w:szCs w:val="24"/>
    </w:rPr>
  </w:style>
  <w:style w:type="character" w:customStyle="1" w:styleId="1660">
    <w:name w:val="自定正文 Char"/>
    <w:link w:val="1661"/>
    <w:semiHidden/>
    <w:qFormat/>
    <w:uiPriority w:val="0"/>
    <w:rPr>
      <w:sz w:val="24"/>
      <w:szCs w:val="24"/>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94">
    <w:name w:val="Char Char110"/>
    <w:link w:val="1672"/>
    <w:semiHidden/>
    <w:qFormat/>
    <w:uiPriority w:val="0"/>
    <w:rPr>
      <w:rFonts w:ascii="宋体" w:hAnsi="宋体"/>
      <w:b/>
      <w:kern w:val="2"/>
      <w:sz w:val="21"/>
      <w:szCs w:val="21"/>
    </w:rPr>
  </w:style>
  <w:style w:type="character" w:customStyle="1" w:styleId="1695">
    <w:name w:val="批注主题 Char Char Char"/>
    <w:qFormat/>
    <w:uiPriority w:val="0"/>
    <w:rPr>
      <w:rFonts w:eastAsia="宋体"/>
      <w:b/>
      <w:bCs/>
      <w:kern w:val="2"/>
      <w:sz w:val="21"/>
      <w:szCs w:val="24"/>
      <w:lang w:val="en-US" w:eastAsia="zh-CN" w:bidi="ar-SA"/>
    </w:rPr>
  </w:style>
  <w:style w:type="character" w:customStyle="1" w:styleId="1696">
    <w:name w:val="批注文字 Char Char Char"/>
    <w:qFormat/>
    <w:uiPriority w:val="0"/>
    <w:rPr>
      <w:rFonts w:eastAsia="宋体"/>
      <w:kern w:val="2"/>
      <w:sz w:val="21"/>
      <w:szCs w:val="24"/>
      <w:lang w:val="en-US" w:eastAsia="zh-CN" w:bidi="ar-SA"/>
    </w:rPr>
  </w:style>
  <w:style w:type="character" w:customStyle="1" w:styleId="1697">
    <w:name w:val="日期 Char Char Char"/>
    <w:qFormat/>
    <w:uiPriority w:val="0"/>
    <w:rPr>
      <w:kern w:val="2"/>
      <w:sz w:val="21"/>
    </w:rPr>
  </w:style>
  <w:style w:type="character" w:customStyle="1" w:styleId="1698">
    <w:name w:val="图表左对齐 Char Char"/>
    <w:qFormat/>
    <w:locked/>
    <w:uiPriority w:val="0"/>
    <w:rPr>
      <w:rFonts w:ascii="宋体" w:hAnsi="宋体" w:eastAsia="宋体"/>
      <w:spacing w:val="-10"/>
      <w:kern w:val="2"/>
      <w:sz w:val="24"/>
      <w:szCs w:val="28"/>
      <w:lang w:val="en-US" w:eastAsia="zh-CN" w:bidi="ar-SA"/>
    </w:rPr>
  </w:style>
  <w:style w:type="character" w:customStyle="1" w:styleId="1699">
    <w:name w:val="样式 宋体 行距: 固定值 24 磅 Char Char"/>
    <w:qFormat/>
    <w:locked/>
    <w:uiPriority w:val="0"/>
    <w:rPr>
      <w:rFonts w:ascii="宋体" w:cs="宋体"/>
      <w:kern w:val="2"/>
      <w:sz w:val="28"/>
    </w:rPr>
  </w:style>
  <w:style w:type="character" w:customStyle="1" w:styleId="1700">
    <w:name w:val="标题三 Char Char"/>
    <w:qFormat/>
    <w:uiPriority w:val="0"/>
    <w:rPr>
      <w:rFonts w:eastAsia="宋体"/>
      <w:b/>
      <w:bCs/>
      <w:kern w:val="2"/>
      <w:sz w:val="32"/>
      <w:szCs w:val="32"/>
      <w:lang w:val="en-US" w:eastAsia="zh-CN" w:bidi="ar-SA"/>
    </w:rPr>
  </w:style>
  <w:style w:type="character" w:customStyle="1" w:styleId="1701">
    <w:name w:val="正文文本缩进 3 Char Char Char"/>
    <w:qFormat/>
    <w:uiPriority w:val="0"/>
    <w:rPr>
      <w:kern w:val="2"/>
      <w:sz w:val="16"/>
      <w:szCs w:val="16"/>
    </w:rPr>
  </w:style>
  <w:style w:type="character" w:customStyle="1" w:styleId="1702">
    <w:name w:val="Char Char161"/>
    <w:semiHidden/>
    <w:qFormat/>
    <w:uiPriority w:val="0"/>
    <w:rPr>
      <w:rFonts w:eastAsia="宋体"/>
      <w:kern w:val="2"/>
      <w:sz w:val="18"/>
      <w:szCs w:val="18"/>
      <w:lang w:val="en-US" w:eastAsia="zh-CN" w:bidi="ar-SA"/>
    </w:rPr>
  </w:style>
  <w:style w:type="character" w:customStyle="1" w:styleId="1703">
    <w:name w:val="正文文本 2 Char Char Char"/>
    <w:qFormat/>
    <w:uiPriority w:val="0"/>
    <w:rPr>
      <w:kern w:val="2"/>
      <w:sz w:val="21"/>
      <w:szCs w:val="24"/>
    </w:rPr>
  </w:style>
  <w:style w:type="character" w:customStyle="1" w:styleId="1704">
    <w:name w:val="样式 标题 3Heading 3 Char1Heading 3 Char Char列表编号33 bullet2ERM... Char Char"/>
    <w:qFormat/>
    <w:uiPriority w:val="0"/>
    <w:rPr>
      <w:rFonts w:eastAsia="宋体" w:cs="宋体"/>
      <w:b/>
      <w:bCs/>
      <w:kern w:val="2"/>
      <w:sz w:val="21"/>
      <w:lang w:val="en-US" w:eastAsia="zh-CN" w:bidi="ar-SA"/>
    </w:rPr>
  </w:style>
  <w:style w:type="character" w:customStyle="1" w:styleId="1705">
    <w:name w:val="文档结构图 Char Char Char"/>
    <w:qFormat/>
    <w:uiPriority w:val="0"/>
    <w:rPr>
      <w:kern w:val="2"/>
      <w:sz w:val="21"/>
      <w:szCs w:val="24"/>
      <w:shd w:val="clear" w:color="auto" w:fill="000080"/>
    </w:rPr>
  </w:style>
  <w:style w:type="character" w:customStyle="1" w:styleId="1706">
    <w:name w:val="正文文本缩进 2 Char Char Char"/>
    <w:qFormat/>
    <w:uiPriority w:val="0"/>
    <w:rPr>
      <w:rFonts w:ascii="宋体"/>
      <w:i/>
      <w:kern w:val="2"/>
      <w:sz w:val="24"/>
    </w:rPr>
  </w:style>
  <w:style w:type="character" w:customStyle="1" w:styleId="1707">
    <w:name w:val="标题 2 Char1"/>
    <w:semiHidden/>
    <w:qFormat/>
    <w:uiPriority w:val="0"/>
    <w:rPr>
      <w:rFonts w:ascii="Arial" w:hAnsi="Arial" w:eastAsia="黑体"/>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sz w:val="21"/>
      <w:szCs w:val="24"/>
    </w:rPr>
  </w:style>
  <w:style w:type="character" w:customStyle="1" w:styleId="1710">
    <w:name w:val="页脚 Char Char Char"/>
    <w:qFormat/>
    <w:uiPriority w:val="0"/>
    <w:rPr>
      <w:kern w:val="2"/>
      <w:sz w:val="18"/>
      <w:szCs w:val="18"/>
    </w:rPr>
  </w:style>
  <w:style w:type="character" w:customStyle="1" w:styleId="1711">
    <w:name w:val="标题3 Char Char"/>
    <w:qFormat/>
    <w:locked/>
    <w:uiPriority w:val="0"/>
    <w:rPr>
      <w:rFonts w:eastAsia="宋体"/>
      <w:b/>
      <w:bCs/>
      <w:kern w:val="44"/>
      <w:sz w:val="24"/>
      <w:szCs w:val="44"/>
      <w:lang w:val="en-US" w:eastAsia="zh-CN" w:bidi="ar-SA"/>
    </w:rPr>
  </w:style>
  <w:style w:type="character" w:customStyle="1" w:styleId="1712">
    <w:name w:val="正文文本 3 Char Char Char"/>
    <w:qFormat/>
    <w:uiPriority w:val="0"/>
    <w:rPr>
      <w:color w:val="FF0000"/>
      <w:kern w:val="2"/>
      <w:sz w:val="22"/>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eastAsia="宋体"/>
      <w:b/>
      <w:bCs/>
      <w:kern w:val="44"/>
      <w:sz w:val="44"/>
      <w:szCs w:val="44"/>
      <w:lang w:val="en-US" w:eastAsia="zh-CN" w:bidi="ar-SA"/>
    </w:rPr>
  </w:style>
  <w:style w:type="character" w:customStyle="1" w:styleId="1715">
    <w:name w:val="批注框文本 Char Char Char"/>
    <w:qFormat/>
    <w:uiPriority w:val="0"/>
    <w:rPr>
      <w:kern w:val="2"/>
      <w:sz w:val="18"/>
      <w:szCs w:val="18"/>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kern w:val="2"/>
      <w:sz w:val="21"/>
    </w:rPr>
  </w:style>
  <w:style w:type="character" w:customStyle="1" w:styleId="1718">
    <w:name w:val="标题 Char2"/>
    <w:semiHidden/>
    <w:qFormat/>
    <w:uiPriority w:val="0"/>
    <w:rPr>
      <w:rFonts w:ascii="黑体" w:hAnsi="Arial" w:eastAsia="黑体" w:cs="Arial"/>
      <w:bCs/>
      <w:kern w:val="2"/>
      <w:sz w:val="32"/>
      <w:szCs w:val="32"/>
    </w:rPr>
  </w:style>
  <w:style w:type="character" w:customStyle="1" w:styleId="1719">
    <w:name w:val="wang正文 Char Char"/>
    <w:qFormat/>
    <w:uiPriority w:val="0"/>
    <w:rPr>
      <w:rFonts w:ascii="宋体" w:eastAsia="宋体"/>
      <w:sz w:val="24"/>
      <w:lang w:val="en-US" w:eastAsia="zh-CN" w:bidi="ar-SA"/>
    </w:rPr>
  </w:style>
  <w:style w:type="character" w:customStyle="1" w:styleId="1720">
    <w:name w:val="正文 BJ8 Char Char"/>
    <w:link w:val="1721"/>
    <w:semiHidden/>
    <w:qFormat/>
    <w:uiPriority w:val="0"/>
    <w:rPr>
      <w:rFonts w:cs="宋体"/>
      <w:sz w:val="24"/>
      <w:szCs w:val="24"/>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52">
    <w:name w:val="数字编号"/>
    <w:basedOn w:val="1"/>
    <w:semiHidden/>
    <w:qFormat/>
    <w:uiPriority w:val="0"/>
    <w:pPr>
      <w:widowControl/>
      <w:numPr>
        <w:ilvl w:val="0"/>
        <w:numId w:val="25"/>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26"/>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27"/>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28"/>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kern w:val="2"/>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b/>
      <w:kern w:val="2"/>
      <w:sz w:val="21"/>
      <w:szCs w:val="21"/>
    </w:rPr>
  </w:style>
  <w:style w:type="character" w:customStyle="1" w:styleId="1761">
    <w:name w:val="郑文 字符"/>
    <w:basedOn w:val="758"/>
    <w:link w:val="1759"/>
    <w:qFormat/>
    <w:uiPriority w:val="0"/>
    <w:rPr>
      <w:rFonts w:ascii="Times New Roman" w:hAnsi="Times New Roman"/>
      <w:kern w:val="2"/>
      <w:sz w:val="21"/>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kern w:val="2"/>
      <w:sz w:val="21"/>
      <w:szCs w:val="21"/>
    </w:rPr>
  </w:style>
  <w:style w:type="character" w:customStyle="1" w:styleId="1765">
    <w:name w:val="强调标题 字符"/>
    <w:basedOn w:val="79"/>
    <w:link w:val="1763"/>
    <w:qFormat/>
    <w:uiPriority w:val="0"/>
    <w:rPr>
      <w:rFonts w:ascii="Times New Roman" w:hAnsi="宋体"/>
      <w:b/>
      <w:color w:val="000000"/>
      <w:kern w:val="2"/>
      <w:sz w:val="21"/>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Char1"/>
    <w:basedOn w:val="79"/>
    <w:link w:val="19"/>
    <w:semiHidden/>
    <w:qFormat/>
    <w:uiPriority w:val="99"/>
    <w:rPr>
      <w:rFonts w:ascii="Courier New" w:hAnsi="Courier New" w:cs="Courier New"/>
      <w:kern w:val="2"/>
      <w:sz w:val="24"/>
      <w:szCs w:val="24"/>
    </w:rPr>
  </w:style>
  <w:style w:type="character" w:customStyle="1" w:styleId="1771">
    <w:name w:val="签名 Char1"/>
    <w:basedOn w:val="79"/>
    <w:link w:val="53"/>
    <w:semiHidden/>
    <w:qFormat/>
    <w:uiPriority w:val="99"/>
    <w:rPr>
      <w:kern w:val="2"/>
      <w:sz w:val="21"/>
      <w:szCs w:val="22"/>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b/>
      <w:bCs/>
    </w:rPr>
  </w:style>
  <w:style w:type="character" w:customStyle="1" w:styleId="1778">
    <w:name w:val="标题 Char_0"/>
    <w:qFormat/>
    <w:uiPriority w:val="0"/>
    <w:rPr>
      <w:rFonts w:ascii="Cambria" w:hAnsi="Cambria" w:cs="Times New Roman"/>
      <w:b/>
      <w:bCs/>
      <w:kern w:val="2"/>
      <w:sz w:val="32"/>
      <w:szCs w:val="32"/>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eastAsia="宋体"/>
      <w:kern w:val="2"/>
      <w:sz w:val="18"/>
      <w:szCs w:val="18"/>
      <w:lang w:val="en-US" w:eastAsia="zh-CN" w:bidi="ar-SA"/>
    </w:rPr>
  </w:style>
  <w:style w:type="character" w:customStyle="1" w:styleId="1781">
    <w:name w:val="Char Char111"/>
    <w:link w:val="1782"/>
    <w:qFormat/>
    <w:uiPriority w:val="0"/>
    <w:rPr>
      <w:rFonts w:ascii="Tahoma" w:hAnsi="Tahoma" w:cs="仿宋_GB2312"/>
      <w:kern w:val="2"/>
      <w:sz w:val="24"/>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sz w:val="24"/>
    </w:rPr>
  </w:style>
  <w:style w:type="character" w:customStyle="1" w:styleId="1784">
    <w:name w:val="Char Char52"/>
    <w:qFormat/>
    <w:uiPriority w:val="0"/>
    <w:rPr>
      <w:rFonts w:eastAsia="宋体"/>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b/>
      <w:bCs/>
      <w:kern w:val="2"/>
      <w:sz w:val="32"/>
      <w:szCs w:val="32"/>
      <w:lang w:val="en-US" w:eastAsia="zh-CN" w:bidi="ar-SA"/>
    </w:rPr>
  </w:style>
  <w:style w:type="character" w:customStyle="1" w:styleId="1803">
    <w:name w:val="正文缩进 字符"/>
    <w:qFormat/>
    <w:uiPriority w:val="0"/>
    <w:rPr>
      <w:rFonts w:eastAsia="宋体"/>
      <w:kern w:val="2"/>
      <w:sz w:val="21"/>
      <w:szCs w:val="24"/>
      <w:lang w:val="en-US" w:eastAsia="zh-CN" w:bidi="ar-SA"/>
    </w:rPr>
  </w:style>
  <w:style w:type="character" w:customStyle="1" w:styleId="1804">
    <w:name w:val="标题 8 字符"/>
    <w:qFormat/>
    <w:uiPriority w:val="0"/>
    <w:rPr>
      <w:rFonts w:ascii="Arial" w:hAnsi="Arial" w:eastAsia="黑体"/>
      <w:sz w:val="24"/>
    </w:rPr>
  </w:style>
  <w:style w:type="character" w:customStyle="1" w:styleId="1805">
    <w:name w:val="正文文本缩进 字符"/>
    <w:qFormat/>
    <w:uiPriority w:val="0"/>
    <w:rPr>
      <w:kern w:val="2"/>
      <w:sz w:val="24"/>
      <w:szCs w:val="24"/>
    </w:rPr>
  </w:style>
  <w:style w:type="character" w:customStyle="1" w:styleId="1806">
    <w:name w:val="Char Char163"/>
    <w:qFormat/>
    <w:uiPriority w:val="0"/>
    <w:rPr>
      <w:rFonts w:eastAsia="宋体"/>
      <w:kern w:val="2"/>
      <w:sz w:val="18"/>
      <w:szCs w:val="18"/>
      <w:lang w:val="en-US" w:eastAsia="zh-CN" w:bidi="ar-SA"/>
    </w:rPr>
  </w:style>
  <w:style w:type="character" w:customStyle="1" w:styleId="1807">
    <w:name w:val="文档结构图 字符"/>
    <w:qFormat/>
    <w:uiPriority w:val="0"/>
    <w:rPr>
      <w:kern w:val="2"/>
      <w:sz w:val="21"/>
      <w:szCs w:val="24"/>
      <w:shd w:val="clear" w:color="auto" w:fill="000080"/>
    </w:rPr>
  </w:style>
  <w:style w:type="character" w:customStyle="1" w:styleId="1808">
    <w:name w:val="Char Char112"/>
    <w:link w:val="1809"/>
    <w:qFormat/>
    <w:uiPriority w:val="0"/>
    <w:rPr>
      <w:rFonts w:ascii="Tahoma" w:hAnsi="Tahoma" w:cs="仿宋_GB2312"/>
      <w:kern w:val="2"/>
      <w:sz w:val="24"/>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kern w:val="2"/>
      <w:sz w:val="16"/>
      <w:szCs w:val="16"/>
    </w:rPr>
  </w:style>
  <w:style w:type="character" w:customStyle="1" w:styleId="1811">
    <w:name w:val="正文文本 3 字符"/>
    <w:qFormat/>
    <w:uiPriority w:val="0"/>
    <w:rPr>
      <w:color w:val="FF0000"/>
      <w:kern w:val="2"/>
      <w:sz w:val="22"/>
    </w:rPr>
  </w:style>
  <w:style w:type="character" w:customStyle="1" w:styleId="1812">
    <w:name w:val="标题 字符"/>
    <w:qFormat/>
    <w:uiPriority w:val="0"/>
    <w:rPr>
      <w:rFonts w:ascii="黑体" w:hAnsi="Arial" w:eastAsia="黑体" w:cs="Arial"/>
      <w:bCs/>
      <w:kern w:val="2"/>
      <w:sz w:val="32"/>
      <w:szCs w:val="32"/>
    </w:rPr>
  </w:style>
  <w:style w:type="character" w:customStyle="1" w:styleId="1813">
    <w:name w:val="批注文字 字符"/>
    <w:qFormat/>
    <w:locked/>
    <w:uiPriority w:val="0"/>
    <w:rPr>
      <w:rFonts w:eastAsia="宋体"/>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sz w:val="28"/>
    </w:rPr>
  </w:style>
  <w:style w:type="character" w:customStyle="1" w:styleId="1816">
    <w:name w:val="正文文本 2 字符"/>
    <w:qFormat/>
    <w:uiPriority w:val="0"/>
    <w:rPr>
      <w:kern w:val="2"/>
      <w:sz w:val="21"/>
      <w:szCs w:val="24"/>
    </w:rPr>
  </w:style>
  <w:style w:type="character" w:customStyle="1" w:styleId="1817">
    <w:name w:val="标题 3 字符"/>
    <w:qFormat/>
    <w:uiPriority w:val="0"/>
    <w:rPr>
      <w:bCs/>
      <w:kern w:val="2"/>
      <w:sz w:val="21"/>
      <w:szCs w:val="32"/>
    </w:rPr>
  </w:style>
  <w:style w:type="character" w:customStyle="1" w:styleId="1818">
    <w:name w:val="批注主题 字符"/>
    <w:semiHidden/>
    <w:qFormat/>
    <w:uiPriority w:val="0"/>
    <w:rPr>
      <w:rFonts w:eastAsia="宋体"/>
      <w:b/>
      <w:bCs/>
      <w:kern w:val="2"/>
      <w:sz w:val="21"/>
      <w:szCs w:val="24"/>
      <w:lang w:val="en-US" w:eastAsia="zh-CN" w:bidi="ar-SA"/>
    </w:rPr>
  </w:style>
  <w:style w:type="character" w:customStyle="1" w:styleId="1819">
    <w:name w:val="标题 7 字符"/>
    <w:qFormat/>
    <w:uiPriority w:val="0"/>
    <w:rPr>
      <w:rFonts w:ascii="宋体" w:eastAsia="仿宋_GB2312"/>
      <w:b/>
      <w:sz w:val="24"/>
    </w:rPr>
  </w:style>
  <w:style w:type="character" w:customStyle="1" w:styleId="1820">
    <w:name w:val="标题 6 字符"/>
    <w:qFormat/>
    <w:uiPriority w:val="0"/>
    <w:rPr>
      <w:rFonts w:ascii="Arial" w:hAnsi="Arial" w:eastAsia="黑体"/>
      <w:b/>
      <w:sz w:val="24"/>
    </w:rPr>
  </w:style>
  <w:style w:type="character" w:customStyle="1" w:styleId="1821">
    <w:name w:val="正文文本缩进 2 字符"/>
    <w:qFormat/>
    <w:uiPriority w:val="0"/>
    <w:rPr>
      <w:rFonts w:ascii="宋体"/>
      <w:i/>
      <w:kern w:val="2"/>
      <w:sz w:val="24"/>
    </w:rPr>
  </w:style>
  <w:style w:type="character" w:customStyle="1" w:styleId="1822">
    <w:name w:val="标题 4 字符"/>
    <w:qFormat/>
    <w:uiPriority w:val="0"/>
    <w:rPr>
      <w:rFonts w:ascii="宋体" w:hAnsi="宋体"/>
      <w:b/>
      <w:bCs/>
      <w:kern w:val="2"/>
      <w:sz w:val="24"/>
      <w:szCs w:val="24"/>
    </w:rPr>
  </w:style>
  <w:style w:type="character" w:customStyle="1" w:styleId="1823">
    <w:name w:val="尾注文本 字符"/>
    <w:qFormat/>
    <w:uiPriority w:val="0"/>
    <w:rPr>
      <w:sz w:val="21"/>
      <w:szCs w:val="24"/>
    </w:rPr>
  </w:style>
  <w:style w:type="character" w:customStyle="1" w:styleId="1824">
    <w:name w:val="日期 字符"/>
    <w:qFormat/>
    <w:uiPriority w:val="0"/>
    <w:rPr>
      <w:kern w:val="2"/>
      <w:sz w:val="21"/>
    </w:rPr>
  </w:style>
  <w:style w:type="character" w:customStyle="1" w:styleId="1825">
    <w:name w:val="标题 1 字符"/>
    <w:qFormat/>
    <w:locked/>
    <w:uiPriority w:val="0"/>
    <w:rPr>
      <w:rFonts w:eastAsia="宋体"/>
      <w:b/>
      <w:bCs/>
      <w:kern w:val="44"/>
      <w:sz w:val="44"/>
      <w:szCs w:val="44"/>
      <w:lang w:val="en-US" w:eastAsia="zh-CN" w:bidi="ar-SA"/>
    </w:rPr>
  </w:style>
  <w:style w:type="character" w:customStyle="1" w:styleId="1826">
    <w:name w:val="批注框文本 字符"/>
    <w:qFormat/>
    <w:uiPriority w:val="0"/>
    <w:rPr>
      <w:kern w:val="2"/>
      <w:sz w:val="18"/>
      <w:szCs w:val="18"/>
    </w:rPr>
  </w:style>
  <w:style w:type="character" w:customStyle="1" w:styleId="1827">
    <w:name w:val="Char Char53"/>
    <w:qFormat/>
    <w:uiPriority w:val="0"/>
    <w:rPr>
      <w:rFonts w:eastAsia="宋体"/>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color w:val="605E5C"/>
      <w:shd w:val="clear" w:color="auto" w:fill="E1DFDD"/>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color w:val="605E5C"/>
      <w:shd w:val="clear" w:color="auto" w:fill="E1DFDD"/>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E59AB-C01E-46A4-BB45-684CFFFC4F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37373</Words>
  <Characters>9961</Characters>
  <Lines>83</Lines>
  <Paragraphs>94</Paragraphs>
  <ScaleCrop>false</ScaleCrop>
  <LinksUpToDate>false</LinksUpToDate>
  <CharactersWithSpaces>47240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2020-04-20T02:40:00Z</cp:lastPrinted>
  <dcterms:modified xsi:type="dcterms:W3CDTF">2020-07-21T00:19:23Z</dcterms:modified>
  <dc:title>杭州萧山国际机场货物类采购项目招标文件</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