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bookmarkStart w:id="88" w:name="_GoBack"/>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rPr>
        <w:t>货站动力平台配件及维修服务</w:t>
      </w:r>
    </w:p>
    <w:p>
      <w:pPr>
        <w:spacing w:before="48" w:beforeLines="20" w:after="48" w:afterLines="20" w:line="360" w:lineRule="auto"/>
        <w:ind w:firstLine="522"/>
        <w:jc w:val="center"/>
        <w:rPr>
          <w:rFonts w:hint="eastAsia" w:ascii="黑体" w:hAnsi="黑体" w:eastAsia="黑体"/>
          <w:b/>
          <w:bCs/>
          <w:sz w:val="52"/>
          <w:szCs w:val="52"/>
        </w:rPr>
      </w:pPr>
      <w:r>
        <w:rPr>
          <w:rFonts w:hint="eastAsia" w:ascii="黑体" w:hAnsi="黑体" w:eastAsia="黑体"/>
          <w:b/>
          <w:bCs/>
          <w:sz w:val="52"/>
          <w:szCs w:val="52"/>
        </w:rPr>
        <w:t>供应商选聘项目</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lang w:eastAsia="zh-CN"/>
        </w:rPr>
        <w:t>（重新招标）</w:t>
      </w:r>
    </w:p>
    <w:bookmarkEnd w:id="88"/>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二Ο二Ο年七月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202077"/>
      <w:bookmarkStart w:id="2" w:name="_Toc525132432"/>
      <w:bookmarkStart w:id="3" w:name="_Toc19698493"/>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rFonts w:hint="eastAsia"/>
          <w:spacing w:val="-1"/>
          <w:u w:val="single"/>
        </w:rPr>
        <w:t>货站动力平台配件及维修服务供应商选聘项目</w:t>
      </w:r>
      <w:r>
        <w:rPr>
          <w:spacing w:val="-1"/>
        </w:rPr>
        <w:t>（项目名称）招标人为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t>2.1</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本项目位于杭州萧山国际机场内 ，具体要求详见第五章。</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.2</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招标内容：</w:t>
      </w:r>
      <w:r>
        <w:rPr>
          <w:rFonts w:hint="eastAsia" w:ascii="宋体" w:hAnsi="宋体"/>
          <w:szCs w:val="21"/>
        </w:rPr>
        <w:t>通过招标选择</w:t>
      </w:r>
      <w:r>
        <w:rPr>
          <w:rFonts w:hint="eastAsia" w:ascii="宋体" w:hAnsi="宋体" w:cs="Arial"/>
          <w:kern w:val="0"/>
          <w:sz w:val="22"/>
        </w:rPr>
        <w:t>货站动力平台配件及维修服务供应商</w:t>
      </w:r>
      <w:r>
        <w:rPr>
          <w:rFonts w:hint="eastAsia" w:ascii="宋体" w:hAnsi="宋体"/>
          <w:szCs w:val="21"/>
        </w:rPr>
        <w:t>后，签订框架协议，由中标人根据招标要求为杭州萧山国际机场提供</w:t>
      </w:r>
      <w:r>
        <w:rPr>
          <w:rFonts w:hint="eastAsia" w:ascii="宋体" w:hAnsi="宋体" w:cs="Arial"/>
          <w:kern w:val="0"/>
          <w:sz w:val="22"/>
        </w:rPr>
        <w:t>货站动力平台修配件及维修服务</w:t>
      </w:r>
      <w:r>
        <w:rPr>
          <w:rFonts w:hint="eastAsia" w:ascii="宋体" w:hAnsi="宋体"/>
          <w:szCs w:val="21"/>
        </w:rPr>
        <w:t>供应，中标人需根据招标文件要求提供相关服务,并出具相关</w:t>
      </w:r>
      <w:r>
        <w:rPr>
          <w:rFonts w:hint="eastAsia" w:ascii="宋体" w:hAnsi="宋体"/>
          <w:bCs/>
          <w:sz w:val="22"/>
        </w:rPr>
        <w:t>增值税专用发票结算</w:t>
      </w:r>
      <w:r>
        <w:rPr>
          <w:rFonts w:hint="eastAsia" w:ascii="宋体" w:hAnsi="宋体"/>
          <w:szCs w:val="21"/>
        </w:rPr>
        <w:t>。</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.3</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服务期：本项目服务期为</w:t>
      </w:r>
      <w:r>
        <w:rPr>
          <w:rFonts w:hint="eastAsia" w:ascii="宋体" w:hAnsi="宋体" w:cs="Arial"/>
          <w:kern w:val="0"/>
          <w:sz w:val="22"/>
        </w:rPr>
        <w:t>2年，自【】年【】月【】日至【】年【】月【】日</w:t>
      </w:r>
      <w:r>
        <w:rPr>
          <w:rFonts w:ascii="宋体" w:hAnsi="宋体" w:cs="Arial"/>
          <w:kern w:val="0"/>
          <w:sz w:val="22"/>
        </w:rPr>
        <w:t>。</w:t>
      </w:r>
      <w:r>
        <w:rPr>
          <w:rFonts w:hint="eastAsia" w:ascii="宋体" w:hAnsi="宋体" w:cs="宋体"/>
          <w:snapToGrid w:val="0"/>
          <w:kern w:val="0"/>
          <w:szCs w:val="21"/>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持有有效营业执照，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rFonts w:hint="eastAsia" w:ascii="Times New Roman" w:hAnsi="Times New Roman"/>
          <w:spacing w:val="7"/>
          <w:u w:val="single" w:color="000000"/>
        </w:rPr>
        <w:t>不接受</w:t>
      </w:r>
      <w:r>
        <w:rPr>
          <w:spacing w:val="6"/>
        </w:rPr>
        <w:t>联合体投标</w:t>
      </w:r>
      <w:r>
        <w:t>。</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3.3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hint="eastAsia" w:ascii="Times New Roman" w:hAnsi="Times New Roman"/>
          <w:lang w:eastAsia="zh-CN"/>
        </w:rPr>
        <w:t>2020年8月21日9时15分</w:t>
      </w:r>
      <w:r>
        <w:rPr>
          <w:rFonts w:hint="eastAsia" w:cs="宋体"/>
        </w:rPr>
        <w:t>，投标文件在封口处加盖公章，派专人于</w:t>
      </w:r>
      <w:r>
        <w:rPr>
          <w:rFonts w:hint="eastAsia" w:ascii="Times New Roman" w:hAnsi="Times New Roman"/>
          <w:lang w:eastAsia="zh-CN"/>
        </w:rPr>
        <w:t>2020年8月21日9时15分</w:t>
      </w:r>
      <w:r>
        <w:rPr>
          <w:rFonts w:hint="eastAsia" w:cs="宋体"/>
        </w:rPr>
        <w:t>（北京时间）前送至杭州萧山国际机场翔越路综合服务楼园区招标中心，逾期无效；若采用投递（邮寄）方式的，请于</w:t>
      </w:r>
      <w:r>
        <w:rPr>
          <w:rFonts w:hint="eastAsia" w:ascii="Times New Roman" w:hAnsi="Times New Roman"/>
          <w:lang w:eastAsia="zh-CN"/>
        </w:rPr>
        <w:t>2020年8月21日9时15分</w:t>
      </w:r>
      <w:r>
        <w:rPr>
          <w:rFonts w:hint="eastAsia" w:cs="宋体"/>
        </w:rPr>
        <w:t>（北京时间）前投递至杭州萧山国际机场翔越路综合服务楼园区招标中心，逾期无效。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16"/>
        <w:tabs>
          <w:tab w:val="left" w:pos="4394"/>
          <w:tab w:val="left" w:pos="5990"/>
        </w:tabs>
        <w:spacing w:line="331" w:lineRule="auto"/>
        <w:ind w:right="157" w:firstLine="419"/>
        <w:rPr>
          <w:rFonts w:cs="宋体"/>
        </w:rPr>
      </w:pPr>
      <w:bookmarkStart w:id="11" w:name="_bookmark8"/>
      <w:bookmarkEnd w:id="11"/>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6.4</w:t>
      </w:r>
      <w:r>
        <w:t xml:space="preserve"> </w:t>
      </w:r>
      <w:r>
        <w:rPr>
          <w:rFonts w:hint="eastAsia"/>
        </w:rPr>
        <w:t>浙江政务</w:t>
      </w:r>
      <w:r>
        <w:t>服务网</w:t>
      </w:r>
      <w:r>
        <w:rPr>
          <w:rFonts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w:t>
      </w:r>
      <w:r>
        <w:rPr>
          <w:rFonts w:ascii="Times New Roman" w:hAnsi="Times New Roman" w:eastAsia="Times New Roman"/>
        </w:rPr>
        <w:fldChar w:fldCharType="begin"/>
      </w:r>
      <w:r>
        <w:rPr>
          <w:rFonts w:ascii="Times New Roman" w:hAnsi="Times New Roman" w:eastAsia="Times New Roman"/>
        </w:rPr>
        <w:instrText xml:space="preserve"> HYPERLINK "</w:instrText>
      </w:r>
      <w:r>
        <w:rPr>
          <w:rFonts w:hint="eastAsia" w:ascii="Times New Roman" w:hAnsi="Times New Roman" w:eastAsia="Times New Roman"/>
        </w:rPr>
        <w:instrText xml:space="preserve">https://www.zhaotx.cn</w:instrText>
      </w:r>
      <w:r>
        <w:rPr>
          <w:rFonts w:ascii="Times New Roman" w:hAnsi="Times New Roman" w:eastAsia="Times New Roman"/>
        </w:rPr>
        <w:instrText xml:space="preserve">" </w:instrText>
      </w:r>
      <w:r>
        <w:rPr>
          <w:rFonts w:ascii="Times New Roman" w:hAnsi="Times New Roman" w:eastAsia="Times New Roman"/>
        </w:rPr>
        <w:fldChar w:fldCharType="separate"/>
      </w:r>
      <w:r>
        <w:rPr>
          <w:rStyle w:val="86"/>
          <w:rFonts w:hint="eastAsia" w:ascii="Times New Roman" w:hAnsi="Times New Roman" w:eastAsia="Times New Roman"/>
        </w:rPr>
        <w:t>https://www.zhaotx.cn</w:t>
      </w:r>
      <w:r>
        <w:rPr>
          <w:rFonts w:ascii="Times New Roman" w:hAnsi="Times New Roman" w:eastAsia="Times New Roman"/>
        </w:rPr>
        <w:fldChar w:fldCharType="end"/>
      </w:r>
    </w:p>
    <w:p>
      <w:pPr>
        <w:pStyle w:val="4"/>
        <w:spacing w:before="70"/>
        <w:ind w:right="157" w:firstLine="422"/>
        <w:rPr>
          <w:rFonts w:ascii="黑体" w:hAnsi="黑体" w:eastAsia="黑体"/>
        </w:rPr>
      </w:pPr>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16"/>
        <w:tabs>
          <w:tab w:val="left" w:pos="4394"/>
          <w:tab w:val="left" w:pos="5990"/>
        </w:tabs>
        <w:spacing w:line="328" w:lineRule="auto"/>
        <w:ind w:right="157" w:firstLine="419"/>
        <w:rPr>
          <w:rFonts w:ascii="Calibri" w:hAnsi="Calibri" w:eastAsia="宋体"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招标监督人：阮周长</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联系电话：0571-86662133</w:t>
      </w:r>
    </w:p>
    <w:p>
      <w:pPr>
        <w:pStyle w:val="2"/>
        <w:spacing w:line="564" w:lineRule="exact"/>
        <w:ind w:right="57"/>
        <w:jc w:val="center"/>
      </w:pPr>
      <w:bookmarkStart w:id="12" w:name="_bookmark9"/>
      <w:bookmarkEnd w:id="12"/>
      <w:bookmarkStart w:id="13" w:name="_bookmark18"/>
      <w:bookmarkEnd w:id="13"/>
      <w:bookmarkStart w:id="14" w:name="_Toc19698496"/>
      <w:r>
        <w:t>第二章</w:t>
      </w:r>
      <w:r>
        <w:rPr>
          <w:rFonts w:hint="eastAsia"/>
        </w:rPr>
        <w:t xml:space="preserve">  </w:t>
      </w:r>
      <w:r>
        <w:t>投标人须知</w:t>
      </w:r>
      <w:bookmarkEnd w:id="14"/>
    </w:p>
    <w:p>
      <w:pPr>
        <w:pStyle w:val="4"/>
        <w:ind w:firstLine="264" w:firstLineChars="94"/>
        <w:jc w:val="center"/>
        <w:rPr>
          <w:sz w:val="28"/>
          <w:szCs w:val="28"/>
        </w:rPr>
      </w:pPr>
      <w:bookmarkStart w:id="15" w:name="_bookmark19"/>
      <w:bookmarkEnd w:id="15"/>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条款号</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highlight w:val="none"/>
              </w:rPr>
            </w:pPr>
            <w:r>
              <w:rPr>
                <w:rFonts w:hint="eastAsia" w:ascii="宋体" w:hAnsi="宋体" w:cs="宋体"/>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1.1.2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highlight w:val="none"/>
              </w:rPr>
            </w:pPr>
            <w:r>
              <w:rPr>
                <w:rFonts w:hint="eastAsia" w:ascii="宋体" w:hAnsi="宋体" w:cs="宋体"/>
                <w:spacing w:val="-2"/>
                <w:highlight w:val="none"/>
              </w:rPr>
              <w:t>名称：杭州萧山国际机场有限公司</w:t>
            </w:r>
          </w:p>
          <w:p>
            <w:pPr>
              <w:adjustRightInd w:val="0"/>
              <w:snapToGrid w:val="0"/>
              <w:rPr>
                <w:rFonts w:ascii="宋体" w:hAnsi="宋体" w:cs="宋体"/>
                <w:spacing w:val="-2"/>
                <w:highlight w:val="none"/>
              </w:rPr>
            </w:pPr>
            <w:r>
              <w:rPr>
                <w:rFonts w:hint="eastAsia" w:ascii="宋体" w:hAnsi="宋体" w:cs="宋体"/>
                <w:spacing w:val="-2"/>
                <w:highlight w:val="none"/>
              </w:rPr>
              <w:t>地址：杭州萧山国际机场内</w:t>
            </w:r>
          </w:p>
          <w:p>
            <w:pPr>
              <w:adjustRightInd w:val="0"/>
              <w:snapToGrid w:val="0"/>
              <w:rPr>
                <w:rFonts w:ascii="宋体" w:hAnsi="宋体" w:cs="宋体"/>
                <w:spacing w:val="-2"/>
                <w:highlight w:val="none"/>
              </w:rPr>
            </w:pPr>
            <w:r>
              <w:rPr>
                <w:rFonts w:hint="eastAsia" w:ascii="宋体" w:hAnsi="宋体" w:cs="宋体"/>
                <w:spacing w:val="-2"/>
                <w:highlight w:val="none"/>
              </w:rPr>
              <w:t>联系人：贾思勰</w:t>
            </w:r>
          </w:p>
          <w:p>
            <w:pPr>
              <w:autoSpaceDE w:val="0"/>
              <w:autoSpaceDN w:val="0"/>
              <w:adjustRightInd w:val="0"/>
              <w:snapToGrid w:val="0"/>
              <w:rPr>
                <w:rFonts w:ascii="宋体" w:hAnsi="宋体" w:cs="宋体"/>
                <w:spacing w:val="-2"/>
                <w:highlight w:val="none"/>
              </w:rPr>
            </w:pPr>
            <w:r>
              <w:rPr>
                <w:rFonts w:hint="eastAsia" w:ascii="宋体" w:hAnsi="宋体" w:cs="宋体"/>
                <w:spacing w:val="-2"/>
                <w:highlight w:val="none"/>
              </w:rPr>
              <w:t>电话：0571-</w:t>
            </w:r>
            <w:r>
              <w:rPr>
                <w:rFonts w:ascii="宋体" w:hAnsi="宋体" w:cs="宋体"/>
                <w:spacing w:val="-2"/>
                <w:highlight w:val="none"/>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1.1.</w:t>
            </w:r>
            <w:r>
              <w:rPr>
                <w:rFonts w:ascii="宋体" w:hAnsi="宋体" w:cs="宋体"/>
                <w:highlight w:val="none"/>
              </w:rPr>
              <w:t>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杭州萧山国际机场</w:t>
            </w:r>
            <w:r>
              <w:rPr>
                <w:rFonts w:hint="eastAsia"/>
                <w:spacing w:val="-1"/>
                <w:szCs w:val="24"/>
                <w:highlight w:val="none"/>
                <w:u w:val="single"/>
              </w:rPr>
              <w:t>货站动力平台配件及维修服务供应商选聘</w:t>
            </w:r>
            <w:r>
              <w:rPr>
                <w:rFonts w:hint="eastAsia" w:ascii="宋体" w:hAnsi="宋体" w:cs="宋体"/>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1.2.2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1.3.1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cs="宋体"/>
                <w:highlight w:val="none"/>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1.3.2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服务期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highlight w:val="none"/>
              </w:rPr>
              <w:t>本项目服务器为</w:t>
            </w:r>
            <w:r>
              <w:rPr>
                <w:rFonts w:hint="eastAsia" w:ascii="宋体" w:hAnsi="宋体" w:cs="Arial"/>
                <w:kern w:val="0"/>
                <w:sz w:val="22"/>
                <w:highlight w:val="none"/>
              </w:rPr>
              <w:t>2年，自【】年【】月【】日至【】年【】月【】日</w:t>
            </w:r>
            <w:r>
              <w:rPr>
                <w:rFonts w:ascii="宋体" w:hAnsi="宋体" w:cs="Arial"/>
                <w:kern w:val="0"/>
                <w:sz w:val="22"/>
                <w:highlight w:val="none"/>
              </w:rPr>
              <w:t>。</w:t>
            </w:r>
            <w:r>
              <w:rPr>
                <w:rFonts w:hint="eastAsia" w:ascii="宋体" w:hAnsi="宋体" w:cs="宋体"/>
                <w:snapToGrid w:val="0"/>
                <w:kern w:val="0"/>
                <w:szCs w:val="21"/>
                <w:highlight w:val="none"/>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1.3.3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1.3.4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1.4.1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cs="宋体"/>
                <w:highlight w:val="none"/>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1.4.2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728032665"/>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不接受</w:t>
            </w:r>
          </w:p>
          <w:p>
            <w:pPr>
              <w:adjustRightInd w:val="0"/>
              <w:snapToGrid w:val="0"/>
              <w:rPr>
                <w:rFonts w:ascii="宋体" w:hAnsi="宋体" w:cs="宋体"/>
                <w:highlight w:val="none"/>
              </w:rPr>
            </w:pPr>
            <w:sdt>
              <w:sdtPr>
                <w:rPr>
                  <w:rFonts w:ascii="Segoe UI Emoji" w:hAnsi="Segoe UI Emoji" w:cs="Segoe UI Emoji"/>
                  <w:highlight w:val="none"/>
                </w:rPr>
                <w:id w:val="-524101250"/>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1.4.3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1.9.1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2098055235"/>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不召开</w:t>
            </w:r>
          </w:p>
          <w:p>
            <w:pPr>
              <w:adjustRightInd w:val="0"/>
              <w:snapToGrid w:val="0"/>
              <w:rPr>
                <w:rFonts w:ascii="宋体" w:hAnsi="宋体" w:cs="宋体"/>
                <w:highlight w:val="none"/>
              </w:rPr>
            </w:pPr>
            <w:sdt>
              <w:sdtPr>
                <w:rPr>
                  <w:rFonts w:ascii="Segoe UI Emoji" w:hAnsi="Segoe UI Emoji" w:cs="Segoe UI Emoji"/>
                  <w:highlight w:val="none"/>
                </w:rPr>
                <w:id w:val="1563065859"/>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召开，召开时间：</w:t>
            </w:r>
            <w:r>
              <w:rPr>
                <w:rFonts w:ascii="宋体" w:hAnsi="宋体" w:cs="宋体"/>
                <w:highlight w:val="none"/>
              </w:rPr>
              <w:t xml:space="preserve"> </w:t>
            </w:r>
          </w:p>
          <w:p>
            <w:pPr>
              <w:adjustRightInd w:val="0"/>
              <w:snapToGrid w:val="0"/>
              <w:rPr>
                <w:rFonts w:ascii="宋体" w:hAnsi="宋体" w:cs="宋体"/>
                <w:highlight w:val="none"/>
              </w:rPr>
            </w:pPr>
            <w:r>
              <w:rPr>
                <w:rFonts w:hint="eastAsia" w:ascii="宋体" w:hAnsi="宋体" w:cs="宋体"/>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1.9.2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时间：投标预备会召开前48小时</w:t>
            </w:r>
          </w:p>
          <w:p>
            <w:pPr>
              <w:adjustRightInd w:val="0"/>
              <w:snapToGrid w:val="0"/>
              <w:rPr>
                <w:rFonts w:ascii="宋体" w:hAnsi="宋体" w:cs="宋体"/>
                <w:highlight w:val="none"/>
              </w:rPr>
            </w:pPr>
            <w:r>
              <w:rPr>
                <w:rFonts w:hint="eastAsia" w:ascii="宋体" w:hAnsi="宋体" w:cs="宋体"/>
                <w:spacing w:val="-10"/>
                <w:highlight w:val="none"/>
              </w:rPr>
              <w:t>形式：加盖公章后将扫描件发送邮件至</w:t>
            </w:r>
            <w:r>
              <w:rPr>
                <w:rFonts w:ascii="宋体" w:hAnsi="宋体" w:cs="宋体"/>
                <w:spacing w:val="-10"/>
                <w:highlight w:val="none"/>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1.9.3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cs="宋体"/>
                <w:highlight w:val="none"/>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1.10.1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分包</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822413593"/>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不允许</w:t>
            </w:r>
          </w:p>
          <w:p>
            <w:pPr>
              <w:adjustRightInd w:val="0"/>
              <w:snapToGrid w:val="0"/>
              <w:rPr>
                <w:rFonts w:ascii="宋体" w:hAnsi="宋体" w:cs="宋体"/>
                <w:highlight w:val="none"/>
              </w:rPr>
            </w:pPr>
            <w:sdt>
              <w:sdtPr>
                <w:rPr>
                  <w:rFonts w:ascii="Segoe UI Emoji" w:hAnsi="Segoe UI Emoji" w:cs="Segoe UI Emoji"/>
                  <w:highlight w:val="none"/>
                </w:rPr>
                <w:id w:val="374359744"/>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允许，分包内容要求：</w:t>
            </w:r>
            <w:r>
              <w:rPr>
                <w:rFonts w:ascii="宋体" w:hAnsi="宋体" w:cs="宋体"/>
                <w:highlight w:val="none"/>
              </w:rPr>
              <w:t xml:space="preserve"> </w:t>
            </w:r>
          </w:p>
          <w:p>
            <w:pPr>
              <w:adjustRightInd w:val="0"/>
              <w:snapToGrid w:val="0"/>
              <w:ind w:firstLine="210" w:firstLineChars="100"/>
              <w:rPr>
                <w:rFonts w:ascii="宋体" w:hAnsi="宋体" w:cs="宋体"/>
                <w:highlight w:val="none"/>
              </w:rPr>
            </w:pPr>
            <w:r>
              <w:rPr>
                <w:rFonts w:hint="eastAsia" w:ascii="宋体" w:hAnsi="宋体" w:cs="宋体"/>
                <w:highlight w:val="none"/>
              </w:rPr>
              <w:t>分包金额要求：</w:t>
            </w:r>
            <w:r>
              <w:rPr>
                <w:rFonts w:ascii="宋体" w:hAnsi="宋体" w:cs="宋体"/>
                <w:highlight w:val="none"/>
              </w:rPr>
              <w:t xml:space="preserve"> </w:t>
            </w:r>
          </w:p>
          <w:p>
            <w:pPr>
              <w:adjustRightInd w:val="0"/>
              <w:snapToGrid w:val="0"/>
              <w:ind w:firstLine="210" w:firstLineChars="100"/>
              <w:rPr>
                <w:rFonts w:ascii="宋体" w:hAnsi="宋体" w:cs="宋体"/>
                <w:highlight w:val="none"/>
              </w:rPr>
            </w:pPr>
            <w:r>
              <w:rPr>
                <w:rFonts w:hint="eastAsia" w:ascii="宋体" w:hAnsi="宋体" w:cs="宋体"/>
                <w:highlight w:val="none"/>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1.11.1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cs="宋体"/>
                <w:highlight w:val="none"/>
              </w:rPr>
              <w:t>投标文件存在以下情形之一的，由评标委员会审核</w:t>
            </w:r>
            <w:r>
              <w:rPr>
                <w:rFonts w:hint="eastAsia" w:ascii="宋体" w:hAnsi="宋体" w:cs="宋体"/>
                <w:highlight w:val="none"/>
              </w:rPr>
              <w:t>确认</w:t>
            </w:r>
            <w:r>
              <w:rPr>
                <w:rFonts w:ascii="宋体" w:hAnsi="宋体" w:cs="宋体"/>
                <w:highlight w:val="none"/>
              </w:rPr>
              <w:t>，其投标文件将被否决：</w:t>
            </w:r>
          </w:p>
          <w:p>
            <w:pPr>
              <w:adjustRightInd w:val="0"/>
              <w:snapToGrid w:val="0"/>
              <w:rPr>
                <w:rFonts w:ascii="宋体" w:hAnsi="宋体" w:cs="宋体"/>
                <w:highlight w:val="none"/>
              </w:rPr>
            </w:pPr>
            <w:r>
              <w:rPr>
                <w:rFonts w:hint="eastAsia" w:ascii="宋体" w:hAnsi="宋体" w:cs="宋体"/>
                <w:highlight w:val="none"/>
              </w:rPr>
              <w:t>（一）形式及资格等符合性内容</w:t>
            </w:r>
          </w:p>
          <w:p>
            <w:pPr>
              <w:adjustRightInd w:val="0"/>
              <w:snapToGrid w:val="0"/>
              <w:rPr>
                <w:rFonts w:ascii="宋体" w:hAnsi="宋体" w:cs="宋体"/>
                <w:highlight w:val="none"/>
              </w:rPr>
            </w:pPr>
            <w:r>
              <w:rPr>
                <w:rFonts w:hint="eastAsia" w:ascii="宋体" w:hAnsi="宋体" w:cs="宋体"/>
                <w:highlight w:val="none"/>
              </w:rPr>
              <w:t>（1）投标人的投标资格不满足国家有关规定或招标文件载明的投标资格条件的；</w:t>
            </w:r>
          </w:p>
          <w:p>
            <w:pPr>
              <w:adjustRightInd w:val="0"/>
              <w:snapToGrid w:val="0"/>
              <w:rPr>
                <w:rFonts w:ascii="宋体" w:hAnsi="宋体" w:cs="宋体"/>
                <w:highlight w:val="none"/>
              </w:rPr>
            </w:pPr>
            <w:r>
              <w:rPr>
                <w:rFonts w:hint="eastAsia" w:ascii="宋体" w:hAnsi="宋体" w:cs="宋体"/>
                <w:highlight w:val="none"/>
              </w:rPr>
              <w:t>（2）投标文件未按招标文件的要求签署和盖章的（仅限于单位印章和法定代表人或其委托代理人签字或盖章）；</w:t>
            </w:r>
          </w:p>
          <w:p>
            <w:pPr>
              <w:adjustRightInd w:val="0"/>
              <w:snapToGrid w:val="0"/>
              <w:rPr>
                <w:rFonts w:ascii="宋体" w:hAnsi="宋体" w:cs="宋体"/>
                <w:highlight w:val="none"/>
              </w:rPr>
            </w:pPr>
            <w:r>
              <w:rPr>
                <w:rFonts w:hint="eastAsia" w:ascii="宋体" w:hAnsi="宋体" w:cs="宋体"/>
                <w:highlight w:val="none"/>
              </w:rPr>
              <w:t>（3）投标文件未按规定的格式填写，内容不全或关键字迹模糊、无法辨认的；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）服务期不满足招标文件要求的；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5</w:t>
            </w:r>
            <w:r>
              <w:rPr>
                <w:rFonts w:hint="eastAsia" w:ascii="宋体" w:hAnsi="宋体" w:cs="宋体"/>
                <w:highlight w:val="none"/>
              </w:rPr>
              <w:t>）未响应招标文件规定的实质性要求（包括具体条文前用“★”标示的）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）投标人不以自己的名义或未按招标文件的要求提供投标保证金或提供的保证金有缺陷而不能接受的；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7</w:t>
            </w:r>
            <w:r>
              <w:rPr>
                <w:rFonts w:hint="eastAsia" w:ascii="宋体" w:hAnsi="宋体" w:cs="宋体"/>
                <w:highlight w:val="none"/>
              </w:rPr>
              <w:t>）投标人以他人名义投标、或与他人串通投标、或以行贿手段谋取中标，或弄虚作假的；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8</w:t>
            </w:r>
            <w:r>
              <w:rPr>
                <w:rFonts w:hint="eastAsia" w:ascii="宋体" w:hAnsi="宋体" w:cs="宋体"/>
                <w:highlight w:val="none"/>
              </w:rPr>
              <w:t>）被浙江省机场集团有限公司或杭州萧山国际机场有限公司列入禁止交易名单或不良信用记录名单的单位；</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9</w:t>
            </w:r>
            <w:r>
              <w:rPr>
                <w:rFonts w:hint="eastAsia" w:ascii="宋体" w:hAnsi="宋体" w:cs="宋体"/>
                <w:highlight w:val="none"/>
              </w:rPr>
              <w:t>）存在法律、法规、规章规定的其它无效投标情况的。</w:t>
            </w:r>
          </w:p>
          <w:p>
            <w:pPr>
              <w:adjustRightInd w:val="0"/>
              <w:snapToGrid w:val="0"/>
              <w:rPr>
                <w:rFonts w:ascii="宋体" w:hAnsi="宋体" w:cs="宋体"/>
                <w:highlight w:val="none"/>
              </w:rPr>
            </w:pPr>
            <w:r>
              <w:rPr>
                <w:rFonts w:hint="eastAsia" w:ascii="宋体" w:hAnsi="宋体" w:cs="宋体"/>
                <w:highlight w:val="none"/>
              </w:rPr>
              <w:t>（1</w:t>
            </w:r>
            <w:r>
              <w:rPr>
                <w:rFonts w:ascii="宋体" w:hAnsi="宋体" w:cs="宋体"/>
                <w:highlight w:val="none"/>
              </w:rPr>
              <w:t>0</w:t>
            </w:r>
            <w:r>
              <w:rPr>
                <w:rFonts w:hint="eastAsia" w:ascii="宋体" w:hAnsi="宋体" w:cs="宋体"/>
                <w:highlight w:val="none"/>
              </w:rPr>
              <w:t>）投标人须知前附表规定的其他要求。</w:t>
            </w:r>
          </w:p>
          <w:p>
            <w:pPr>
              <w:adjustRightInd w:val="0"/>
              <w:snapToGrid w:val="0"/>
              <w:ind w:firstLine="630" w:firstLineChars="300"/>
              <w:rPr>
                <w:rFonts w:ascii="宋体" w:hAnsi="宋体" w:cs="宋体"/>
                <w:highlight w:val="none"/>
              </w:rPr>
            </w:pPr>
            <w:r>
              <w:rPr>
                <w:rFonts w:hint="eastAsia" w:ascii="宋体" w:hAnsi="宋体" w:cs="宋体"/>
                <w:highlight w:val="none"/>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highlight w:val="none"/>
              </w:rPr>
            </w:pPr>
            <w:r>
              <w:rPr>
                <w:rFonts w:hint="eastAsia" w:ascii="宋体" w:hAnsi="宋体" w:cs="宋体"/>
                <w:highlight w:val="none"/>
              </w:rPr>
              <w:t>（二）商务标符合性内容</w:t>
            </w:r>
          </w:p>
          <w:p>
            <w:pPr>
              <w:adjustRightInd w:val="0"/>
              <w:snapToGrid w:val="0"/>
              <w:rPr>
                <w:rFonts w:ascii="宋体" w:hAnsi="宋体" w:cs="宋体"/>
                <w:highlight w:val="none"/>
              </w:rPr>
            </w:pPr>
            <w:r>
              <w:rPr>
                <w:rFonts w:hint="eastAsia" w:ascii="宋体" w:hAnsi="宋体" w:cs="宋体"/>
                <w:highlight w:val="none"/>
              </w:rPr>
              <w:t>1.同一投标人提交两个以上不同的投标文件或者投标报价的；</w:t>
            </w:r>
          </w:p>
          <w:p>
            <w:pPr>
              <w:adjustRightInd w:val="0"/>
              <w:snapToGrid w:val="0"/>
              <w:rPr>
                <w:rFonts w:ascii="宋体" w:hAnsi="宋体" w:cs="宋体"/>
                <w:highlight w:val="none"/>
              </w:rPr>
            </w:pPr>
            <w:r>
              <w:rPr>
                <w:rFonts w:hint="eastAsia" w:ascii="宋体" w:hAnsi="宋体" w:cs="宋体"/>
                <w:highlight w:val="none"/>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highlight w:val="none"/>
              </w:rPr>
            </w:pPr>
            <w:r>
              <w:rPr>
                <w:rFonts w:hint="eastAsia" w:ascii="宋体" w:hAnsi="宋体" w:cs="宋体"/>
                <w:highlight w:val="none"/>
              </w:rPr>
              <w:t>3.投标文件</w:t>
            </w:r>
            <w:r>
              <w:rPr>
                <w:rFonts w:ascii="宋体" w:hAnsi="宋体" w:cs="宋体"/>
                <w:highlight w:val="none"/>
              </w:rPr>
              <w:t>投标</w:t>
            </w:r>
            <w:r>
              <w:rPr>
                <w:rFonts w:hint="eastAsia" w:ascii="宋体" w:hAnsi="宋体" w:cs="宋体"/>
                <w:highlight w:val="none"/>
              </w:rPr>
              <w:t>函载明</w:t>
            </w:r>
            <w:r>
              <w:rPr>
                <w:rFonts w:ascii="宋体" w:hAnsi="宋体" w:cs="宋体"/>
                <w:highlight w:val="none"/>
              </w:rPr>
              <w:t>的投标报价或其它关键内容字迹模糊或无法辨认的</w:t>
            </w:r>
            <w:r>
              <w:rPr>
                <w:rFonts w:hint="eastAsia" w:ascii="宋体" w:hAnsi="宋体" w:cs="宋体"/>
                <w:highlight w:val="none"/>
              </w:rPr>
              <w:t>；</w:t>
            </w:r>
          </w:p>
          <w:p>
            <w:pPr>
              <w:adjustRightInd w:val="0"/>
              <w:snapToGrid w:val="0"/>
              <w:rPr>
                <w:rFonts w:ascii="宋体" w:hAnsi="宋体" w:cs="宋体"/>
                <w:highlight w:val="none"/>
              </w:rPr>
            </w:pPr>
            <w:r>
              <w:rPr>
                <w:rFonts w:hint="eastAsia" w:ascii="宋体" w:hAnsi="宋体" w:cs="宋体"/>
                <w:highlight w:val="none"/>
              </w:rPr>
              <w:t xml:space="preserve">4.未按以下要求进行报价的： </w:t>
            </w:r>
          </w:p>
          <w:p>
            <w:pPr>
              <w:adjustRightInd w:val="0"/>
              <w:snapToGrid w:val="0"/>
              <w:rPr>
                <w:rFonts w:ascii="宋体" w:hAnsi="宋体" w:cs="宋体"/>
                <w:highlight w:val="none"/>
              </w:rPr>
            </w:pPr>
            <w:r>
              <w:rPr>
                <w:rFonts w:hint="eastAsia" w:ascii="宋体" w:hAnsi="宋体" w:cs="宋体"/>
                <w:highlight w:val="none"/>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highlight w:val="none"/>
              </w:rPr>
            </w:pPr>
            <w:r>
              <w:rPr>
                <w:rFonts w:hint="eastAsia" w:ascii="宋体" w:hAnsi="宋体" w:cs="宋体"/>
                <w:highlight w:val="none"/>
              </w:rPr>
              <w:t>5.不响应招标文件第四章“合同条款及格式”的。</w:t>
            </w:r>
          </w:p>
          <w:p>
            <w:pPr>
              <w:adjustRightInd w:val="0"/>
              <w:snapToGrid w:val="0"/>
              <w:rPr>
                <w:rFonts w:ascii="宋体" w:hAnsi="宋体" w:cs="宋体"/>
                <w:highlight w:val="none"/>
              </w:rPr>
            </w:pPr>
            <w:r>
              <w:rPr>
                <w:rFonts w:hint="eastAsia" w:ascii="宋体" w:hAnsi="宋体" w:cs="宋体"/>
                <w:highlight w:val="none"/>
              </w:rPr>
              <w:t>(三)技术标符合性内容</w:t>
            </w:r>
          </w:p>
          <w:p>
            <w:pPr>
              <w:adjustRightInd w:val="0"/>
              <w:snapToGrid w:val="0"/>
              <w:rPr>
                <w:rFonts w:ascii="宋体" w:hAnsi="宋体" w:cs="宋体"/>
                <w:highlight w:val="none"/>
              </w:rPr>
            </w:pPr>
            <w:r>
              <w:rPr>
                <w:rFonts w:hint="eastAsia" w:ascii="宋体" w:hAnsi="宋体" w:cs="宋体"/>
                <w:highlight w:val="none"/>
              </w:rPr>
              <w:t>1.采用的验收标准和方法、主要技术指标达不到国家强制性标准的或要求的；</w:t>
            </w:r>
          </w:p>
          <w:p>
            <w:pPr>
              <w:adjustRightInd w:val="0"/>
              <w:snapToGrid w:val="0"/>
              <w:rPr>
                <w:rFonts w:ascii="宋体" w:hAnsi="宋体" w:cs="宋体"/>
                <w:highlight w:val="none"/>
              </w:rPr>
            </w:pPr>
            <w:r>
              <w:rPr>
                <w:rFonts w:hint="eastAsia" w:ascii="宋体" w:hAnsi="宋体" w:cs="宋体"/>
                <w:highlight w:val="none"/>
              </w:rPr>
              <w:t>2.不响应招标文件第五章“用户需求书”标注“★”的条款。</w:t>
            </w:r>
          </w:p>
          <w:p>
            <w:pPr>
              <w:adjustRightInd w:val="0"/>
              <w:snapToGrid w:val="0"/>
              <w:rPr>
                <w:rFonts w:ascii="宋体" w:hAnsi="宋体" w:cs="宋体"/>
                <w:highlight w:val="none"/>
              </w:rPr>
            </w:pPr>
            <w:r>
              <w:rPr>
                <w:rFonts w:ascii="宋体" w:hAnsi="宋体" w:cs="宋体"/>
                <w:highlight w:val="none"/>
              </w:rPr>
              <w:t>除</w:t>
            </w:r>
            <w:r>
              <w:rPr>
                <w:rFonts w:hint="eastAsia" w:ascii="宋体" w:hAnsi="宋体" w:cs="宋体"/>
                <w:highlight w:val="none"/>
              </w:rPr>
              <w:t>本条规定</w:t>
            </w:r>
            <w:r>
              <w:rPr>
                <w:rFonts w:ascii="宋体" w:hAnsi="宋体" w:cs="宋体"/>
                <w:highlight w:val="none"/>
              </w:rPr>
              <w:t>以外</w:t>
            </w:r>
            <w:r>
              <w:rPr>
                <w:rFonts w:hint="eastAsia" w:ascii="宋体" w:hAnsi="宋体" w:cs="宋体"/>
                <w:highlight w:val="none"/>
              </w:rPr>
              <w:t>，招标文件中其他条款均</w:t>
            </w:r>
            <w:r>
              <w:rPr>
                <w:rFonts w:ascii="宋体" w:hAnsi="宋体" w:cs="宋体"/>
                <w:highlight w:val="none"/>
              </w:rPr>
              <w:t>不得作为否</w:t>
            </w:r>
            <w:r>
              <w:rPr>
                <w:rFonts w:hint="eastAsia" w:ascii="宋体" w:hAnsi="宋体" w:cs="宋体"/>
                <w:highlight w:val="none"/>
              </w:rPr>
              <w:t>决</w:t>
            </w:r>
            <w:r>
              <w:rPr>
                <w:rFonts w:ascii="宋体" w:hAnsi="宋体" w:cs="宋体"/>
                <w:highlight w:val="none"/>
              </w:rPr>
              <w:t>投标</w:t>
            </w:r>
            <w:r>
              <w:rPr>
                <w:rFonts w:hint="eastAsia" w:ascii="宋体" w:hAnsi="宋体" w:cs="宋体"/>
                <w:highlight w:val="none"/>
              </w:rPr>
              <w:t>文件</w:t>
            </w:r>
            <w:r>
              <w:rPr>
                <w:rFonts w:ascii="宋体" w:hAnsi="宋体" w:cs="宋体"/>
                <w:highlight w:val="none"/>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1.11.3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1.11.4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偏差</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781657389"/>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不允许负偏离</w:t>
            </w:r>
          </w:p>
          <w:p>
            <w:pPr>
              <w:adjustRightInd w:val="0"/>
              <w:snapToGrid w:val="0"/>
              <w:rPr>
                <w:rFonts w:ascii="宋体" w:hAnsi="宋体" w:cs="宋体"/>
                <w:highlight w:val="none"/>
              </w:rPr>
            </w:pPr>
            <w:sdt>
              <w:sdtPr>
                <w:rPr>
                  <w:rFonts w:ascii="Segoe UI Emoji" w:hAnsi="Segoe UI Emoji" w:cs="Segoe UI Emoji"/>
                  <w:highlight w:val="none"/>
                </w:rPr>
                <w:id w:val="-2021538595"/>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允许，偏差范围：</w:t>
            </w:r>
            <w:r>
              <w:rPr>
                <w:rFonts w:ascii="宋体" w:hAnsi="宋体" w:cs="宋体"/>
                <w:highlight w:val="none"/>
              </w:rPr>
              <w:t xml:space="preserve"> </w:t>
            </w:r>
            <w:r>
              <w:rPr>
                <w:rFonts w:hint="eastAsia" w:ascii="宋体" w:hAnsi="宋体" w:cs="宋体"/>
                <w:highlight w:val="none"/>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bCs/>
                <w:highlight w:val="none"/>
              </w:rPr>
              <w:t>20</w:t>
            </w:r>
            <w:r>
              <w:rPr>
                <w:rFonts w:hint="eastAsia" w:ascii="宋体" w:hAnsi="宋体" w:cs="宋体"/>
                <w:bCs/>
                <w:highlight w:val="none"/>
                <w:lang w:val="en-US" w:eastAsia="zh-CN"/>
              </w:rPr>
              <w:t>20</w:t>
            </w:r>
            <w:r>
              <w:rPr>
                <w:rFonts w:hint="eastAsia" w:ascii="宋体" w:hAnsi="宋体" w:cs="宋体"/>
                <w:bCs/>
                <w:highlight w:val="none"/>
              </w:rPr>
              <w:t>年</w:t>
            </w:r>
            <w:r>
              <w:rPr>
                <w:rFonts w:ascii="宋体" w:hAnsi="宋体" w:cs="宋体"/>
                <w:bCs/>
                <w:highlight w:val="none"/>
                <w:u w:val="single"/>
              </w:rPr>
              <w:t xml:space="preserve"> </w:t>
            </w:r>
            <w:r>
              <w:rPr>
                <w:rFonts w:hint="eastAsia" w:ascii="宋体" w:hAnsi="宋体" w:cs="宋体"/>
                <w:bCs/>
                <w:highlight w:val="none"/>
                <w:u w:val="single"/>
                <w:lang w:val="en-US" w:eastAsia="zh-CN"/>
              </w:rPr>
              <w:t>8</w:t>
            </w:r>
            <w:r>
              <w:rPr>
                <w:rFonts w:ascii="宋体" w:hAnsi="宋体" w:cs="宋体"/>
                <w:bCs/>
                <w:highlight w:val="none"/>
                <w:u w:val="single"/>
              </w:rPr>
              <w:t xml:space="preserve"> </w:t>
            </w:r>
            <w:r>
              <w:rPr>
                <w:rFonts w:hint="eastAsia" w:ascii="宋体" w:hAnsi="宋体" w:cs="宋体"/>
                <w:bCs/>
                <w:highlight w:val="none"/>
              </w:rPr>
              <w:t>月</w:t>
            </w:r>
            <w:r>
              <w:rPr>
                <w:rFonts w:ascii="宋体" w:hAnsi="宋体" w:cs="宋体"/>
                <w:bCs/>
                <w:highlight w:val="none"/>
                <w:u w:val="single"/>
              </w:rPr>
              <w:t xml:space="preserve"> </w:t>
            </w:r>
            <w:r>
              <w:rPr>
                <w:rFonts w:hint="eastAsia" w:ascii="宋体" w:hAnsi="宋体" w:cs="宋体"/>
                <w:bCs/>
                <w:highlight w:val="none"/>
                <w:u w:val="single"/>
                <w:lang w:val="en-US" w:eastAsia="zh-CN"/>
              </w:rPr>
              <w:t>14</w:t>
            </w:r>
            <w:r>
              <w:rPr>
                <w:rFonts w:ascii="宋体" w:hAnsi="宋体" w:cs="宋体"/>
                <w:bCs/>
                <w:highlight w:val="none"/>
                <w:u w:val="single"/>
              </w:rPr>
              <w:t xml:space="preserve"> </w:t>
            </w:r>
            <w:r>
              <w:rPr>
                <w:rFonts w:hint="eastAsia" w:ascii="宋体" w:hAnsi="宋体" w:cs="宋体"/>
                <w:bCs/>
                <w:highlight w:val="none"/>
              </w:rPr>
              <w:t>日前</w:t>
            </w:r>
            <w:r>
              <w:rPr>
                <w:rFonts w:hint="eastAsia" w:ascii="宋体" w:hAnsi="宋体" w:cs="宋体"/>
                <w:highlight w:val="none"/>
              </w:rPr>
              <w:t>，请将投标疑问以电子邮件（扫描件加盖公章，并同时提供word版本的文件）的方式提交至招标人如下邮箱：</w:t>
            </w:r>
            <w:r>
              <w:rPr>
                <w:highlight w:val="none"/>
              </w:rPr>
              <w:fldChar w:fldCharType="begin"/>
            </w:r>
            <w:r>
              <w:rPr>
                <w:highlight w:val="none"/>
              </w:rPr>
              <w:instrText xml:space="preserve"> HYPERLINK "mailto:zbzx@hzairport.com" </w:instrText>
            </w:r>
            <w:r>
              <w:rPr>
                <w:highlight w:val="none"/>
              </w:rPr>
              <w:fldChar w:fldCharType="separate"/>
            </w:r>
            <w:r>
              <w:rPr>
                <w:rStyle w:val="86"/>
                <w:rFonts w:ascii="宋体" w:hAnsi="宋体"/>
                <w:highlight w:val="none"/>
              </w:rPr>
              <w:t>zbzx@hzairport.com</w:t>
            </w:r>
            <w:r>
              <w:rPr>
                <w:rStyle w:val="86"/>
                <w:rFonts w:ascii="宋体" w:hAnsi="宋体"/>
                <w:highlight w:val="none"/>
              </w:rPr>
              <w:fldChar w:fldCharType="end"/>
            </w:r>
            <w:r>
              <w:rPr>
                <w:rFonts w:hint="eastAsia" w:ascii="宋体" w:hAnsi="宋体" w:cs="宋体"/>
                <w:highlight w:val="none"/>
              </w:rPr>
              <w:t>。</w:t>
            </w:r>
          </w:p>
          <w:p>
            <w:pPr>
              <w:adjustRightInd w:val="0"/>
              <w:snapToGrid w:val="0"/>
              <w:rPr>
                <w:rFonts w:ascii="宋体" w:hAnsi="宋体" w:cs="宋体"/>
                <w:highlight w:val="none"/>
              </w:rPr>
            </w:pPr>
            <w:r>
              <w:rPr>
                <w:rFonts w:hint="eastAsia" w:ascii="宋体" w:hAnsi="宋体" w:cs="宋体"/>
                <w:highlight w:val="none"/>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2.2.2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Calibri"/>
                <w:highlight w:val="none"/>
              </w:rPr>
              <w:t>招标人可在解答投标人提出的澄清问题时对招标文件进行修改，对招标文件的修改将以补充公告的形式发布，发布网站：</w:t>
            </w:r>
            <w:r>
              <w:rPr>
                <w:highlight w:val="none"/>
              </w:rPr>
              <w:fldChar w:fldCharType="begin"/>
            </w:r>
            <w:r>
              <w:rPr>
                <w:highlight w:val="none"/>
              </w:rPr>
              <w:instrText xml:space="preserve"> HYPERLINK "http://www.hzairport.com/tender/index.html" </w:instrText>
            </w:r>
            <w:r>
              <w:rPr>
                <w:highlight w:val="none"/>
              </w:rPr>
              <w:fldChar w:fldCharType="separate"/>
            </w:r>
            <w:r>
              <w:rPr>
                <w:rStyle w:val="86"/>
                <w:highlight w:val="none"/>
              </w:rPr>
              <w:t>http://www.hzairport.com/tender/index.html</w:t>
            </w:r>
            <w:r>
              <w:rPr>
                <w:rStyle w:val="86"/>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2.2.3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szCs w:val="21"/>
                <w:highlight w:val="none"/>
              </w:rPr>
              <w:t>无需确认。潜在投标人应自行关注</w:t>
            </w:r>
            <w:r>
              <w:rPr>
                <w:rFonts w:hint="eastAsia" w:ascii="宋体" w:hAnsi="宋体"/>
                <w:kern w:val="0"/>
                <w:szCs w:val="21"/>
                <w:highlight w:val="none"/>
              </w:rPr>
              <w:t>网站</w:t>
            </w:r>
            <w:r>
              <w:rPr>
                <w:rFonts w:hint="eastAsia" w:ascii="宋体" w:hAnsi="宋体"/>
                <w:szCs w:val="21"/>
                <w:highlight w:val="none"/>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2.3.1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highlight w:val="none"/>
              </w:rPr>
            </w:pPr>
            <w:r>
              <w:rPr>
                <w:rFonts w:hint="eastAsia" w:ascii="宋体" w:hAnsi="宋体" w:cs="Calibri"/>
                <w:highlight w:val="none"/>
              </w:rPr>
              <w:t>招标人有权主动地对招标文件进行修改，对招标文件的修改将以补充公告的形式发布，发布网站：</w:t>
            </w:r>
          </w:p>
          <w:p>
            <w:pPr>
              <w:adjustRightInd w:val="0"/>
              <w:snapToGrid w:val="0"/>
              <w:rPr>
                <w:rFonts w:ascii="宋体" w:hAnsi="宋体" w:cs="宋体"/>
                <w:highlight w:val="none"/>
              </w:rPr>
            </w:pPr>
            <w:r>
              <w:rPr>
                <w:highlight w:val="none"/>
              </w:rPr>
              <w:fldChar w:fldCharType="begin"/>
            </w:r>
            <w:r>
              <w:rPr>
                <w:highlight w:val="none"/>
              </w:rPr>
              <w:instrText xml:space="preserve"> HYPERLINK "http://www.hzairport.com/tender/index.html" </w:instrText>
            </w:r>
            <w:r>
              <w:rPr>
                <w:highlight w:val="none"/>
              </w:rPr>
              <w:fldChar w:fldCharType="separate"/>
            </w:r>
            <w:r>
              <w:rPr>
                <w:rStyle w:val="86"/>
                <w:highlight w:val="none"/>
              </w:rPr>
              <w:t>http://www.hzairport.com/tender/index.html</w:t>
            </w:r>
            <w:r>
              <w:rPr>
                <w:rStyle w:val="86"/>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2.3.2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Calibri"/>
                <w:highlight w:val="none"/>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b/>
                <w:highlight w:val="none"/>
              </w:rPr>
              <w:t>合同内所有费用投标人须统一提供</w:t>
            </w:r>
            <w:r>
              <w:rPr>
                <w:rFonts w:ascii="宋体" w:hAnsi="宋体"/>
                <w:b/>
                <w:highlight w:val="none"/>
              </w:rPr>
              <w:t>增值税专用发票</w:t>
            </w:r>
            <w:r>
              <w:rPr>
                <w:rFonts w:hint="eastAsia" w:ascii="宋体" w:hAnsi="宋体"/>
                <w:b/>
                <w:highlight w:val="none"/>
              </w:rPr>
              <w:t>(税率按国家规定)</w:t>
            </w:r>
            <w:r>
              <w:rPr>
                <w:rFonts w:ascii="宋体" w:hAnsi="宋体"/>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3.2.4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983888135"/>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ascii="Segoe UI Emoji" w:hAnsi="Segoe UI Emoji" w:cs="Segoe UI Emoji"/>
                <w:highlight w:val="none"/>
              </w:rPr>
              <w:t xml:space="preserve"> </w:t>
            </w:r>
            <w:r>
              <w:rPr>
                <w:rFonts w:hint="eastAsia" w:ascii="宋体" w:hAnsi="宋体" w:cs="宋体"/>
                <w:highlight w:val="none"/>
              </w:rPr>
              <w:t>无</w:t>
            </w:r>
          </w:p>
          <w:p>
            <w:pPr>
              <w:adjustRightInd w:val="0"/>
              <w:snapToGrid w:val="0"/>
              <w:rPr>
                <w:rFonts w:ascii="宋体" w:hAnsi="宋体" w:cs="宋体"/>
                <w:highlight w:val="none"/>
              </w:rPr>
            </w:pPr>
            <w:sdt>
              <w:sdtPr>
                <w:rPr>
                  <w:rFonts w:ascii="Segoe UI Emoji" w:hAnsi="Segoe UI Emoji" w:cs="Segoe UI Emoji"/>
                  <w:highlight w:val="none"/>
                </w:rPr>
                <w:id w:val="1652481217"/>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有，最高投标限价：</w:t>
            </w:r>
            <w:r>
              <w:rPr>
                <w:rFonts w:ascii="宋体" w:hAnsi="宋体" w:cs="宋体"/>
                <w:highlight w:val="none"/>
              </w:rPr>
              <w:t>/</w:t>
            </w:r>
            <w:r>
              <w:rPr>
                <w:rFonts w:hint="eastAsia" w:ascii="宋体" w:hAnsi="宋体" w:cs="宋体"/>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3.2.5</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highlight w:val="none"/>
              </w:rPr>
            </w:pPr>
            <w:bookmarkStart w:id="16" w:name="EB2ef4c53d9b1f45d8ac0f2aaa4399dffe"/>
            <w:r>
              <w:rPr>
                <w:rFonts w:hint="eastAsia" w:ascii="宋体" w:hAnsi="宋体"/>
                <w:highlight w:val="none"/>
              </w:rPr>
              <w:t xml:space="preserve">1、投标人递交的投标函及投标报价表中的投标总价必须一致。 </w:t>
            </w:r>
          </w:p>
          <w:p>
            <w:pPr>
              <w:adjustRightInd w:val="0"/>
              <w:snapToGrid w:val="0"/>
              <w:rPr>
                <w:rFonts w:ascii="宋体" w:hAnsi="宋体"/>
                <w:highlight w:val="none"/>
              </w:rPr>
            </w:pPr>
            <w:r>
              <w:rPr>
                <w:rFonts w:hint="eastAsia" w:ascii="宋体" w:hAnsi="宋体"/>
                <w:highlight w:val="none"/>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highlight w:val="none"/>
              </w:rPr>
            </w:pPr>
            <w:r>
              <w:rPr>
                <w:rFonts w:ascii="宋体" w:hAnsi="宋体"/>
                <w:highlight w:val="none"/>
              </w:rPr>
              <w:t>3</w:t>
            </w:r>
            <w:r>
              <w:rPr>
                <w:rFonts w:hint="eastAsia" w:ascii="宋体" w:hAnsi="宋体"/>
                <w:highlight w:val="none"/>
              </w:rPr>
              <w:t xml:space="preserve">、投标人应按“投标报价表”的要求报价，在投标报价表上写明拟提供服务期和总价。 </w:t>
            </w:r>
          </w:p>
          <w:p>
            <w:pPr>
              <w:adjustRightInd w:val="0"/>
              <w:snapToGrid w:val="0"/>
              <w:rPr>
                <w:rFonts w:ascii="宋体" w:hAnsi="宋体"/>
                <w:highlight w:val="none"/>
              </w:rPr>
            </w:pPr>
            <w:r>
              <w:rPr>
                <w:rFonts w:hint="eastAsia" w:ascii="宋体" w:hAnsi="宋体"/>
                <w:highlight w:val="none"/>
              </w:rPr>
              <w:t xml:space="preserve"> </w:t>
            </w:r>
          </w:p>
          <w:p>
            <w:pPr>
              <w:adjustRightInd w:val="0"/>
              <w:snapToGrid w:val="0"/>
              <w:rPr>
                <w:rFonts w:ascii="宋体" w:hAnsi="宋体"/>
                <w:highlight w:val="none"/>
              </w:rPr>
            </w:pPr>
            <w:r>
              <w:rPr>
                <w:rFonts w:ascii="宋体" w:hAnsi="宋体"/>
                <w:highlight w:val="none"/>
              </w:rPr>
              <w:t>4</w:t>
            </w:r>
            <w:r>
              <w:rPr>
                <w:rFonts w:hint="eastAsia" w:ascii="宋体" w:hAnsi="宋体"/>
                <w:highlight w:val="none"/>
              </w:rPr>
              <w:t>、所有根据合同或其它原因应由投标人支付的税款和其它应交纳的费用都要包括在投标人提交的投标价格中。</w:t>
            </w:r>
            <w:bookmarkEnd w:id="16"/>
          </w:p>
          <w:p>
            <w:pPr>
              <w:adjustRightInd w:val="0"/>
              <w:snapToGrid w:val="0"/>
              <w:rPr>
                <w:rFonts w:ascii="宋体" w:hAnsi="宋体"/>
                <w:highlight w:val="none"/>
              </w:rPr>
            </w:pPr>
            <w:r>
              <w:rPr>
                <w:rFonts w:ascii="宋体" w:hAnsi="宋体"/>
                <w:highlight w:val="none"/>
              </w:rPr>
              <w:t>5</w:t>
            </w:r>
            <w:r>
              <w:rPr>
                <w:rFonts w:hint="eastAsia" w:ascii="宋体" w:hAnsi="宋体"/>
                <w:highlight w:val="none"/>
              </w:rPr>
              <w:t>、其它须在报价中考虑的因素：</w:t>
            </w:r>
          </w:p>
          <w:p>
            <w:pPr>
              <w:adjustRightInd w:val="0"/>
              <w:snapToGrid w:val="0"/>
              <w:rPr>
                <w:rFonts w:ascii="宋体" w:hAnsi="宋体"/>
                <w:highlight w:val="none"/>
              </w:rPr>
            </w:pPr>
            <w:r>
              <w:rPr>
                <w:rFonts w:hint="eastAsia" w:ascii="宋体" w:hAnsi="宋体"/>
                <w:highlight w:val="none"/>
              </w:rPr>
              <w:t>（1）本项目在提供服务</w:t>
            </w:r>
            <w:r>
              <w:rPr>
                <w:rFonts w:ascii="宋体" w:hAnsi="宋体"/>
                <w:highlight w:val="none"/>
              </w:rPr>
              <w:t>期间</w:t>
            </w:r>
            <w:r>
              <w:rPr>
                <w:rFonts w:hint="eastAsia" w:ascii="宋体" w:hAnsi="宋体"/>
                <w:highlight w:val="none"/>
              </w:rPr>
              <w:t>，应注意保护好招标人现有物品，如有损坏，须无条件修复至招标人满意，各投标人须自行考虑相关费用并计入投标总价且一次性包干。</w:t>
            </w:r>
          </w:p>
          <w:p>
            <w:pPr>
              <w:adjustRightInd w:val="0"/>
              <w:snapToGrid w:val="0"/>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）投标人在提供</w:t>
            </w:r>
            <w:r>
              <w:rPr>
                <w:rFonts w:ascii="宋体" w:hAnsi="宋体"/>
                <w:highlight w:val="none"/>
              </w:rPr>
              <w:t>服务过程中</w:t>
            </w:r>
            <w:r>
              <w:rPr>
                <w:rFonts w:hint="eastAsia" w:ascii="宋体" w:hAnsi="宋体"/>
                <w:highlight w:val="none"/>
              </w:rPr>
              <w:t>需自行负责现场人员生命、财产安全，自行解决与现场人员的劳务关系纠纷，可能产生的费用计入投标总价。</w:t>
            </w:r>
          </w:p>
          <w:p>
            <w:pPr>
              <w:adjustRightInd w:val="0"/>
              <w:snapToGrid w:val="0"/>
              <w:rPr>
                <w:rFonts w:ascii="宋体" w:hAnsi="宋体"/>
                <w:highlight w:val="none"/>
              </w:rPr>
            </w:pPr>
            <w:r>
              <w:rPr>
                <w:rFonts w:ascii="宋体" w:hAnsi="宋体"/>
                <w:b/>
                <w:bCs/>
                <w:highlight w:val="none"/>
              </w:rPr>
              <w:t>6</w:t>
            </w:r>
            <w:r>
              <w:rPr>
                <w:rFonts w:hint="eastAsia" w:ascii="宋体" w:hAnsi="宋体"/>
                <w:b/>
                <w:bCs/>
                <w:highlight w:val="none"/>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3.3.1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highlight w:val="none"/>
              </w:rPr>
              <w:t>不少于</w:t>
            </w:r>
            <w:bookmarkStart w:id="17" w:name="EB191aa127b49d4a8b95623a875e1177a4"/>
            <w:r>
              <w:rPr>
                <w:rFonts w:ascii="宋体" w:hAnsi="宋体"/>
                <w:highlight w:val="none"/>
                <w:u w:val="single"/>
              </w:rPr>
              <w:t>12</w:t>
            </w:r>
            <w:r>
              <w:rPr>
                <w:rFonts w:hint="eastAsia" w:ascii="宋体" w:hAnsi="宋体"/>
                <w:highlight w:val="none"/>
                <w:u w:val="single"/>
              </w:rPr>
              <w:t>0</w:t>
            </w:r>
            <w:bookmarkEnd w:id="17"/>
            <w:r>
              <w:rPr>
                <w:rFonts w:ascii="宋体" w:hAnsi="宋体"/>
                <w:highlight w:val="none"/>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3.4.1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是否要求投标人递交投标保证金：</w:t>
            </w:r>
          </w:p>
          <w:p>
            <w:pPr>
              <w:adjustRightInd w:val="0"/>
              <w:snapToGrid w:val="0"/>
              <w:rPr>
                <w:rFonts w:ascii="宋体" w:hAnsi="宋体" w:cs="宋体"/>
                <w:highlight w:val="none"/>
              </w:rPr>
            </w:pPr>
            <w:sdt>
              <w:sdtPr>
                <w:rPr>
                  <w:rFonts w:ascii="Segoe UI Emoji" w:hAnsi="Segoe UI Emoji" w:cs="Segoe UI Emoji"/>
                  <w:highlight w:val="none"/>
                </w:rPr>
                <w:id w:val="-1222666310"/>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要求，投标保证金的形式：支票、银行汇票或电汇，必须在投标截止时间前通过投标人的基本账户以银行转账方式缴纳。</w:t>
            </w:r>
          </w:p>
          <w:p>
            <w:pPr>
              <w:adjustRightInd w:val="0"/>
              <w:snapToGrid w:val="0"/>
              <w:rPr>
                <w:rFonts w:ascii="宋体" w:hAnsi="宋体" w:cs="宋体"/>
                <w:highlight w:val="none"/>
              </w:rPr>
            </w:pPr>
            <w:r>
              <w:rPr>
                <w:rFonts w:hint="eastAsia" w:ascii="宋体" w:hAnsi="宋体" w:cs="宋体"/>
                <w:highlight w:val="none"/>
              </w:rPr>
              <w:t>投标保证金的金额：</w:t>
            </w:r>
            <w:r>
              <w:rPr>
                <w:rFonts w:ascii="宋体" w:hAnsi="宋体" w:cs="宋体"/>
                <w:highlight w:val="none"/>
                <w:u w:val="single"/>
              </w:rPr>
              <w:t xml:space="preserve"> </w:t>
            </w:r>
            <w:r>
              <w:rPr>
                <w:rFonts w:hint="eastAsia" w:ascii="宋体" w:hAnsi="宋体" w:cs="宋体"/>
                <w:highlight w:val="none"/>
              </w:rPr>
              <w:t>万元</w:t>
            </w:r>
          </w:p>
          <w:p>
            <w:pPr>
              <w:snapToGrid w:val="0"/>
              <w:rPr>
                <w:rFonts w:ascii="宋体" w:hAnsi="宋体"/>
                <w:highlight w:val="none"/>
              </w:rPr>
            </w:pPr>
            <w:r>
              <w:rPr>
                <w:rFonts w:hint="eastAsia" w:ascii="宋体" w:hAnsi="宋体"/>
                <w:highlight w:val="none"/>
              </w:rPr>
              <w:t>投标保证金应在投标截止时间前汇入以下帐户：</w:t>
            </w:r>
          </w:p>
          <w:p>
            <w:pPr>
              <w:snapToGrid w:val="0"/>
              <w:rPr>
                <w:rFonts w:ascii="宋体" w:hAnsi="宋体"/>
                <w:highlight w:val="none"/>
              </w:rPr>
            </w:pPr>
            <w:r>
              <w:rPr>
                <w:rFonts w:hint="eastAsia" w:ascii="宋体" w:hAnsi="宋体"/>
                <w:highlight w:val="none"/>
              </w:rPr>
              <w:t>开户名：杭州萧山国际机场有限公司</w:t>
            </w:r>
          </w:p>
          <w:p>
            <w:pPr>
              <w:snapToGrid w:val="0"/>
              <w:rPr>
                <w:rFonts w:ascii="宋体" w:hAnsi="宋体"/>
                <w:highlight w:val="none"/>
              </w:rPr>
            </w:pPr>
            <w:r>
              <w:rPr>
                <w:rFonts w:hint="eastAsia" w:ascii="宋体" w:hAnsi="宋体"/>
                <w:highlight w:val="none"/>
              </w:rPr>
              <w:t xml:space="preserve">开户银行：工行杭州市空港城支行 </w:t>
            </w:r>
          </w:p>
          <w:p>
            <w:pPr>
              <w:snapToGrid w:val="0"/>
              <w:rPr>
                <w:rFonts w:ascii="宋体" w:hAnsi="宋体"/>
                <w:highlight w:val="none"/>
              </w:rPr>
            </w:pPr>
            <w:r>
              <w:rPr>
                <w:rFonts w:hint="eastAsia" w:ascii="宋体" w:hAnsi="宋体"/>
                <w:highlight w:val="none"/>
              </w:rPr>
              <w:t>帐号：1202050209904601740</w:t>
            </w:r>
          </w:p>
          <w:p>
            <w:pPr>
              <w:adjustRightInd w:val="0"/>
              <w:snapToGrid w:val="0"/>
              <w:rPr>
                <w:rFonts w:ascii="宋体" w:hAnsi="宋体"/>
                <w:b/>
                <w:bCs/>
                <w:highlight w:val="none"/>
              </w:rPr>
            </w:pPr>
            <w:r>
              <w:rPr>
                <w:rFonts w:hint="eastAsia" w:ascii="宋体" w:hAnsi="宋体"/>
                <w:b/>
                <w:bCs/>
                <w:highlight w:val="none"/>
              </w:rPr>
              <w:t>投标人提交投标保证金时需注明“＊＊＊项目投标保证金”，基本账户开户许可证和银行回单复印件等应注明投标人户名、开户行、账号等信息装订</w:t>
            </w:r>
            <w:r>
              <w:rPr>
                <w:rFonts w:hint="eastAsia" w:ascii="宋体" w:hAnsi="宋体" w:cs="宋体"/>
                <w:kern w:val="0"/>
                <w:sz w:val="22"/>
                <w:highlight w:val="none"/>
              </w:rPr>
              <w:t>于投标文件内，且须额外单独封装一份随投标文件一同送达</w:t>
            </w:r>
            <w:r>
              <w:rPr>
                <w:rFonts w:hint="eastAsia" w:ascii="宋体" w:hAnsi="宋体"/>
                <w:b/>
                <w:bCs/>
                <w:highlight w:val="none"/>
              </w:rPr>
              <w:t>。</w:t>
            </w:r>
          </w:p>
          <w:p>
            <w:pPr>
              <w:adjustRightInd w:val="0"/>
              <w:snapToGrid w:val="0"/>
              <w:rPr>
                <w:rFonts w:ascii="宋体" w:hAnsi="宋体" w:cs="宋体"/>
                <w:highlight w:val="none"/>
              </w:rPr>
            </w:pPr>
            <w:sdt>
              <w:sdtPr>
                <w:rPr>
                  <w:rFonts w:ascii="Segoe UI Emoji" w:hAnsi="Segoe UI Emoji" w:cs="Segoe UI Emoji"/>
                  <w:highlight w:val="none"/>
                </w:rPr>
                <w:id w:val="-1360037714"/>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sym w:font="Wingdings 2" w:char="F052"/>
                </w:r>
              </w:sdtContent>
            </w:sdt>
            <w:r>
              <w:rPr>
                <w:rFonts w:hint="eastAsia" w:ascii="宋体" w:hAnsi="宋体" w:cs="宋体"/>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3.4.4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其他可以不予退还投标保证金的情形</w:t>
            </w:r>
          </w:p>
        </w:tc>
        <w:tc>
          <w:tcPr>
            <w:tcW w:w="5597" w:type="dxa"/>
            <w:tcMar>
              <w:top w:w="28" w:type="dxa"/>
              <w:left w:w="28" w:type="dxa"/>
              <w:bottom w:w="57" w:type="dxa"/>
              <w:right w:w="57" w:type="dxa"/>
            </w:tcMar>
            <w:vAlign w:val="center"/>
          </w:tcPr>
          <w:p>
            <w:pPr>
              <w:pStyle w:val="16"/>
              <w:rPr>
                <w:highlight w:val="none"/>
              </w:rPr>
            </w:pPr>
            <w:r>
              <w:rPr>
                <w:highlight w:val="none"/>
              </w:rPr>
              <w:t>1</w:t>
            </w:r>
            <w:r>
              <w:rPr>
                <w:rFonts w:hint="eastAsia"/>
                <w:highlight w:val="none"/>
              </w:rPr>
              <w:t>、中标人不能按本章第</w:t>
            </w:r>
            <w:r>
              <w:rPr>
                <w:highlight w:val="none"/>
              </w:rPr>
              <w:t xml:space="preserve"> 7.6.1 </w:t>
            </w:r>
            <w:r>
              <w:rPr>
                <w:rFonts w:hint="eastAsia"/>
                <w:highlight w:val="none"/>
              </w:rPr>
              <w:t>项要求提交履约保证金的，视为放弃中标，其投标保证金不予退还，给招标人造成的损失超过投标保证金数额的，中标人还应当对超过部分予以赔偿。</w:t>
            </w:r>
          </w:p>
          <w:p>
            <w:pPr>
              <w:pStyle w:val="16"/>
              <w:rPr>
                <w:highlight w:val="none"/>
              </w:rPr>
            </w:pPr>
            <w:r>
              <w:rPr>
                <w:rFonts w:hint="eastAsia"/>
                <w:highlight w:val="none"/>
              </w:rPr>
              <w:t>2、</w:t>
            </w:r>
            <w:r>
              <w:rPr>
                <w:rFonts w:hint="eastAsia" w:ascii="宋体" w:hAnsi="宋体" w:cs="宋体"/>
                <w:kern w:val="0"/>
                <w:sz w:val="22"/>
                <w:highlight w:val="none"/>
              </w:rPr>
              <w:t>招标人和中标人应当在中标通知书发出之日起 30 日内，根据招标文件和中标人的投标文件订立书面合同</w:t>
            </w:r>
            <w:r>
              <w:rPr>
                <w:rFonts w:ascii="宋体" w:hAnsi="宋体" w:cs="Calibri"/>
                <w:kern w:val="0"/>
                <w:sz w:val="22"/>
                <w:highlight w:val="none"/>
              </w:rPr>
              <w:t>（合同条款按第</w:t>
            </w:r>
            <w:r>
              <w:rPr>
                <w:rFonts w:hint="eastAsia" w:ascii="宋体" w:hAnsi="宋体" w:cs="Calibri"/>
                <w:kern w:val="0"/>
                <w:sz w:val="22"/>
                <w:highlight w:val="none"/>
              </w:rPr>
              <w:t>四</w:t>
            </w:r>
            <w:r>
              <w:rPr>
                <w:rFonts w:ascii="宋体" w:hAnsi="宋体" w:cs="Calibri"/>
                <w:kern w:val="0"/>
                <w:sz w:val="22"/>
                <w:highlight w:val="none"/>
              </w:rPr>
              <w:t>章</w:t>
            </w:r>
            <w:r>
              <w:rPr>
                <w:rFonts w:hint="eastAsia" w:ascii="宋体" w:hAnsi="宋体" w:cs="Calibri"/>
                <w:kern w:val="0"/>
                <w:sz w:val="22"/>
                <w:highlight w:val="none"/>
              </w:rPr>
              <w:t>“</w:t>
            </w:r>
            <w:r>
              <w:rPr>
                <w:rFonts w:ascii="宋体" w:hAnsi="宋体" w:cs="Calibri"/>
                <w:kern w:val="0"/>
                <w:sz w:val="22"/>
                <w:highlight w:val="none"/>
              </w:rPr>
              <w:t>合同条款</w:t>
            </w:r>
            <w:r>
              <w:rPr>
                <w:rFonts w:hint="eastAsia" w:ascii="宋体" w:hAnsi="宋体" w:cs="Calibri"/>
                <w:kern w:val="0"/>
                <w:sz w:val="22"/>
                <w:highlight w:val="none"/>
              </w:rPr>
              <w:t>”</w:t>
            </w:r>
            <w:r>
              <w:rPr>
                <w:rFonts w:ascii="宋体" w:hAnsi="宋体" w:cs="Calibri"/>
                <w:kern w:val="0"/>
                <w:sz w:val="22"/>
                <w:highlight w:val="none"/>
              </w:rPr>
              <w:t>）</w:t>
            </w:r>
            <w:r>
              <w:rPr>
                <w:rFonts w:hint="eastAsia" w:ascii="宋体" w:hAnsi="宋体" w:cs="宋体"/>
                <w:kern w:val="0"/>
                <w:sz w:val="22"/>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rPr>
                <w:highlight w:val="none"/>
              </w:rPr>
            </w:pPr>
            <w:r>
              <w:rPr>
                <w:rFonts w:hint="eastAsia"/>
                <w:highlight w:val="none"/>
              </w:rPr>
              <w:t>3、若投标人存在串通投标或弄虚作假或有其他违法行为的，招标人有权没收投标人的投标保证金，</w:t>
            </w:r>
            <w:r>
              <w:rPr>
                <w:highlight w:val="none"/>
              </w:rPr>
              <w:t>2</w:t>
            </w:r>
            <w:r>
              <w:rPr>
                <w:rFonts w:hint="eastAsia"/>
                <w:highlight w:val="none"/>
              </w:rPr>
              <w:t>年内禁止参与招标人所有招标项目的投标，并由招标管理部门列入禁止交易名单</w:t>
            </w:r>
            <w:r>
              <w:rPr>
                <w:rFonts w:hint="eastAsia" w:ascii="宋体" w:hAnsi="宋体" w:cs="宋体"/>
                <w:sz w:val="22"/>
                <w:highlight w:val="none"/>
              </w:rPr>
              <w:t>或不良</w:t>
            </w:r>
            <w:r>
              <w:rPr>
                <w:rFonts w:ascii="宋体" w:hAnsi="宋体" w:cs="宋体"/>
                <w:sz w:val="22"/>
                <w:highlight w:val="none"/>
              </w:rPr>
              <w:t>信用记录名单</w:t>
            </w:r>
            <w:r>
              <w:rPr>
                <w:rFonts w:hint="eastAsia"/>
                <w:highlight w:val="none"/>
              </w:rPr>
              <w:t>，给招标人造成损失的，还需承担赔偿责任。</w:t>
            </w:r>
          </w:p>
          <w:p>
            <w:pPr>
              <w:pStyle w:val="16"/>
              <w:rPr>
                <w:b/>
                <w:bCs/>
                <w:highlight w:val="none"/>
              </w:rPr>
            </w:pPr>
            <w:r>
              <w:rPr>
                <w:rFonts w:hint="eastAsia"/>
                <w:highlight w:val="none"/>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highlight w:val="none"/>
              </w:rPr>
              <w:t>或不良</w:t>
            </w:r>
            <w:r>
              <w:rPr>
                <w:rFonts w:ascii="宋体" w:hAnsi="宋体" w:cs="宋体"/>
                <w:sz w:val="22"/>
                <w:highlight w:val="none"/>
              </w:rPr>
              <w:t>信用记录名单</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3.5</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本项目资格审查方式采用</w:t>
            </w:r>
            <w:r>
              <w:rPr>
                <w:rFonts w:hint="eastAsia" w:ascii="宋体" w:hAnsi="宋体" w:cs="宋体"/>
                <w:b/>
                <w:bCs/>
                <w:highlight w:val="none"/>
              </w:rPr>
              <w:t>资格后审</w:t>
            </w:r>
          </w:p>
          <w:p>
            <w:pPr>
              <w:adjustRightInd w:val="0"/>
              <w:snapToGrid w:val="0"/>
              <w:rPr>
                <w:rFonts w:ascii="宋体" w:hAnsi="宋体" w:cs="宋体"/>
                <w:highlight w:val="none"/>
              </w:rPr>
            </w:pPr>
            <w:sdt>
              <w:sdtPr>
                <w:rPr>
                  <w:rFonts w:ascii="Segoe UI Emoji" w:hAnsi="Segoe UI Emoji" w:cs="Segoe UI Emoji"/>
                  <w:highlight w:val="none"/>
                </w:rPr>
                <w:id w:val="-554319142"/>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无</w:t>
            </w:r>
          </w:p>
          <w:p>
            <w:pPr>
              <w:adjustRightInd w:val="0"/>
              <w:snapToGrid w:val="0"/>
              <w:rPr>
                <w:rFonts w:ascii="宋体" w:hAnsi="宋体" w:cs="宋体"/>
                <w:highlight w:val="none"/>
              </w:rPr>
            </w:pPr>
            <w:sdt>
              <w:sdtPr>
                <w:rPr>
                  <w:rFonts w:ascii="Segoe UI Emoji" w:hAnsi="Segoe UI Emoji" w:cs="Segoe UI Emoji"/>
                  <w:highlight w:val="none"/>
                </w:rPr>
                <w:id w:val="1196894306"/>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有，具体要求：</w:t>
            </w:r>
          </w:p>
          <w:p>
            <w:pPr>
              <w:pStyle w:val="41"/>
              <w:rPr>
                <w:rFonts w:hAnsi="宋体" w:cs="宋体"/>
                <w:sz w:val="22"/>
                <w:szCs w:val="22"/>
                <w:highlight w:val="none"/>
              </w:rPr>
            </w:pPr>
            <w:r>
              <w:rPr>
                <w:rFonts w:hint="eastAsia" w:hAnsi="宋体" w:cs="宋体"/>
                <w:sz w:val="22"/>
                <w:szCs w:val="22"/>
                <w:highlight w:val="none"/>
              </w:rPr>
              <w:t>以下为</w:t>
            </w:r>
            <w:r>
              <w:rPr>
                <w:rFonts w:hAnsi="宋体" w:cs="宋体"/>
                <w:sz w:val="22"/>
                <w:szCs w:val="22"/>
                <w:highlight w:val="none"/>
              </w:rPr>
              <w:t>实质性响应招标文件资料</w:t>
            </w:r>
            <w:r>
              <w:rPr>
                <w:rFonts w:hint="eastAsia" w:hAnsi="宋体" w:cs="宋体"/>
                <w:sz w:val="22"/>
                <w:szCs w:val="22"/>
                <w:highlight w:val="none"/>
              </w:rPr>
              <w:t>：</w:t>
            </w:r>
          </w:p>
          <w:p>
            <w:pPr>
              <w:pStyle w:val="41"/>
              <w:rPr>
                <w:rFonts w:hAnsi="宋体" w:cs="宋体"/>
                <w:sz w:val="22"/>
                <w:szCs w:val="22"/>
                <w:highlight w:val="none"/>
              </w:rPr>
            </w:pPr>
            <w:r>
              <w:rPr>
                <w:rFonts w:hAnsi="宋体" w:cs="宋体"/>
                <w:sz w:val="22"/>
                <w:szCs w:val="22"/>
                <w:highlight w:val="none"/>
              </w:rPr>
              <w:t>1、企业法人营业执照；</w:t>
            </w:r>
          </w:p>
          <w:p>
            <w:pPr>
              <w:pStyle w:val="41"/>
              <w:rPr>
                <w:rFonts w:hAnsi="宋体" w:cs="宋体"/>
                <w:sz w:val="22"/>
                <w:szCs w:val="22"/>
                <w:highlight w:val="none"/>
              </w:rPr>
            </w:pPr>
            <w:r>
              <w:rPr>
                <w:rFonts w:hAnsi="宋体" w:cs="宋体"/>
                <w:sz w:val="22"/>
                <w:szCs w:val="22"/>
                <w:highlight w:val="none"/>
              </w:rPr>
              <w:t>2、法定代表人授权委托书(投标文件委托代理人签字的提供)</w:t>
            </w:r>
            <w:r>
              <w:rPr>
                <w:rFonts w:hint="eastAsia" w:hAnsi="宋体" w:cs="宋体"/>
                <w:b/>
                <w:sz w:val="22"/>
                <w:szCs w:val="22"/>
                <w:highlight w:val="none"/>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highlight w:val="none"/>
              </w:rPr>
              <w:t>)</w:t>
            </w:r>
            <w:r>
              <w:rPr>
                <w:rFonts w:hAnsi="宋体" w:cs="宋体"/>
                <w:sz w:val="22"/>
                <w:szCs w:val="22"/>
                <w:highlight w:val="none"/>
              </w:rPr>
              <w:t>；</w:t>
            </w:r>
          </w:p>
          <w:p>
            <w:pPr>
              <w:pStyle w:val="41"/>
              <w:rPr>
                <w:rFonts w:hAnsi="宋体" w:cs="宋体"/>
                <w:sz w:val="22"/>
                <w:szCs w:val="22"/>
                <w:highlight w:val="none"/>
              </w:rPr>
            </w:pPr>
            <w:sdt>
              <w:sdtPr>
                <w:rPr>
                  <w:rFonts w:ascii="Segoe UI Emoji" w:hAnsi="Segoe UI Emoji" w:cs="Segoe UI Emoji"/>
                  <w:highlight w:val="none"/>
                </w:rPr>
                <w:id w:val="-2066470662"/>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Ansi="宋体" w:cs="宋体"/>
                <w:sz w:val="22"/>
                <w:szCs w:val="22"/>
                <w:highlight w:val="none"/>
              </w:rPr>
              <w:t xml:space="preserve"> 3、联合体各方签订的共同投标协议(联合体投标的提供)；</w:t>
            </w:r>
          </w:p>
          <w:p>
            <w:pPr>
              <w:adjustRightInd w:val="0"/>
              <w:snapToGrid w:val="0"/>
              <w:rPr>
                <w:rFonts w:ascii="宋体" w:hAnsi="宋体" w:cs="宋体"/>
                <w:highlight w:val="none"/>
              </w:rPr>
            </w:pPr>
            <w:bookmarkStart w:id="18" w:name="EB4536570bab9243ca95400f5423c9fd35"/>
            <w:r>
              <w:rPr>
                <w:rFonts w:ascii="宋体" w:hAnsi="宋体" w:cs="宋体"/>
                <w:highlight w:val="none"/>
              </w:rPr>
              <w:t>4、符合招标公告“</w:t>
            </w:r>
            <w:r>
              <w:rPr>
                <w:rFonts w:hint="eastAsia" w:ascii="宋体" w:hAnsi="宋体" w:cs="宋体"/>
                <w:highlight w:val="none"/>
              </w:rPr>
              <w:t>投标人资格要求</w:t>
            </w:r>
            <w:r>
              <w:rPr>
                <w:rFonts w:ascii="宋体" w:hAnsi="宋体" w:cs="宋体"/>
                <w:highlight w:val="none"/>
              </w:rPr>
              <w:t>”</w:t>
            </w:r>
            <w:r>
              <w:rPr>
                <w:rFonts w:hint="eastAsia" w:ascii="宋体" w:hAnsi="宋体" w:cs="宋体"/>
                <w:highlight w:val="none"/>
              </w:rPr>
              <w:t>中业绩的证明材料：中标通知书或合同，须体现关键信息，如无法体现关键信息的，另提供业主证明文件；</w:t>
            </w:r>
          </w:p>
          <w:p>
            <w:pPr>
              <w:adjustRightInd w:val="0"/>
              <w:snapToGrid w:val="0"/>
              <w:rPr>
                <w:rFonts w:ascii="宋体" w:hAnsi="宋体" w:cs="宋体"/>
                <w:highlight w:val="none"/>
              </w:rPr>
            </w:pPr>
            <w:r>
              <w:rPr>
                <w:rFonts w:ascii="宋体" w:hAnsi="宋体" w:cs="宋体"/>
                <w:highlight w:val="none"/>
              </w:rPr>
              <w:t>5</w:t>
            </w:r>
            <w:r>
              <w:rPr>
                <w:rFonts w:hint="eastAsia" w:ascii="宋体" w:hAnsi="宋体" w:cs="宋体"/>
                <w:highlight w:val="none"/>
              </w:rPr>
              <w:t>、投标承诺书。</w:t>
            </w:r>
          </w:p>
          <w:bookmarkEnd w:id="18"/>
          <w:p>
            <w:pPr>
              <w:adjustRightInd w:val="0"/>
              <w:snapToGrid w:val="0"/>
              <w:rPr>
                <w:rFonts w:ascii="宋体" w:hAnsi="宋体" w:cs="宋体"/>
                <w:highlight w:val="none"/>
              </w:rPr>
            </w:pPr>
            <w:r>
              <w:rPr>
                <w:rFonts w:ascii="宋体" w:hAnsi="宋体"/>
                <w:highlight w:val="none"/>
              </w:rPr>
              <w:t>以上</w:t>
            </w:r>
            <w:r>
              <w:rPr>
                <w:rFonts w:hint="eastAsia" w:ascii="宋体" w:hAnsi="宋体"/>
                <w:highlight w:val="none"/>
              </w:rPr>
              <w:t>涉及的</w:t>
            </w:r>
            <w:r>
              <w:rPr>
                <w:rFonts w:ascii="宋体" w:hAnsi="宋体"/>
                <w:highlight w:val="none"/>
              </w:rPr>
              <w:t>证书(均应在有效期内，已在有效期外尚在办理延期过程中的视为无效)、</w:t>
            </w:r>
            <w:r>
              <w:rPr>
                <w:rFonts w:hint="eastAsia" w:ascii="宋体" w:hAnsi="宋体"/>
                <w:highlight w:val="none"/>
              </w:rPr>
              <w:t>业绩证明</w:t>
            </w:r>
            <w:r>
              <w:rPr>
                <w:rFonts w:ascii="宋体" w:hAnsi="宋体"/>
                <w:highlight w:val="none"/>
              </w:rPr>
              <w:t>应在投标文件中附</w:t>
            </w:r>
            <w:r>
              <w:rPr>
                <w:rFonts w:hint="eastAsia" w:ascii="宋体" w:hAnsi="宋体"/>
                <w:highlight w:val="none"/>
              </w:rPr>
              <w:t>中标通知书或合同复印件</w:t>
            </w:r>
            <w:r>
              <w:rPr>
                <w:rFonts w:ascii="宋体" w:hAnsi="宋体"/>
                <w:highlight w:val="none"/>
              </w:rPr>
              <w:t>，并加盖投标人公章，证书、</w:t>
            </w:r>
            <w:r>
              <w:rPr>
                <w:rFonts w:hint="eastAsia" w:ascii="宋体" w:hAnsi="宋体"/>
                <w:highlight w:val="none"/>
              </w:rPr>
              <w:t>业绩证明</w:t>
            </w:r>
            <w:r>
              <w:rPr>
                <w:rFonts w:ascii="宋体" w:hAnsi="宋体"/>
                <w:highlight w:val="none"/>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3.5.2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391002625"/>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ascii="宋体" w:hAnsi="宋体" w:cs="宋体"/>
                <w:highlight w:val="none"/>
              </w:rPr>
              <w:t xml:space="preserve"> </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3.5.3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color w:val="FF0000"/>
                <w:highlight w:val="none"/>
              </w:rPr>
            </w:pPr>
            <w:sdt>
              <w:sdtPr>
                <w:rPr>
                  <w:rFonts w:ascii="Segoe UI Emoji" w:hAnsi="Segoe UI Emoji" w:cs="Segoe UI Emoji"/>
                  <w:highlight w:val="none"/>
                </w:rPr>
                <w:id w:val="1550959799"/>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3.5.5</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432972183"/>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3.6.1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008023479"/>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Segoe UI Emoji" w:hAnsi="Segoe UI Emoji" w:cs="Segoe UI Emoji"/>
                <w:highlight w:val="none"/>
              </w:rPr>
              <w:t xml:space="preserve"> </w:t>
            </w:r>
            <w:r>
              <w:rPr>
                <w:rFonts w:hint="eastAsia" w:ascii="宋体" w:hAnsi="宋体" w:cs="宋体"/>
                <w:highlight w:val="none"/>
              </w:rPr>
              <w:t>不允许</w:t>
            </w:r>
          </w:p>
          <w:p>
            <w:pPr>
              <w:adjustRightInd w:val="0"/>
              <w:snapToGrid w:val="0"/>
              <w:rPr>
                <w:rFonts w:ascii="宋体" w:hAnsi="宋体" w:cs="宋体"/>
                <w:highlight w:val="none"/>
              </w:rPr>
            </w:pPr>
            <w:sdt>
              <w:sdtPr>
                <w:rPr>
                  <w:rFonts w:ascii="Segoe UI Emoji" w:hAnsi="Segoe UI Emoji" w:cs="Segoe UI Emoji"/>
                  <w:highlight w:val="none"/>
                </w:rPr>
                <w:id w:val="-1754503497"/>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3.7.3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3.7.</w:t>
            </w:r>
            <w:r>
              <w:rPr>
                <w:rFonts w:hint="eastAsia" w:ascii="宋体" w:hAnsi="宋体" w:cs="宋体"/>
                <w:highlight w:val="none"/>
              </w:rPr>
              <w:t>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highlight w:val="none"/>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4.1.2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招标人名称：杭州萧山国际机场有限公司</w:t>
            </w:r>
          </w:p>
          <w:p>
            <w:pPr>
              <w:adjustRightInd w:val="0"/>
              <w:snapToGrid w:val="0"/>
              <w:rPr>
                <w:rFonts w:ascii="宋体" w:hAnsi="宋体" w:cs="宋体"/>
                <w:highlight w:val="none"/>
              </w:rPr>
            </w:pPr>
            <w:r>
              <w:rPr>
                <w:rFonts w:hint="eastAsia" w:ascii="宋体" w:hAnsi="宋体" w:cs="宋体"/>
                <w:highlight w:val="none"/>
              </w:rPr>
              <w:t>招标人地址：杭州萧山国际机场内</w:t>
            </w:r>
          </w:p>
          <w:p>
            <w:pPr>
              <w:adjustRightInd w:val="0"/>
              <w:snapToGrid w:val="0"/>
              <w:rPr>
                <w:rFonts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(项目名称)投标文件</w:t>
            </w:r>
          </w:p>
          <w:p>
            <w:pPr>
              <w:adjustRightInd w:val="0"/>
              <w:snapToGrid w:val="0"/>
              <w:rPr>
                <w:rFonts w:ascii="宋体" w:hAnsi="宋体" w:cs="宋体"/>
                <w:highlight w:val="none"/>
              </w:rPr>
            </w:pPr>
            <w:r>
              <w:rPr>
                <w:rFonts w:hint="eastAsia" w:ascii="宋体" w:hAnsi="宋体" w:cs="宋体"/>
                <w:highlight w:val="none"/>
              </w:rPr>
              <w:t>在</w:t>
            </w:r>
            <w:r>
              <w:rPr>
                <w:rFonts w:hint="eastAsia" w:ascii="Times New Roman" w:hAnsi="Times New Roman"/>
                <w:lang w:eastAsia="zh-CN"/>
              </w:rPr>
              <w:t>2020年8月21日9时15分</w:t>
            </w:r>
            <w:r>
              <w:rPr>
                <w:rFonts w:hint="eastAsia" w:ascii="宋体" w:hAnsi="宋体" w:cs="宋体"/>
                <w:highlight w:val="none"/>
              </w:rPr>
              <w:t>(即开标时间)不得开启</w:t>
            </w:r>
          </w:p>
          <w:p>
            <w:pPr>
              <w:adjustRightInd w:val="0"/>
              <w:snapToGrid w:val="0"/>
              <w:rPr>
                <w:rFonts w:ascii="宋体" w:hAnsi="宋体" w:cs="宋体"/>
                <w:highlight w:val="none"/>
              </w:rPr>
            </w:pPr>
            <w:r>
              <w:rPr>
                <w:rFonts w:hint="eastAsia" w:ascii="宋体" w:hAnsi="宋体" w:cs="宋体"/>
                <w:highlight w:val="none"/>
              </w:rPr>
              <w:t>投标人名称：</w:t>
            </w:r>
            <w:r>
              <w:rPr>
                <w:rFonts w:hint="eastAsia" w:ascii="宋体" w:hAnsi="宋体" w:cs="宋体"/>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Times New Roman" w:hAnsi="Times New Roman"/>
                <w:lang w:eastAsia="zh-CN"/>
              </w:rPr>
              <w:t>2020年8月21日9时15分</w:t>
            </w:r>
            <w:r>
              <w:rPr>
                <w:rFonts w:hint="eastAsia" w:ascii="宋体" w:hAnsi="宋体" w:cs="宋体"/>
                <w:b/>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4.2.2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4.2.3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588765400"/>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否</w:t>
            </w:r>
          </w:p>
          <w:p>
            <w:pPr>
              <w:adjustRightInd w:val="0"/>
              <w:snapToGrid w:val="0"/>
              <w:rPr>
                <w:rFonts w:ascii="宋体" w:hAnsi="宋体" w:cs="宋体"/>
                <w:highlight w:val="none"/>
              </w:rPr>
            </w:pPr>
            <w:sdt>
              <w:sdtPr>
                <w:rPr>
                  <w:rFonts w:ascii="Segoe UI Emoji" w:hAnsi="Segoe UI Emoji" w:cs="Segoe UI Emoji"/>
                  <w:highlight w:val="none"/>
                </w:rPr>
                <w:id w:val="-1418313190"/>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5.1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开标时间：同投标截止时间</w:t>
            </w:r>
          </w:p>
          <w:p>
            <w:pPr>
              <w:adjustRightInd w:val="0"/>
              <w:snapToGrid w:val="0"/>
              <w:rPr>
                <w:rFonts w:ascii="宋体" w:hAnsi="宋体" w:cs="宋体"/>
                <w:highlight w:val="none"/>
              </w:rPr>
            </w:pPr>
            <w:r>
              <w:rPr>
                <w:rFonts w:hint="eastAsia" w:ascii="宋体" w:hAnsi="宋体" w:cs="宋体"/>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5.2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（4）密封情况检查：由投标人或者其集体推选的代表检查投标文件的密封情况。</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5</w:t>
            </w:r>
            <w:r>
              <w:rPr>
                <w:rFonts w:hint="eastAsia" w:ascii="宋体" w:hAnsi="宋体" w:cs="宋体"/>
                <w:highlight w:val="none"/>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6.1.1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highlight w:val="none"/>
              </w:rPr>
            </w:pPr>
            <w:r>
              <w:rPr>
                <w:rFonts w:hint="eastAsia" w:asciiTheme="minorEastAsia" w:hAnsiTheme="minorEastAsia"/>
                <w:sz w:val="22"/>
                <w:highlight w:val="none"/>
              </w:rPr>
              <w:t>评标委员会构成</w:t>
            </w:r>
            <w:r>
              <w:rPr>
                <w:rFonts w:hint="eastAsia" w:cs="Calibri" w:asciiTheme="minorEastAsia" w:hAnsiTheme="minorEastAsia"/>
                <w:kern w:val="0"/>
                <w:sz w:val="22"/>
                <w:highlight w:val="none"/>
              </w:rPr>
              <w:t>：3</w:t>
            </w:r>
            <w:r>
              <w:rPr>
                <w:rFonts w:hint="eastAsia" w:asciiTheme="minorEastAsia" w:hAnsiTheme="minorEastAsia"/>
                <w:sz w:val="22"/>
                <w:highlight w:val="none"/>
              </w:rPr>
              <w:t>人及以上单数</w:t>
            </w:r>
          </w:p>
          <w:p>
            <w:pPr>
              <w:adjustRightInd w:val="0"/>
              <w:snapToGrid w:val="0"/>
              <w:rPr>
                <w:rFonts w:ascii="宋体" w:hAnsi="宋体" w:cs="宋体"/>
                <w:highlight w:val="none"/>
              </w:rPr>
            </w:pPr>
            <w:r>
              <w:rPr>
                <w:rFonts w:hint="eastAsia" w:asciiTheme="minorEastAsia" w:hAnsiTheme="minorEastAsia"/>
                <w:sz w:val="22"/>
                <w:highlight w:val="none"/>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6.3.2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7.1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highlight w:val="none"/>
              </w:rPr>
            </w:pPr>
            <w:r>
              <w:rPr>
                <w:rFonts w:hint="eastAsia" w:ascii="宋体" w:hAnsi="宋体" w:cs="宋体"/>
                <w:szCs w:val="21"/>
                <w:highlight w:val="none"/>
              </w:rPr>
              <w:t>公示媒介： 杭州萧山机场有限公司主页</w:t>
            </w:r>
          </w:p>
          <w:p>
            <w:pPr>
              <w:adjustRightInd w:val="0"/>
              <w:snapToGrid w:val="0"/>
              <w:rPr>
                <w:rStyle w:val="86"/>
                <w:highlight w:val="none"/>
              </w:rPr>
            </w:pPr>
            <w:r>
              <w:rPr>
                <w:highlight w:val="none"/>
              </w:rPr>
              <w:fldChar w:fldCharType="begin"/>
            </w:r>
            <w:r>
              <w:rPr>
                <w:highlight w:val="none"/>
              </w:rPr>
              <w:instrText xml:space="preserve"> HYPERLINK "http://www.hzairport.com/tender/index.html" </w:instrText>
            </w:r>
            <w:r>
              <w:rPr>
                <w:highlight w:val="none"/>
              </w:rPr>
              <w:fldChar w:fldCharType="separate"/>
            </w:r>
            <w:r>
              <w:rPr>
                <w:rStyle w:val="86"/>
                <w:highlight w:val="none"/>
              </w:rPr>
              <w:t>http://www.hzairport.com/tender/index.html</w:t>
            </w:r>
            <w:r>
              <w:rPr>
                <w:rStyle w:val="86"/>
                <w:highlight w:val="none"/>
              </w:rPr>
              <w:fldChar w:fldCharType="end"/>
            </w:r>
          </w:p>
          <w:p>
            <w:pPr>
              <w:adjustRightInd w:val="0"/>
              <w:snapToGrid w:val="0"/>
              <w:rPr>
                <w:rFonts w:ascii="宋体" w:hAnsi="宋体" w:cs="宋体"/>
                <w:highlight w:val="none"/>
              </w:rPr>
            </w:pPr>
            <w:r>
              <w:rPr>
                <w:rFonts w:hint="eastAsia" w:ascii="宋体" w:hAnsi="宋体" w:cs="宋体"/>
                <w:highlight w:val="none"/>
              </w:rPr>
              <w:t>注：投标人应密切关注此网站公告，招标人不再一一通知。</w:t>
            </w:r>
          </w:p>
          <w:p>
            <w:pPr>
              <w:adjustRightInd w:val="0"/>
              <w:snapToGrid w:val="0"/>
              <w:rPr>
                <w:rFonts w:ascii="宋体" w:hAnsi="宋体" w:cs="宋体"/>
                <w:highlight w:val="none"/>
              </w:rPr>
            </w:pPr>
            <w:r>
              <w:rPr>
                <w:rFonts w:hint="eastAsia" w:ascii="宋体" w:hAnsi="宋体" w:cs="宋体"/>
                <w:highlight w:val="none"/>
              </w:rPr>
              <w:t>公示期限：招标人自确定中标候选人之日起，在杭州萧山国际机场有限公司官网上发布中标候选人公示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7.4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775977316"/>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是</w:t>
            </w:r>
          </w:p>
          <w:p>
            <w:pPr>
              <w:adjustRightInd w:val="0"/>
              <w:snapToGrid w:val="0"/>
              <w:rPr>
                <w:rFonts w:ascii="宋体" w:hAnsi="宋体" w:cs="宋体"/>
                <w:highlight w:val="none"/>
              </w:rPr>
            </w:pPr>
            <w:sdt>
              <w:sdtPr>
                <w:rPr>
                  <w:rFonts w:ascii="Segoe UI Emoji" w:hAnsi="Segoe UI Emoji" w:cs="Segoe UI Emoji"/>
                  <w:highlight w:val="none"/>
                </w:rPr>
                <w:id w:val="1724330745"/>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ascii="Segoe UI Emoji" w:hAnsi="Segoe UI Emoji" w:cs="Segoe UI Emoji"/>
                <w:highlight w:val="none"/>
              </w:rPr>
              <w:t xml:space="preserve"> </w:t>
            </w:r>
            <w:r>
              <w:rPr>
                <w:rFonts w:hint="eastAsia" w:ascii="宋体" w:hAnsi="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7.6.1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是否要求中标人提交履约保证金：</w:t>
            </w:r>
          </w:p>
          <w:p>
            <w:pPr>
              <w:adjustRightInd w:val="0"/>
              <w:snapToGrid w:val="0"/>
              <w:rPr>
                <w:rFonts w:ascii="宋体" w:hAnsi="宋体"/>
                <w:sz w:val="24"/>
                <w:highlight w:val="none"/>
              </w:rPr>
            </w:pPr>
            <w:sdt>
              <w:sdtPr>
                <w:rPr>
                  <w:rFonts w:ascii="Segoe UI Emoji" w:hAnsi="Segoe UI Emoji" w:cs="Segoe UI Emoji"/>
                  <w:highlight w:val="none"/>
                </w:rPr>
                <w:id w:val="911285996"/>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要求，履约保证金的形式：</w:t>
            </w:r>
            <w:r>
              <w:rPr>
                <w:rFonts w:hint="eastAsia" w:ascii="宋体" w:hAnsi="宋体"/>
                <w:sz w:val="24"/>
                <w:highlight w:val="none"/>
              </w:rPr>
              <w:t>银行转账</w:t>
            </w:r>
          </w:p>
          <w:p>
            <w:pPr>
              <w:adjustRightInd w:val="0"/>
              <w:snapToGrid w:val="0"/>
              <w:rPr>
                <w:rFonts w:ascii="宋体" w:hAnsi="宋体" w:cs="宋体"/>
                <w:highlight w:val="none"/>
              </w:rPr>
            </w:pPr>
            <w:r>
              <w:rPr>
                <w:rFonts w:hint="eastAsia" w:ascii="宋体" w:hAnsi="宋体" w:cs="宋体"/>
                <w:highlight w:val="none"/>
              </w:rPr>
              <w:t>履约保证金的金额：壹万元</w:t>
            </w:r>
          </w:p>
          <w:p>
            <w:pPr>
              <w:adjustRightInd w:val="0"/>
              <w:snapToGrid w:val="0"/>
              <w:rPr>
                <w:rFonts w:ascii="宋体" w:hAnsi="宋体" w:cs="宋体"/>
                <w:highlight w:val="none"/>
              </w:rPr>
            </w:pPr>
            <w:r>
              <w:rPr>
                <w:rFonts w:hint="eastAsia" w:ascii="宋体" w:hAnsi="宋体" w:cs="宋体"/>
                <w:highlight w:val="none"/>
              </w:rPr>
              <w:t>履约保证金的缴纳</w:t>
            </w:r>
            <w:r>
              <w:rPr>
                <w:rFonts w:ascii="宋体" w:hAnsi="宋体" w:cs="宋体"/>
                <w:highlight w:val="none"/>
              </w:rPr>
              <w:t>时限：</w:t>
            </w:r>
            <w:r>
              <w:rPr>
                <w:rFonts w:hint="eastAsia" w:ascii="宋体" w:hAnsi="宋体" w:cs="宋体"/>
                <w:highlight w:val="none"/>
              </w:rPr>
              <w:t>按合同条款规定执行。</w:t>
            </w:r>
          </w:p>
          <w:p>
            <w:pPr>
              <w:adjustRightInd w:val="0"/>
              <w:snapToGrid w:val="0"/>
              <w:rPr>
                <w:rFonts w:hint="eastAsia" w:ascii="宋体" w:hAnsi="宋体" w:cs="宋体"/>
                <w:szCs w:val="21"/>
                <w:highlight w:val="none"/>
              </w:rPr>
            </w:pPr>
            <w:r>
              <w:rPr>
                <w:rFonts w:hint="eastAsia" w:ascii="宋体" w:hAnsi="宋体" w:cs="宋体"/>
                <w:szCs w:val="21"/>
                <w:highlight w:val="none"/>
              </w:rPr>
              <w:t>中标人提交履约保证金时需注明“＊＊＊项目履约保证金”</w:t>
            </w:r>
          </w:p>
          <w:p>
            <w:pPr>
              <w:adjustRightInd w:val="0"/>
              <w:snapToGrid w:val="0"/>
              <w:rPr>
                <w:rFonts w:ascii="宋体" w:hAnsi="宋体" w:cs="宋体"/>
                <w:highlight w:val="none"/>
              </w:rPr>
            </w:pPr>
            <w:sdt>
              <w:sdtPr>
                <w:rPr>
                  <w:rFonts w:ascii="Segoe UI Emoji" w:hAnsi="Segoe UI Emoji" w:cs="Segoe UI Emoji"/>
                  <w:highlight w:val="none"/>
                </w:rPr>
                <w:id w:val="727808765"/>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7.7.4</w:t>
            </w:r>
          </w:p>
          <w:p>
            <w:pPr>
              <w:adjustRightInd w:val="0"/>
              <w:snapToGrid w:val="0"/>
              <w:jc w:val="center"/>
              <w:rPr>
                <w:rFonts w:ascii="宋体" w:hAnsi="宋体" w:cs="宋体"/>
                <w:highlight w:val="none"/>
              </w:rPr>
            </w:pP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cs="宋体"/>
                <w:highlight w:val="none"/>
              </w:rPr>
              <w:t>1</w:t>
            </w:r>
            <w:r>
              <w:rPr>
                <w:rFonts w:ascii="宋体" w:hAnsi="宋体" w:cs="Arial"/>
                <w:highlight w:val="none"/>
              </w:rPr>
              <w:t>、</w:t>
            </w:r>
            <w:r>
              <w:rPr>
                <w:rFonts w:hint="eastAsia" w:ascii="宋体" w:hAnsi="宋体" w:cs="宋体"/>
                <w:highlight w:val="none"/>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highlight w:val="none"/>
              </w:rPr>
            </w:pPr>
            <w:r>
              <w:rPr>
                <w:rFonts w:ascii="宋体" w:hAnsi="宋体" w:cs="宋体"/>
                <w:highlight w:val="none"/>
              </w:rPr>
              <w:t>2</w:t>
            </w:r>
            <w:r>
              <w:rPr>
                <w:rFonts w:ascii="宋体" w:hAnsi="宋体" w:cs="Arial"/>
                <w:highlight w:val="none"/>
              </w:rPr>
              <w:t>、</w:t>
            </w:r>
            <w:r>
              <w:rPr>
                <w:rFonts w:hint="eastAsia" w:ascii="宋体" w:hAnsi="宋体" w:cs="宋体"/>
                <w:highlight w:val="none"/>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10</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340479239"/>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否</w:t>
            </w:r>
          </w:p>
          <w:p>
            <w:pPr>
              <w:adjustRightInd w:val="0"/>
              <w:snapToGrid w:val="0"/>
              <w:rPr>
                <w:rFonts w:ascii="宋体" w:hAnsi="宋体" w:cs="宋体"/>
                <w:highlight w:val="none"/>
              </w:rPr>
            </w:pPr>
            <w:sdt>
              <w:sdtPr>
                <w:rPr>
                  <w:rFonts w:ascii="Segoe UI Emoji" w:hAnsi="Segoe UI Emoji" w:cs="Segoe UI Emoji"/>
                  <w:highlight w:val="none"/>
                </w:rPr>
                <w:id w:val="1292475938"/>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highlight w:val="none"/>
              </w:rPr>
            </w:pPr>
            <w:r>
              <w:rPr>
                <w:rFonts w:hint="eastAsia" w:ascii="宋体" w:hAnsi="宋体" w:cs="Arial"/>
                <w:highlight w:val="none"/>
              </w:rPr>
              <w:t>1</w:t>
            </w:r>
            <w:r>
              <w:rPr>
                <w:rFonts w:ascii="宋体" w:hAnsi="宋体" w:cs="Arial"/>
                <w:highlight w:val="none"/>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highlight w:val="none"/>
              </w:rPr>
              <w:t>项目</w:t>
            </w:r>
            <w:r>
              <w:rPr>
                <w:rFonts w:ascii="宋体" w:hAnsi="宋体" w:cs="Arial"/>
                <w:highlight w:val="none"/>
              </w:rPr>
              <w:t>继续评标。评标结束后，评标专家应将有串通嫌疑的投标文件以及相关材料及时移交</w:t>
            </w:r>
            <w:r>
              <w:rPr>
                <w:rFonts w:hint="eastAsia" w:ascii="宋体" w:hAnsi="宋体" w:cs="Arial"/>
                <w:highlight w:val="none"/>
              </w:rPr>
              <w:t>招标人的招标管理</w:t>
            </w:r>
            <w:r>
              <w:rPr>
                <w:rFonts w:ascii="宋体" w:hAnsi="宋体" w:cs="Arial"/>
                <w:highlight w:val="none"/>
              </w:rPr>
              <w:t>部门，</w:t>
            </w:r>
            <w:r>
              <w:rPr>
                <w:rFonts w:hint="eastAsia" w:ascii="宋体" w:hAnsi="宋体" w:cs="Arial"/>
                <w:highlight w:val="none"/>
              </w:rPr>
              <w:t>招标</w:t>
            </w:r>
            <w:r>
              <w:rPr>
                <w:rFonts w:ascii="宋体" w:hAnsi="宋体" w:cs="Arial"/>
                <w:highlight w:val="none"/>
              </w:rPr>
              <w:t>人</w:t>
            </w:r>
            <w:r>
              <w:rPr>
                <w:rFonts w:hint="eastAsia" w:ascii="宋体" w:hAnsi="宋体" w:cs="Arial"/>
                <w:highlight w:val="none"/>
              </w:rPr>
              <w:t>有权不予退还其投标保证金且列入招标人禁止交易名单</w:t>
            </w:r>
            <w:r>
              <w:rPr>
                <w:rFonts w:hint="eastAsia" w:ascii="宋体" w:hAnsi="宋体" w:cs="宋体"/>
                <w:sz w:val="22"/>
                <w:highlight w:val="none"/>
              </w:rPr>
              <w:t>或不良</w:t>
            </w:r>
            <w:r>
              <w:rPr>
                <w:rFonts w:ascii="宋体" w:hAnsi="宋体" w:cs="宋体"/>
                <w:sz w:val="22"/>
                <w:highlight w:val="none"/>
              </w:rPr>
              <w:t>信用记录名单</w:t>
            </w:r>
            <w:r>
              <w:rPr>
                <w:rFonts w:hint="eastAsia" w:ascii="宋体" w:hAnsi="宋体" w:cs="Arial"/>
                <w:highlight w:val="none"/>
              </w:rPr>
              <w:t>，</w:t>
            </w:r>
            <w:r>
              <w:rPr>
                <w:rFonts w:ascii="宋体" w:hAnsi="宋体" w:cs="Arial"/>
                <w:highlight w:val="none"/>
              </w:rPr>
              <w:t>即使最终无法认定串通投标行为成立，也不影响对其按无效标处理的结果。</w:t>
            </w:r>
          </w:p>
          <w:p>
            <w:pPr>
              <w:adjustRightInd w:val="0"/>
              <w:snapToGrid w:val="0"/>
              <w:rPr>
                <w:rFonts w:ascii="宋体" w:hAnsi="宋体" w:cs="Arial"/>
                <w:highlight w:val="none"/>
              </w:rPr>
            </w:pPr>
            <w:r>
              <w:rPr>
                <w:rFonts w:hint="eastAsia" w:ascii="宋体" w:hAnsi="宋体" w:cs="Arial"/>
                <w:highlight w:val="none"/>
              </w:rPr>
              <w:t>2、</w:t>
            </w:r>
            <w:r>
              <w:rPr>
                <w:rFonts w:ascii="宋体" w:hAnsi="宋体" w:cs="Arial"/>
                <w:highlight w:val="none"/>
              </w:rPr>
              <w:t>定标前招标人有权派员对中标候选人投标时选用的投标业绩进行核</w:t>
            </w:r>
            <w:r>
              <w:rPr>
                <w:rFonts w:hint="eastAsia" w:ascii="宋体" w:hAnsi="宋体" w:cs="Arial"/>
                <w:highlight w:val="none"/>
              </w:rPr>
              <w:t>查</w:t>
            </w:r>
            <w:r>
              <w:rPr>
                <w:rFonts w:ascii="宋体" w:hAnsi="宋体" w:cs="Arial"/>
                <w:highlight w:val="none"/>
              </w:rPr>
              <w:t>，以确认其业绩真实情况，中标候选人必须积极配合业绩核察，如查实存在弄虚作假行为</w:t>
            </w:r>
            <w:r>
              <w:rPr>
                <w:rFonts w:hint="eastAsia" w:ascii="宋体" w:hAnsi="宋体" w:cs="Arial"/>
                <w:highlight w:val="none"/>
              </w:rPr>
              <w:t>，招标</w:t>
            </w:r>
            <w:r>
              <w:rPr>
                <w:rFonts w:ascii="宋体" w:hAnsi="宋体" w:cs="Arial"/>
                <w:highlight w:val="none"/>
              </w:rPr>
              <w:t>人</w:t>
            </w:r>
            <w:r>
              <w:rPr>
                <w:rFonts w:hint="eastAsia" w:ascii="宋体" w:hAnsi="宋体" w:cs="Arial"/>
                <w:highlight w:val="none"/>
              </w:rPr>
              <w:t>有权不予退还其投标保证金且列入招标人禁止交易名单</w:t>
            </w:r>
            <w:r>
              <w:rPr>
                <w:rFonts w:hint="eastAsia" w:ascii="宋体" w:hAnsi="宋体" w:cs="宋体"/>
                <w:sz w:val="22"/>
                <w:highlight w:val="none"/>
              </w:rPr>
              <w:t>或不良</w:t>
            </w:r>
            <w:r>
              <w:rPr>
                <w:rFonts w:ascii="宋体" w:hAnsi="宋体" w:cs="宋体"/>
                <w:sz w:val="22"/>
                <w:highlight w:val="none"/>
              </w:rPr>
              <w:t>信用记录名单</w:t>
            </w:r>
            <w:r>
              <w:rPr>
                <w:rFonts w:ascii="宋体" w:hAnsi="宋体" w:cs="Arial"/>
                <w:highlight w:val="none"/>
              </w:rPr>
              <w:t>。</w:t>
            </w:r>
          </w:p>
          <w:p>
            <w:pPr>
              <w:adjustRightInd w:val="0"/>
              <w:snapToGrid w:val="0"/>
              <w:rPr>
                <w:rFonts w:ascii="宋体" w:hAnsi="宋体" w:cs="Arial"/>
                <w:highlight w:val="none"/>
              </w:rPr>
            </w:pPr>
            <w:r>
              <w:rPr>
                <w:rFonts w:hint="eastAsia" w:ascii="宋体" w:hAnsi="宋体" w:cs="Arial"/>
                <w:highlight w:val="none"/>
              </w:rPr>
              <w:t>3、本项目中标合同与杭州萧山国际机场有限公司签订。</w:t>
            </w:r>
          </w:p>
          <w:p>
            <w:pPr>
              <w:adjustRightInd w:val="0"/>
              <w:snapToGrid w:val="0"/>
              <w:rPr>
                <w:rFonts w:ascii="宋体" w:hAnsi="宋体" w:cs="Arial"/>
                <w:highlight w:val="none"/>
              </w:rPr>
            </w:pPr>
            <w:r>
              <w:rPr>
                <w:rFonts w:hint="eastAsia" w:ascii="宋体" w:hAnsi="宋体" w:cs="宋体"/>
                <w:highlight w:val="none"/>
              </w:rPr>
              <w:t>4、投标人须知前附表与投标人须知</w:t>
            </w:r>
            <w:r>
              <w:rPr>
                <w:rFonts w:hint="eastAsia" w:ascii="宋体" w:hAnsi="宋体" w:cs="Arial"/>
                <w:highlight w:val="none"/>
              </w:rPr>
              <w:t>不一致之处，以投标人前附表为准。</w:t>
            </w:r>
          </w:p>
          <w:p>
            <w:pPr>
              <w:adjustRightInd w:val="0"/>
              <w:snapToGrid w:val="0"/>
              <w:rPr>
                <w:rFonts w:hint="eastAsia" w:ascii="宋体" w:hAnsi="宋体" w:cs="宋体"/>
                <w:highlight w:val="none"/>
              </w:rPr>
            </w:pPr>
            <w:r>
              <w:rPr>
                <w:rFonts w:hint="eastAsia" w:hAnsi="宋体" w:cs="宋体"/>
                <w:b/>
                <w:sz w:val="22"/>
                <w:highlight w:val="none"/>
              </w:rPr>
              <w:t>★必须提供投标人企业为项目经理（项目负责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highlight w:val="none"/>
              </w:rPr>
              <w:t>)</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19"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近年（2017年1月1日起至投标截止日止）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6</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kern w:val="0"/>
          <w:sz w:val="22"/>
        </w:rPr>
      </w:pPr>
      <w:r>
        <w:rPr>
          <w:rFonts w:ascii="宋体" w:hAnsi="宋体" w:cs="宋体"/>
          <w:kern w:val="0"/>
          <w:sz w:val="22"/>
        </w:rPr>
        <w:t>⑥</w:t>
      </w:r>
      <w:r>
        <w:rPr>
          <w:rFonts w:hint="eastAsia" w:ascii="宋体" w:hAnsi="宋体" w:cs="宋体"/>
          <w:kern w:val="0"/>
          <w:sz w:val="22"/>
        </w:rPr>
        <w:t>招标文件投标人资格要求中提供的相关材料</w:t>
      </w:r>
      <w:r>
        <w:rPr>
          <w:rFonts w:hint="eastAsia" w:cs="Calibri" w:asciiTheme="minorEastAsia" w:hAnsiTheme="minorEastAsia" w:eastAsiaTheme="minorEastAsia"/>
          <w:color w:val="00000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)服务大纲；</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①本项目概况；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②工作内容和依据；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各分项报价金额之和，投标报价与分项报价的合价不一致的，按投标人</w:t>
      </w:r>
      <w:r>
        <w:rPr>
          <w:rFonts w:ascii="宋体" w:hAnsi="宋体" w:cs="宋体"/>
          <w:kern w:val="0"/>
          <w:sz w:val="22"/>
        </w:rPr>
        <w:t>须知前附表条款规定</w:t>
      </w:r>
      <w:r>
        <w:rPr>
          <w:rFonts w:hint="eastAsia" w:ascii="宋体" w:hAnsi="宋体" w:cs="宋体"/>
          <w:kern w:val="0"/>
          <w:sz w:val="22"/>
        </w:rPr>
        <w:t>，修正投标报价；如分项报价中存在缺漏项，则视为缺漏项价格已包含在其他分项报价之中。投标人在投标截止时间前修改投标函中的投标报价总额，应同时修改投标文件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w:t>
      </w:r>
      <w:r>
        <w:rPr>
          <w:rFonts w:hint="eastAsia" w:ascii="宋体" w:hAnsi="宋体" w:cs="宋体"/>
          <w:kern w:val="0"/>
          <w:sz w:val="22"/>
          <w:highlight w:val="yellow"/>
        </w:rPr>
        <w:t>履约保证金</w:t>
      </w:r>
      <w:r>
        <w:rPr>
          <w:rFonts w:hint="eastAsia" w:ascii="宋体" w:hAnsi="宋体" w:cs="宋体"/>
          <w:kern w:val="0"/>
          <w:sz w:val="22"/>
        </w:rPr>
        <w:t>按投标人须知前附表规定执行。联合体中标的，其履约保证金以联合体各方或者联合体中牵头人的名义提交。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0" w:name="_Toc15553"/>
      <w:bookmarkStart w:id="21" w:name="_Toc220123242"/>
      <w:bookmarkStart w:id="22" w:name="_Toc21980980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0"/>
      <w:bookmarkEnd w:id="21"/>
      <w:bookmarkEnd w:id="22"/>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219809803"/>
      <w:bookmarkStart w:id="24" w:name="_Toc220123243"/>
      <w:bookmarkStart w:id="25" w:name="_Toc18806"/>
      <w:r>
        <w:rPr>
          <w:rFonts w:hint="eastAsia" w:ascii="宋体" w:hAnsi="宋体" w:cs="宋体"/>
          <w:b/>
          <w:kern w:val="0"/>
          <w:sz w:val="22"/>
        </w:rPr>
        <w:t>8.2 不再招标</w:t>
      </w:r>
      <w:bookmarkEnd w:id="23"/>
      <w:bookmarkEnd w:id="24"/>
      <w:bookmarkEnd w:id="25"/>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19"/>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90" w:type="dxa"/>
        <w:tblInd w:w="0" w:type="dxa"/>
        <w:tblLayout w:type="fixed"/>
        <w:tblCellMar>
          <w:top w:w="0" w:type="dxa"/>
          <w:left w:w="0" w:type="dxa"/>
          <w:bottom w:w="0" w:type="dxa"/>
          <w:right w:w="0" w:type="dxa"/>
        </w:tblCellMar>
      </w:tblPr>
      <w:tblGrid>
        <w:gridCol w:w="714"/>
        <w:gridCol w:w="2553"/>
        <w:gridCol w:w="1419"/>
        <w:gridCol w:w="1277"/>
        <w:gridCol w:w="1278"/>
        <w:gridCol w:w="1749"/>
      </w:tblGrid>
      <w:tr>
        <w:tblPrEx>
          <w:tblLayout w:type="fixed"/>
          <w:tblCellMar>
            <w:top w:w="0" w:type="dxa"/>
            <w:left w:w="0" w:type="dxa"/>
            <w:bottom w:w="0" w:type="dxa"/>
            <w:right w:w="0" w:type="dxa"/>
          </w:tblCellMar>
        </w:tblPrEx>
        <w:trPr>
          <w:trHeight w:val="1010" w:hRule="exact"/>
        </w:trPr>
        <w:tc>
          <w:tcPr>
            <w:tcW w:w="714"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序号</w:t>
            </w:r>
          </w:p>
        </w:tc>
        <w:tc>
          <w:tcPr>
            <w:tcW w:w="2553"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投标人</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投标报价</w:t>
            </w:r>
          </w:p>
          <w:p>
            <w:pPr>
              <w:pStyle w:val="1848"/>
              <w:spacing w:line="360" w:lineRule="exact"/>
              <w:jc w:val="center"/>
              <w:rPr>
                <w:rFonts w:ascii="宋体" w:hAnsi="宋体" w:cs="宋体"/>
                <w:sz w:val="22"/>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备注</w:t>
            </w:r>
          </w:p>
        </w:tc>
        <w:tc>
          <w:tcPr>
            <w:tcW w:w="1278"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投标人代表</w:t>
            </w:r>
          </w:p>
          <w:p>
            <w:pPr>
              <w:pStyle w:val="1848"/>
              <w:spacing w:line="360" w:lineRule="exact"/>
              <w:jc w:val="center"/>
              <w:rPr>
                <w:rFonts w:ascii="宋体" w:hAnsi="宋体" w:cs="宋体"/>
                <w:sz w:val="22"/>
              </w:rPr>
            </w:pPr>
            <w:r>
              <w:rPr>
                <w:rFonts w:hint="eastAsia" w:ascii="宋体" w:hAnsi="宋体" w:cs="宋体"/>
                <w:sz w:val="22"/>
              </w:rPr>
              <w:t>签名</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投标人代表</w:t>
            </w:r>
          </w:p>
          <w:p>
            <w:pPr>
              <w:pStyle w:val="1848"/>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6" w:name="_bookmark76"/>
      <w:bookmarkEnd w:id="26"/>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7" w:name="_bookmark77"/>
      <w:bookmarkEnd w:id="27"/>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28" w:name="_bookmark78"/>
      <w:bookmarkEnd w:id="28"/>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户名</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账户开户行行号</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账号</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账户所在省市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开户行</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账户所在城市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保证金金额</w:t>
            </w:r>
          </w:p>
        </w:tc>
        <w:tc>
          <w:tcPr>
            <w:tcW w:w="6710"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账户性质</w:t>
            </w:r>
          </w:p>
        </w:tc>
        <w:tc>
          <w:tcPr>
            <w:tcW w:w="6710"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联系人及联系电话</w:t>
            </w:r>
          </w:p>
        </w:tc>
        <w:tc>
          <w:tcPr>
            <w:tcW w:w="6710"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sz w:val="24"/>
              </w:rPr>
            </w:pPr>
            <w:r>
              <w:rPr>
                <w:rFonts w:hint="eastAsia" w:ascii="宋体" w:hAnsi="宋体" w:cs="宋体"/>
                <w:sz w:val="24"/>
              </w:rPr>
              <w:t>备注</w:t>
            </w:r>
          </w:p>
        </w:tc>
        <w:tc>
          <w:tcPr>
            <w:tcW w:w="6710"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29" w:name="_Toc19698497"/>
      <w:r>
        <w:rPr>
          <w:rFonts w:hint="eastAsia"/>
          <w:b w:val="0"/>
          <w:bCs w:val="0"/>
        </w:rPr>
        <w:t>第三章</w:t>
      </w:r>
      <w:r>
        <w:rPr>
          <w:b w:val="0"/>
          <w:bCs w:val="0"/>
        </w:rPr>
        <w:t xml:space="preserve">  </w:t>
      </w:r>
      <w:r>
        <w:rPr>
          <w:rFonts w:hint="eastAsia"/>
          <w:b w:val="0"/>
          <w:bCs w:val="0"/>
        </w:rPr>
        <w:t>评标办法</w:t>
      </w:r>
      <w:bookmarkEnd w:id="29"/>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(2）当投标报价有算术错误时，评标委员会按</w:t>
      </w:r>
      <w:r>
        <w:rPr>
          <w:rFonts w:hint="eastAsia" w:ascii="宋体" w:hAnsi="宋体" w:cs="宋体"/>
          <w:b/>
          <w:sz w:val="22"/>
        </w:rPr>
        <w:t>有利于招标人的原则</w:t>
      </w:r>
      <w:r>
        <w:rPr>
          <w:rFonts w:hint="eastAsia" w:ascii="宋体" w:hAnsi="宋体" w:cs="宋体"/>
          <w:sz w:val="22"/>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sdt>
        <w:sdtPr>
          <w:rPr>
            <w:rFonts w:ascii="Segoe UI Emoji" w:hAnsi="Segoe UI Emoji" w:cs="Segoe UI Emoji"/>
          </w:rPr>
          <w:id w:val="334199801"/>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w:t>
      </w:r>
      <w:r>
        <w:rPr>
          <w:rFonts w:ascii="宋体" w:hAnsi="宋体" w:cs="宋体"/>
          <w:b/>
          <w:sz w:val="22"/>
        </w:rPr>
        <w:t>20分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r>
        <w:rPr>
          <w:rFonts w:hint="eastAsia" w:ascii="宋体" w:hAnsi="宋体" w:cs="宋体"/>
          <w:sz w:val="22"/>
          <w:highlight w:val="yellow"/>
        </w:rPr>
        <w:t>资信及技术评分分值设定标准</w:t>
      </w:r>
      <w:r>
        <w:rPr>
          <w:rFonts w:hint="eastAsia" w:ascii="宋体" w:hAnsi="宋体" w:cs="宋体"/>
          <w:sz w:val="22"/>
        </w:rPr>
        <w:t>（每标段均参照此标准）</w:t>
      </w:r>
    </w:p>
    <w:tbl>
      <w:tblPr>
        <w:tblStyle w:val="8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328"/>
        <w:gridCol w:w="4639"/>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pStyle w:val="41"/>
              <w:adjustRightInd w:val="0"/>
              <w:snapToGrid w:val="0"/>
              <w:spacing w:line="360" w:lineRule="exact"/>
              <w:jc w:val="center"/>
              <w:rPr>
                <w:rFonts w:hAnsi="宋体"/>
                <w:color w:val="000000"/>
              </w:rPr>
            </w:pPr>
            <w:r>
              <w:rPr>
                <w:rFonts w:hint="eastAsia" w:hAnsi="宋体"/>
                <w:color w:val="000000"/>
              </w:rPr>
              <w:t>序号</w:t>
            </w:r>
          </w:p>
        </w:tc>
        <w:tc>
          <w:tcPr>
            <w:tcW w:w="2328" w:type="dxa"/>
          </w:tcPr>
          <w:p>
            <w:pPr>
              <w:pStyle w:val="41"/>
              <w:adjustRightInd w:val="0"/>
              <w:snapToGrid w:val="0"/>
              <w:spacing w:line="360" w:lineRule="exact"/>
              <w:jc w:val="center"/>
              <w:rPr>
                <w:rFonts w:hAnsi="宋体"/>
                <w:color w:val="000000"/>
              </w:rPr>
            </w:pPr>
            <w:r>
              <w:rPr>
                <w:rFonts w:hAnsi="宋体"/>
                <w:color w:val="000000"/>
              </w:rPr>
              <w:t>评定项目</w:t>
            </w:r>
          </w:p>
        </w:tc>
        <w:tc>
          <w:tcPr>
            <w:tcW w:w="4639" w:type="dxa"/>
          </w:tcPr>
          <w:p>
            <w:pPr>
              <w:pStyle w:val="41"/>
              <w:adjustRightInd w:val="0"/>
              <w:snapToGrid w:val="0"/>
              <w:spacing w:line="360" w:lineRule="exact"/>
              <w:jc w:val="center"/>
              <w:rPr>
                <w:rFonts w:hAnsi="宋体"/>
                <w:color w:val="000000"/>
              </w:rPr>
            </w:pPr>
            <w:r>
              <w:rPr>
                <w:rFonts w:hint="eastAsia" w:hAnsi="宋体"/>
                <w:color w:val="000000"/>
              </w:rPr>
              <w:t>评分标准</w:t>
            </w:r>
          </w:p>
        </w:tc>
        <w:tc>
          <w:tcPr>
            <w:tcW w:w="1183" w:type="dxa"/>
          </w:tcPr>
          <w:p>
            <w:pPr>
              <w:pStyle w:val="41"/>
              <w:adjustRightInd w:val="0"/>
              <w:snapToGrid w:val="0"/>
              <w:spacing w:line="360" w:lineRule="exact"/>
              <w:jc w:val="center"/>
              <w:rPr>
                <w:rFonts w:hAnsi="宋体"/>
                <w:color w:val="000000"/>
              </w:rPr>
            </w:pPr>
            <w:r>
              <w:rPr>
                <w:rFonts w:hAnsi="宋体"/>
                <w:color w:val="000000"/>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widowControl/>
              <w:snapToGrid w:val="0"/>
              <w:spacing w:line="360" w:lineRule="exact"/>
              <w:rPr>
                <w:rFonts w:ascii="宋体" w:hAnsi="宋体" w:cs="宋体"/>
                <w:sz w:val="22"/>
              </w:rPr>
            </w:pPr>
            <w:r>
              <w:rPr>
                <w:rFonts w:hint="eastAsia" w:ascii="宋体" w:hAnsi="宋体" w:cs="宋体"/>
                <w:sz w:val="22"/>
              </w:rPr>
              <w:t>1</w:t>
            </w:r>
          </w:p>
        </w:tc>
        <w:tc>
          <w:tcPr>
            <w:tcW w:w="2328" w:type="dxa"/>
            <w:vAlign w:val="center"/>
          </w:tcPr>
          <w:p>
            <w:pPr>
              <w:widowControl/>
              <w:snapToGrid w:val="0"/>
              <w:spacing w:line="360" w:lineRule="exact"/>
              <w:rPr>
                <w:rFonts w:ascii="宋体" w:hAnsi="宋体" w:cs="宋体"/>
                <w:sz w:val="22"/>
              </w:rPr>
            </w:pPr>
            <w:r>
              <w:rPr>
                <w:rFonts w:hint="eastAsia" w:ascii="宋体" w:hAnsi="宋体" w:cs="宋体"/>
                <w:sz w:val="22"/>
              </w:rPr>
              <w:t>企业规模、信誉</w:t>
            </w:r>
          </w:p>
        </w:tc>
        <w:tc>
          <w:tcPr>
            <w:tcW w:w="4639" w:type="dxa"/>
          </w:tcPr>
          <w:p>
            <w:pPr>
              <w:widowControl/>
              <w:snapToGrid w:val="0"/>
              <w:spacing w:line="360" w:lineRule="exact"/>
              <w:jc w:val="center"/>
              <w:rPr>
                <w:rFonts w:ascii="宋体" w:hAnsi="宋体" w:cs="宋体"/>
                <w:sz w:val="22"/>
              </w:rPr>
            </w:pPr>
            <w:r>
              <w:rPr>
                <w:rFonts w:hint="eastAsia" w:ascii="宋体" w:hAnsi="宋体" w:cs="宋体"/>
                <w:sz w:val="22"/>
              </w:rPr>
              <w:t>投标人的企业规模、资质证书、得奖情况及产品质量文件证明等，横向对比后评分。</w:t>
            </w:r>
          </w:p>
        </w:tc>
        <w:tc>
          <w:tcPr>
            <w:tcW w:w="1183" w:type="dxa"/>
            <w:vAlign w:val="center"/>
          </w:tcPr>
          <w:p>
            <w:pPr>
              <w:widowControl/>
              <w:snapToGrid w:val="0"/>
              <w:spacing w:line="360" w:lineRule="exact"/>
              <w:jc w:val="center"/>
              <w:rPr>
                <w:rFonts w:ascii="宋体" w:hAnsi="宋体" w:cs="宋体"/>
                <w:sz w:val="22"/>
              </w:rPr>
            </w:pPr>
            <w:r>
              <w:rPr>
                <w:rFonts w:ascii="宋体" w:hAnsi="宋体" w:cs="宋体"/>
                <w:sz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2</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类似供货、服务业绩</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近年（合同签订时间或部分服务期在2017年1月1日至投标截止日期间）投标人</w:t>
            </w:r>
            <w:r>
              <w:rPr>
                <w:rFonts w:ascii="宋体" w:hAnsi="宋体" w:cs="宋体"/>
                <w:sz w:val="22"/>
              </w:rPr>
              <w:t>具</w:t>
            </w:r>
            <w:r>
              <w:rPr>
                <w:rFonts w:hint="eastAsia" w:ascii="宋体" w:hAnsi="宋体" w:cs="宋体"/>
                <w:sz w:val="22"/>
              </w:rPr>
              <w:t>有类似产品供货业绩，1项得0.5分，最多得</w:t>
            </w:r>
            <w:r>
              <w:rPr>
                <w:rFonts w:ascii="宋体" w:hAnsi="宋体" w:cs="宋体"/>
                <w:sz w:val="22"/>
              </w:rPr>
              <w:t>3</w:t>
            </w:r>
            <w:r>
              <w:rPr>
                <w:rFonts w:hint="eastAsia" w:ascii="宋体" w:hAnsi="宋体" w:cs="宋体"/>
                <w:sz w:val="22"/>
              </w:rPr>
              <w:t>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3</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服务方案</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根据投标人提供的保证供货进度方案，货物质量保证措施等横向对比后评分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4</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服务能力</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根据投标文件阐述服务能力、项目技术力量横向对比后评分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widowControl/>
              <w:snapToGrid w:val="0"/>
              <w:spacing w:line="360" w:lineRule="exact"/>
              <w:rPr>
                <w:rFonts w:ascii="宋体" w:hAnsi="宋体" w:cs="宋体"/>
                <w:sz w:val="22"/>
              </w:rPr>
            </w:pPr>
            <w:r>
              <w:rPr>
                <w:rFonts w:hint="eastAsia" w:ascii="宋体" w:hAnsi="宋体" w:cs="宋体"/>
                <w:sz w:val="22"/>
              </w:rPr>
              <w:t>5</w:t>
            </w:r>
          </w:p>
        </w:tc>
        <w:tc>
          <w:tcPr>
            <w:tcW w:w="2328" w:type="dxa"/>
            <w:vAlign w:val="center"/>
          </w:tcPr>
          <w:p>
            <w:pPr>
              <w:widowControl/>
              <w:snapToGrid w:val="0"/>
              <w:spacing w:line="360" w:lineRule="exact"/>
              <w:rPr>
                <w:rFonts w:ascii="宋体" w:hAnsi="宋体" w:cs="宋体"/>
                <w:sz w:val="22"/>
              </w:rPr>
            </w:pPr>
            <w:r>
              <w:rPr>
                <w:rFonts w:hint="eastAsia" w:ascii="宋体" w:hAnsi="宋体" w:cs="宋体"/>
                <w:sz w:val="22"/>
              </w:rPr>
              <w:t>到场时间</w:t>
            </w:r>
          </w:p>
        </w:tc>
        <w:tc>
          <w:tcPr>
            <w:tcW w:w="4639" w:type="dxa"/>
          </w:tcPr>
          <w:p>
            <w:pPr>
              <w:widowControl/>
              <w:snapToGrid w:val="0"/>
              <w:spacing w:line="360" w:lineRule="exact"/>
              <w:jc w:val="center"/>
              <w:rPr>
                <w:rFonts w:ascii="宋体" w:hAnsi="宋体" w:cs="宋体"/>
                <w:sz w:val="22"/>
              </w:rPr>
            </w:pPr>
            <w:r>
              <w:rPr>
                <w:rFonts w:hint="eastAsia" w:ascii="宋体" w:hAnsi="宋体" w:cs="宋体"/>
                <w:sz w:val="22"/>
              </w:rPr>
              <w:t>3小时内赶到机场得1分，每提早30分钟加1分，最高5分</w:t>
            </w:r>
          </w:p>
        </w:tc>
        <w:tc>
          <w:tcPr>
            <w:tcW w:w="1183" w:type="dxa"/>
            <w:vAlign w:val="center"/>
          </w:tcPr>
          <w:p>
            <w:pPr>
              <w:widowControl/>
              <w:snapToGrid w:val="0"/>
              <w:spacing w:line="360" w:lineRule="exact"/>
              <w:jc w:val="center"/>
              <w:rPr>
                <w:rFonts w:ascii="宋体" w:hAnsi="宋体" w:cs="宋体"/>
                <w:sz w:val="22"/>
              </w:rPr>
            </w:pPr>
            <w:r>
              <w:rPr>
                <w:rFonts w:ascii="宋体" w:hAnsi="宋体" w:cs="宋体"/>
                <w:sz w:val="22"/>
              </w:rPr>
              <w:t>0-</w:t>
            </w:r>
            <w:r>
              <w:rPr>
                <w:rFonts w:hint="eastAsia" w:ascii="宋体" w:hAnsi="宋体" w:cs="宋体"/>
                <w:sz w:val="22"/>
              </w:rPr>
              <w:t>5</w:t>
            </w:r>
          </w:p>
        </w:tc>
      </w:tr>
    </w:tbl>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sdt>
        <w:sdtPr>
          <w:rPr>
            <w:rFonts w:ascii="Segoe UI Emoji" w:hAnsi="Segoe UI Emoji" w:cs="Segoe UI Emoji"/>
          </w:rPr>
          <w:id w:val="1618179027"/>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w:t>
      </w:r>
      <w:r>
        <w:rPr>
          <w:rFonts w:ascii="宋体" w:hAnsi="宋体" w:cs="宋体"/>
          <w:b/>
          <w:sz w:val="22"/>
        </w:rPr>
        <w:t>80分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20" w:firstLineChars="200"/>
        <w:jc w:val="left"/>
        <w:rPr>
          <w:rFonts w:ascii="宋体" w:hAnsi="宋体" w:cs="宋体"/>
          <w:b/>
          <w:sz w:val="22"/>
        </w:rPr>
      </w:pPr>
      <w:sdt>
        <w:sdtPr>
          <w:rPr>
            <w:rFonts w:ascii="Segoe UI Emoji" w:hAnsi="Segoe UI Emoji" w:cs="Segoe UI Emoji"/>
          </w:rPr>
          <w:id w:val="241145494"/>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w:t>
      </w:r>
      <w:r>
        <w:rPr>
          <w:rFonts w:ascii="宋体" w:hAnsi="宋体" w:cs="宋体"/>
          <w:sz w:val="22"/>
        </w:rPr>
        <w:t>80</w:t>
      </w:r>
      <w:r>
        <w:rPr>
          <w:rFonts w:hint="eastAsia" w:ascii="宋体" w:hAnsi="宋体" w:cs="宋体"/>
          <w:sz w:val="22"/>
        </w:rPr>
        <w:t>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47"/>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（3）评标委员会根据投标人须知前附表6.3.2及7.</w:t>
      </w:r>
      <w:r>
        <w:rPr>
          <w:rFonts w:ascii="宋体" w:hAnsi="宋体" w:cs="宋体"/>
          <w:sz w:val="22"/>
        </w:rPr>
        <w:t>4</w:t>
      </w:r>
      <w:r>
        <w:rPr>
          <w:rFonts w:hint="eastAsia" w:ascii="宋体" w:hAnsi="宋体" w:cs="宋体"/>
          <w:sz w:val="22"/>
        </w:rPr>
        <w:t>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1"/>
        <w:rPr>
          <w:rFonts w:ascii="宋体" w:hAnsi="宋体"/>
          <w:b/>
          <w:sz w:val="24"/>
        </w:rPr>
        <w:sectPr>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30" w:name="_Toc19698499"/>
      <w:r>
        <w:rPr>
          <w:rFonts w:hint="eastAsia"/>
          <w:b w:val="0"/>
          <w:bCs w:val="0"/>
        </w:rPr>
        <w:t>第四章</w:t>
      </w:r>
      <w:r>
        <w:rPr>
          <w:b w:val="0"/>
          <w:bCs w:val="0"/>
        </w:rPr>
        <w:t xml:space="preserve">  </w:t>
      </w:r>
      <w:r>
        <w:rPr>
          <w:rFonts w:hint="eastAsia"/>
          <w:b w:val="0"/>
          <w:bCs w:val="0"/>
        </w:rPr>
        <w:t>合同条款及格式</w:t>
      </w:r>
      <w:bookmarkEnd w:id="30"/>
    </w:p>
    <w:p>
      <w:pPr>
        <w:spacing w:line="360" w:lineRule="auto"/>
        <w:jc w:val="center"/>
        <w:rPr>
          <w:rFonts w:ascii="宋体" w:hAnsi="宋体" w:cs="宋体"/>
          <w:b/>
          <w:sz w:val="22"/>
        </w:rPr>
      </w:pPr>
    </w:p>
    <w:p>
      <w:pPr>
        <w:autoSpaceDE w:val="0"/>
        <w:autoSpaceDN w:val="0"/>
        <w:adjustRightInd w:val="0"/>
        <w:jc w:val="center"/>
        <w:rPr>
          <w:rFonts w:eastAsia="黑体" w:cs="Calibri"/>
          <w:b/>
          <w:sz w:val="48"/>
          <w:szCs w:val="48"/>
        </w:rPr>
      </w:pPr>
      <w:r>
        <w:rPr>
          <w:rFonts w:hint="eastAsia" w:eastAsia="黑体" w:cs="Calibri"/>
          <w:b/>
          <w:sz w:val="48"/>
          <w:szCs w:val="48"/>
        </w:rPr>
        <w:t>杭州萧山国际机场货站动力平台配件及维修服务供应商框架合同</w:t>
      </w:r>
    </w:p>
    <w:p>
      <w:pPr>
        <w:spacing w:line="360" w:lineRule="auto"/>
        <w:jc w:val="center"/>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甲方：</w:t>
      </w:r>
      <w:r>
        <w:rPr>
          <w:rFonts w:ascii="宋体" w:hAnsi="宋体"/>
          <w:szCs w:val="21"/>
        </w:rPr>
        <w:t>杭州萧山国际机场有限公司</w:t>
      </w:r>
    </w:p>
    <w:p>
      <w:pPr>
        <w:adjustRightInd w:val="0"/>
        <w:snapToGrid w:val="0"/>
        <w:spacing w:line="360" w:lineRule="auto"/>
        <w:ind w:firstLine="420" w:firstLineChars="200"/>
        <w:rPr>
          <w:rFonts w:ascii="宋体" w:hAnsi="宋体"/>
          <w:szCs w:val="21"/>
        </w:rPr>
      </w:pPr>
      <w:r>
        <w:rPr>
          <w:rFonts w:hint="eastAsia" w:ascii="宋体" w:hAnsi="宋体"/>
          <w:szCs w:val="21"/>
        </w:rPr>
        <w:t>住所地</w:t>
      </w:r>
      <w:r>
        <w:rPr>
          <w:rFonts w:ascii="宋体" w:hAnsi="宋体"/>
          <w:szCs w:val="21"/>
        </w:rPr>
        <w:t>：杭州萧山国际机场内</w:t>
      </w:r>
    </w:p>
    <w:p>
      <w:pPr>
        <w:adjustRightInd w:val="0"/>
        <w:snapToGrid w:val="0"/>
        <w:spacing w:line="360" w:lineRule="auto"/>
        <w:ind w:firstLine="420" w:firstLineChars="200"/>
        <w:rPr>
          <w:rFonts w:ascii="宋体" w:hAnsi="宋体"/>
          <w:szCs w:val="21"/>
        </w:rPr>
      </w:pPr>
      <w:r>
        <w:rPr>
          <w:rFonts w:hint="eastAsia" w:ascii="宋体" w:hAnsi="宋体"/>
          <w:szCs w:val="21"/>
        </w:rPr>
        <w:t>乙方</w:t>
      </w:r>
      <w:r>
        <w:rPr>
          <w:rFonts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住所地：</w:t>
      </w:r>
    </w:p>
    <w:p>
      <w:pPr>
        <w:adjustRightInd w:val="0"/>
        <w:snapToGrid w:val="0"/>
        <w:spacing w:line="360" w:lineRule="auto"/>
        <w:ind w:firstLine="420" w:firstLineChars="200"/>
        <w:rPr>
          <w:rFonts w:ascii="宋体" w:hAnsi="宋体"/>
          <w:szCs w:val="21"/>
        </w:rPr>
      </w:pPr>
      <w:r>
        <w:rPr>
          <w:rFonts w:hint="eastAsia" w:ascii="宋体" w:hAnsi="宋体"/>
          <w:szCs w:val="21"/>
        </w:rPr>
        <w:t>甲、乙双方根据《中华人民共和国合同法》等相关法律法规，就相关产品采购事宜，在互利、平等的原则基础上，经协商一致，特签订本合同，以共同遵守。</w:t>
      </w:r>
    </w:p>
    <w:p>
      <w:pPr>
        <w:numPr>
          <w:ilvl w:val="0"/>
          <w:numId w:val="36"/>
        </w:numPr>
        <w:adjustRightInd w:val="0"/>
        <w:snapToGrid w:val="0"/>
        <w:spacing w:line="360" w:lineRule="auto"/>
        <w:ind w:left="840" w:firstLine="422" w:firstLineChars="200"/>
        <w:outlineLvl w:val="2"/>
        <w:rPr>
          <w:rFonts w:ascii="宋体" w:hAnsi="宋体"/>
          <w:b/>
          <w:szCs w:val="21"/>
        </w:rPr>
      </w:pPr>
      <w:bookmarkStart w:id="31" w:name="_Toc419722752"/>
      <w:bookmarkStart w:id="32" w:name="_Toc432771965"/>
      <w:bookmarkStart w:id="33" w:name="_Toc419722695"/>
      <w:r>
        <w:rPr>
          <w:rFonts w:hint="eastAsia" w:ascii="宋体" w:hAnsi="宋体"/>
          <w:b/>
          <w:szCs w:val="21"/>
        </w:rPr>
        <w:t>货物</w:t>
      </w:r>
      <w:r>
        <w:rPr>
          <w:rFonts w:ascii="宋体" w:hAnsi="宋体"/>
          <w:b/>
          <w:szCs w:val="21"/>
        </w:rPr>
        <w:t>内容</w:t>
      </w:r>
      <w:bookmarkEnd w:id="31"/>
      <w:bookmarkEnd w:id="32"/>
      <w:bookmarkEnd w:id="33"/>
    </w:p>
    <w:p>
      <w:pPr>
        <w:adjustRightInd w:val="0"/>
        <w:snapToGrid w:val="0"/>
        <w:spacing w:line="360" w:lineRule="auto"/>
        <w:ind w:firstLine="420" w:firstLineChars="200"/>
        <w:rPr>
          <w:rFonts w:ascii="宋体" w:hAnsi="宋体"/>
          <w:szCs w:val="21"/>
        </w:rPr>
      </w:pPr>
      <w:r>
        <w:rPr>
          <w:rFonts w:hint="eastAsia" w:ascii="宋体" w:hAnsi="宋体"/>
          <w:szCs w:val="21"/>
        </w:rPr>
        <w:t xml:space="preserve">1．乙方同意向甲方提供**生产厂家X射线机的配件、耗材及维修服务，包括项目清单详见附件【3】）所列内容。 </w:t>
      </w:r>
    </w:p>
    <w:p>
      <w:pPr>
        <w:adjustRightInd w:val="0"/>
        <w:snapToGrid w:val="0"/>
        <w:spacing w:line="360" w:lineRule="auto"/>
        <w:ind w:firstLine="420" w:firstLineChars="200"/>
        <w:rPr>
          <w:rFonts w:ascii="宋体" w:hAnsi="宋体"/>
          <w:szCs w:val="21"/>
        </w:rPr>
      </w:pPr>
      <w:r>
        <w:rPr>
          <w:rFonts w:hint="eastAsia" w:ascii="宋体" w:hAnsi="宋体"/>
          <w:szCs w:val="21"/>
        </w:rPr>
        <w:t>2．乙方对甲方的服务区域：杭州萧山</w:t>
      </w:r>
      <w:r>
        <w:rPr>
          <w:rFonts w:ascii="宋体" w:hAnsi="宋体"/>
          <w:szCs w:val="21"/>
        </w:rPr>
        <w:t>国际机场</w:t>
      </w:r>
      <w:r>
        <w:rPr>
          <w:rFonts w:hint="eastAsia" w:ascii="宋体" w:hAnsi="宋体"/>
          <w:szCs w:val="21"/>
        </w:rPr>
        <w:t>内。</w:t>
      </w:r>
    </w:p>
    <w:p>
      <w:pPr>
        <w:numPr>
          <w:ilvl w:val="0"/>
          <w:numId w:val="36"/>
        </w:numPr>
        <w:adjustRightInd w:val="0"/>
        <w:snapToGrid w:val="0"/>
        <w:spacing w:line="360" w:lineRule="auto"/>
        <w:ind w:left="840" w:firstLine="282" w:firstLineChars="134"/>
        <w:outlineLvl w:val="2"/>
        <w:rPr>
          <w:rFonts w:ascii="宋体" w:hAnsi="宋体"/>
          <w:b/>
          <w:szCs w:val="21"/>
        </w:rPr>
      </w:pPr>
      <w:bookmarkStart w:id="34" w:name="_Toc419722696"/>
      <w:bookmarkStart w:id="35" w:name="_Toc432771966"/>
      <w:bookmarkStart w:id="36" w:name="_Toc419722753"/>
      <w:r>
        <w:rPr>
          <w:rFonts w:hint="eastAsia" w:ascii="宋体" w:hAnsi="宋体"/>
          <w:b/>
          <w:szCs w:val="21"/>
        </w:rPr>
        <w:t>合同金额</w:t>
      </w:r>
      <w:bookmarkEnd w:id="34"/>
      <w:bookmarkEnd w:id="35"/>
      <w:bookmarkEnd w:id="36"/>
    </w:p>
    <w:p>
      <w:pPr>
        <w:adjustRightInd w:val="0"/>
        <w:snapToGrid w:val="0"/>
        <w:spacing w:line="360" w:lineRule="auto"/>
        <w:ind w:firstLine="420" w:firstLineChars="200"/>
        <w:rPr>
          <w:rFonts w:ascii="宋体" w:hAnsi="宋体"/>
          <w:szCs w:val="21"/>
        </w:rPr>
      </w:pPr>
      <w:r>
        <w:rPr>
          <w:rFonts w:hint="eastAsia" w:ascii="宋体" w:hAnsi="宋体"/>
          <w:szCs w:val="21"/>
        </w:rPr>
        <w:t>1．本协议</w:t>
      </w:r>
      <w:r>
        <w:rPr>
          <w:rFonts w:ascii="宋体" w:hAnsi="宋体"/>
          <w:szCs w:val="21"/>
        </w:rPr>
        <w:t>为框架协议</w:t>
      </w:r>
      <w:r>
        <w:rPr>
          <w:rFonts w:hint="eastAsia" w:ascii="宋体" w:hAnsi="宋体"/>
          <w:szCs w:val="21"/>
        </w:rPr>
        <w:t>，将根据实际采购量按固定单价进行单结算</w:t>
      </w:r>
      <w:r>
        <w:rPr>
          <w:rFonts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．甲方每次向乙方采购货物，以采购订单（加盖</w:t>
      </w:r>
      <w:r>
        <w:rPr>
          <w:rFonts w:ascii="宋体" w:hAnsi="宋体"/>
          <w:szCs w:val="21"/>
        </w:rPr>
        <w:t>部门印章</w:t>
      </w:r>
      <w:r>
        <w:rPr>
          <w:rFonts w:hint="eastAsia" w:ascii="宋体" w:hAnsi="宋体"/>
          <w:szCs w:val="21"/>
        </w:rPr>
        <w:t>）的形式详列明具体耗材的名称、品牌、型号、数量、</w:t>
      </w:r>
      <w:r>
        <w:rPr>
          <w:rFonts w:ascii="宋体" w:hAnsi="宋体"/>
          <w:szCs w:val="21"/>
        </w:rPr>
        <w:t>联系人</w:t>
      </w:r>
      <w:r>
        <w:rPr>
          <w:rFonts w:hint="eastAsia" w:ascii="宋体" w:hAnsi="宋体"/>
          <w:szCs w:val="21"/>
        </w:rPr>
        <w:t>等情况。</w:t>
      </w:r>
    </w:p>
    <w:p>
      <w:pPr>
        <w:adjustRightInd w:val="0"/>
        <w:snapToGrid w:val="0"/>
        <w:spacing w:line="360" w:lineRule="auto"/>
        <w:ind w:firstLine="420" w:firstLineChars="200"/>
        <w:rPr>
          <w:rFonts w:ascii="宋体" w:hAnsi="宋体"/>
          <w:szCs w:val="21"/>
        </w:rPr>
      </w:pPr>
      <w:r>
        <w:rPr>
          <w:rFonts w:hint="eastAsia" w:ascii="宋体" w:hAnsi="宋体"/>
          <w:szCs w:val="21"/>
        </w:rPr>
        <w:t>3．价格表：具体详见附件【3】。本合同金额为固定单价合同。本合同价为杭州萧山国际机场内交货价，含货物价格、运输费、包装费、保险费、税费等所有费用。甲方不再承担其他任何费用。同时乙方承诺，不因甲方采购数量的增加或者减少而变动固定单价。</w:t>
      </w:r>
    </w:p>
    <w:p>
      <w:pPr>
        <w:adjustRightInd w:val="0"/>
        <w:snapToGrid w:val="0"/>
        <w:spacing w:line="360" w:lineRule="auto"/>
        <w:ind w:firstLine="420" w:firstLineChars="200"/>
        <w:rPr>
          <w:rFonts w:ascii="宋体" w:hAnsi="宋体"/>
          <w:szCs w:val="21"/>
        </w:rPr>
      </w:pPr>
      <w:r>
        <w:rPr>
          <w:rFonts w:hint="eastAsia" w:ascii="宋体" w:hAnsi="宋体"/>
          <w:szCs w:val="21"/>
        </w:rPr>
        <w:t>本合同采购的货物数量属于预估数量，甲方有权根据实际情况单方面予以调整采购的数量，具体以甲方向乙方发出的采购通知单为准，乙方承诺无条件按照甲方要求执行，双方最终结算价格按照甲方实际采购数量结算。</w:t>
      </w:r>
    </w:p>
    <w:p>
      <w:pPr>
        <w:adjustRightInd w:val="0"/>
        <w:snapToGrid w:val="0"/>
        <w:spacing w:line="360" w:lineRule="auto"/>
        <w:ind w:firstLine="420" w:firstLineChars="200"/>
        <w:rPr>
          <w:rFonts w:ascii="宋体" w:hAnsi="宋体"/>
          <w:szCs w:val="21"/>
        </w:rPr>
      </w:pPr>
      <w:r>
        <w:rPr>
          <w:rFonts w:hint="eastAsia" w:ascii="宋体" w:hAnsi="宋体"/>
          <w:kern w:val="0"/>
          <w:szCs w:val="21"/>
        </w:rPr>
        <w:t xml:space="preserve">4. </w:t>
      </w:r>
      <w:r>
        <w:rPr>
          <w:rFonts w:hint="eastAsia" w:ascii="宋体" w:hAnsi="宋体"/>
          <w:sz w:val="22"/>
          <w:u w:val="single"/>
        </w:rPr>
        <w:t>在合同有效期限内，若因国家税收政策调整而引起的增值税税率变化的，应按照国家税收政策调整，合同总价变更为原合同不含增值税服务或货物销售额与新增值税税率计算税额的合计金额。</w:t>
      </w:r>
    </w:p>
    <w:p>
      <w:pPr>
        <w:numPr>
          <w:ilvl w:val="0"/>
          <w:numId w:val="36"/>
        </w:numPr>
        <w:adjustRightInd w:val="0"/>
        <w:snapToGrid w:val="0"/>
        <w:spacing w:line="360" w:lineRule="auto"/>
        <w:ind w:left="424" w:leftChars="202" w:firstLine="282" w:firstLineChars="134"/>
        <w:outlineLvl w:val="2"/>
        <w:rPr>
          <w:rFonts w:ascii="宋体" w:hAnsi="宋体"/>
          <w:b/>
          <w:szCs w:val="21"/>
        </w:rPr>
      </w:pPr>
      <w:bookmarkStart w:id="37" w:name="_Toc432771967"/>
      <w:bookmarkStart w:id="38" w:name="_Toc419722697"/>
      <w:bookmarkStart w:id="39" w:name="_Toc419722754"/>
      <w:r>
        <w:rPr>
          <w:rFonts w:ascii="宋体" w:hAnsi="宋体"/>
          <w:b/>
          <w:szCs w:val="21"/>
        </w:rPr>
        <w:t>支付方式</w:t>
      </w:r>
      <w:bookmarkEnd w:id="37"/>
      <w:bookmarkEnd w:id="38"/>
      <w:bookmarkEnd w:id="39"/>
    </w:p>
    <w:p>
      <w:pPr>
        <w:adjustRightInd w:val="0"/>
        <w:snapToGrid w:val="0"/>
        <w:spacing w:line="360" w:lineRule="auto"/>
        <w:ind w:firstLine="420" w:firstLineChars="200"/>
        <w:rPr>
          <w:rFonts w:ascii="宋体" w:hAnsi="宋体"/>
          <w:szCs w:val="21"/>
        </w:rPr>
      </w:pPr>
      <w:r>
        <w:rPr>
          <w:rFonts w:hint="eastAsia" w:ascii="宋体" w:hAnsi="宋体"/>
          <w:szCs w:val="21"/>
        </w:rPr>
        <w:t>1．按单次进行结算，以双方采购清单为依据。</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．每次付款前乙方必须向甲方开具以甲方为对象的合法等额</w:t>
      </w:r>
      <w:r>
        <w:rPr>
          <w:rFonts w:hint="eastAsia" w:ascii="宋体" w:hAnsi="宋体"/>
          <w:kern w:val="0"/>
          <w:szCs w:val="21"/>
        </w:rPr>
        <w:t>的税率为13%的</w:t>
      </w:r>
      <w:r>
        <w:rPr>
          <w:rFonts w:hint="eastAsia" w:ascii="宋体" w:hAnsi="宋体"/>
          <w:szCs w:val="21"/>
        </w:rPr>
        <w:t>增值税</w:t>
      </w:r>
      <w:r>
        <w:rPr>
          <w:rFonts w:ascii="宋体" w:hAnsi="宋体"/>
          <w:szCs w:val="21"/>
        </w:rPr>
        <w:t>专用</w:t>
      </w:r>
      <w:r>
        <w:rPr>
          <w:rFonts w:hint="eastAsia" w:ascii="宋体" w:hAnsi="宋体"/>
          <w:szCs w:val="21"/>
        </w:rPr>
        <w:t xml:space="preserve">发票，甲方在收到乙方发票且经甲方验收货物合格后20个工作日内付清该笔款项。 </w:t>
      </w:r>
    </w:p>
    <w:p>
      <w:pPr>
        <w:numPr>
          <w:ilvl w:val="0"/>
          <w:numId w:val="36"/>
        </w:numPr>
        <w:adjustRightInd w:val="0"/>
        <w:snapToGrid w:val="0"/>
        <w:spacing w:line="360" w:lineRule="auto"/>
        <w:ind w:left="840" w:firstLine="422" w:firstLineChars="200"/>
        <w:outlineLvl w:val="2"/>
        <w:rPr>
          <w:rFonts w:ascii="宋体" w:hAnsi="宋体"/>
          <w:b/>
          <w:szCs w:val="21"/>
          <w:highlight w:val="yellow"/>
        </w:rPr>
      </w:pPr>
      <w:bookmarkStart w:id="40" w:name="_Toc432771968"/>
      <w:bookmarkStart w:id="41" w:name="_Toc419722755"/>
      <w:bookmarkStart w:id="42" w:name="_Toc419722698"/>
      <w:r>
        <w:rPr>
          <w:rFonts w:hint="eastAsia" w:ascii="宋体" w:hAnsi="宋体"/>
          <w:b/>
          <w:szCs w:val="21"/>
          <w:highlight w:val="yellow"/>
        </w:rPr>
        <w:t>履约保证金</w:t>
      </w:r>
    </w:p>
    <w:p>
      <w:pPr>
        <w:adjustRightInd w:val="0"/>
        <w:snapToGrid w:val="0"/>
        <w:spacing w:line="360" w:lineRule="auto"/>
        <w:ind w:firstLine="420" w:firstLineChars="200"/>
        <w:rPr>
          <w:rFonts w:ascii="仿宋_GB2312" w:hAnsi="仿宋" w:eastAsia="仿宋_GB2312"/>
          <w:sz w:val="28"/>
          <w:szCs w:val="28"/>
          <w:highlight w:val="yellow"/>
        </w:rPr>
      </w:pPr>
      <w:r>
        <w:rPr>
          <w:rFonts w:hint="eastAsia" w:ascii="宋体" w:hAnsi="宋体"/>
          <w:szCs w:val="21"/>
          <w:highlight w:val="yellow"/>
        </w:rPr>
        <w:t>1.乙方应在收到甲方中标通知书后【15】日内，向甲方支付¥</w:t>
      </w:r>
      <w:r>
        <w:rPr>
          <w:rFonts w:ascii="宋体" w:hAnsi="宋体"/>
          <w:szCs w:val="21"/>
          <w:highlight w:val="yellow"/>
        </w:rPr>
        <w:t>10</w:t>
      </w:r>
      <w:r>
        <w:rPr>
          <w:rFonts w:hint="eastAsia" w:ascii="宋体" w:hAnsi="宋体"/>
          <w:szCs w:val="21"/>
          <w:highlight w:val="yellow"/>
        </w:rPr>
        <w:t>000元（人民币贰万元整）作为履约保证金。如果逾期未缴纳，甲方有权解除本合同，并要求乙方承担由此给甲方造成的损失。</w:t>
      </w:r>
    </w:p>
    <w:p>
      <w:pPr>
        <w:adjustRightInd w:val="0"/>
        <w:snapToGrid w:val="0"/>
        <w:spacing w:line="360" w:lineRule="auto"/>
        <w:ind w:firstLine="420" w:firstLineChars="200"/>
        <w:rPr>
          <w:rFonts w:ascii="宋体" w:hAnsi="宋体"/>
          <w:b/>
          <w:szCs w:val="21"/>
        </w:rPr>
      </w:pPr>
      <w:r>
        <w:rPr>
          <w:rFonts w:hint="eastAsia" w:ascii="宋体" w:hAnsi="宋体"/>
          <w:szCs w:val="21"/>
          <w:highlight w:val="yellow"/>
        </w:rPr>
        <w:t>2.在合同履行期间，如果乙方存在违约情形，甲方有权优先从履约保证金中扣除相应款项，并书面通知乙方。乙方自收到书面通知之日起【15】日内补足履约保证金。如果乙方不及时补足履约保证金，视为乙方违约，甲方有权解除合同，并要求乙方承担相应的违约责任。待合同约定服务内容全部履行并完毕，乙方不存在任何违约情形并收到甲方书面认可后【15】日内，甲方无息返还履约保证金。</w:t>
      </w:r>
    </w:p>
    <w:p>
      <w:pPr>
        <w:numPr>
          <w:ilvl w:val="0"/>
          <w:numId w:val="36"/>
        </w:numPr>
        <w:adjustRightInd w:val="0"/>
        <w:snapToGrid w:val="0"/>
        <w:spacing w:line="360" w:lineRule="auto"/>
        <w:ind w:left="840" w:firstLine="422" w:firstLineChars="200"/>
        <w:outlineLvl w:val="2"/>
        <w:rPr>
          <w:rFonts w:ascii="宋体" w:hAnsi="宋体"/>
          <w:b/>
          <w:szCs w:val="21"/>
        </w:rPr>
      </w:pPr>
      <w:r>
        <w:rPr>
          <w:rFonts w:hint="eastAsia" w:ascii="宋体" w:hAnsi="宋体"/>
          <w:b/>
          <w:szCs w:val="21"/>
        </w:rPr>
        <w:t>合同期限</w:t>
      </w:r>
      <w:bookmarkEnd w:id="40"/>
      <w:bookmarkEnd w:id="41"/>
      <w:bookmarkEnd w:id="42"/>
    </w:p>
    <w:p>
      <w:pPr>
        <w:adjustRightInd w:val="0"/>
        <w:snapToGrid w:val="0"/>
        <w:spacing w:line="360" w:lineRule="auto"/>
        <w:ind w:firstLine="420" w:firstLineChars="200"/>
        <w:rPr>
          <w:rFonts w:ascii="宋体" w:hAnsi="宋体"/>
          <w:szCs w:val="21"/>
        </w:rPr>
      </w:pPr>
      <w:r>
        <w:rPr>
          <w:rFonts w:hint="eastAsia"/>
        </w:rPr>
        <w:t>本项目服务器为</w:t>
      </w:r>
      <w:r>
        <w:rPr>
          <w:rFonts w:hint="eastAsia" w:ascii="宋体" w:hAnsi="宋体" w:cs="Arial"/>
          <w:kern w:val="0"/>
          <w:sz w:val="22"/>
        </w:rPr>
        <w:t>2年，自【】年【】月【】日至【】年【】月【】日</w:t>
      </w:r>
      <w:r>
        <w:rPr>
          <w:rFonts w:ascii="宋体" w:hAnsi="宋体" w:cs="Arial"/>
          <w:kern w:val="0"/>
          <w:sz w:val="22"/>
        </w:rPr>
        <w:t>。</w:t>
      </w:r>
      <w:r>
        <w:rPr>
          <w:rFonts w:hint="eastAsia" w:ascii="宋体" w:hAnsi="宋体" w:cs="宋体"/>
          <w:snapToGrid w:val="0"/>
          <w:kern w:val="0"/>
          <w:szCs w:val="21"/>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p>
    <w:p>
      <w:pPr>
        <w:numPr>
          <w:ilvl w:val="0"/>
          <w:numId w:val="36"/>
        </w:numPr>
        <w:adjustRightInd w:val="0"/>
        <w:snapToGrid w:val="0"/>
        <w:spacing w:line="360" w:lineRule="auto"/>
        <w:ind w:left="840" w:firstLine="422" w:firstLineChars="200"/>
        <w:outlineLvl w:val="2"/>
        <w:rPr>
          <w:rFonts w:ascii="宋体" w:hAnsi="宋体"/>
          <w:b/>
          <w:szCs w:val="21"/>
        </w:rPr>
      </w:pPr>
      <w:bookmarkStart w:id="43" w:name="_Toc419722756"/>
      <w:bookmarkStart w:id="44" w:name="_Toc419722699"/>
      <w:bookmarkStart w:id="45" w:name="_Toc432771969"/>
      <w:r>
        <w:rPr>
          <w:rFonts w:hint="eastAsia" w:ascii="宋体" w:hAnsi="宋体"/>
          <w:b/>
          <w:szCs w:val="21"/>
        </w:rPr>
        <w:t>技术资料</w:t>
      </w:r>
      <w:bookmarkEnd w:id="43"/>
      <w:bookmarkEnd w:id="44"/>
      <w:bookmarkEnd w:id="45"/>
    </w:p>
    <w:p>
      <w:pPr>
        <w:adjustRightInd w:val="0"/>
        <w:snapToGrid w:val="0"/>
        <w:spacing w:line="360" w:lineRule="auto"/>
        <w:ind w:firstLine="420" w:firstLineChars="200"/>
        <w:rPr>
          <w:rFonts w:ascii="宋体" w:hAnsi="宋体"/>
          <w:szCs w:val="21"/>
        </w:rPr>
      </w:pPr>
      <w:r>
        <w:rPr>
          <w:rFonts w:hint="eastAsia" w:ascii="宋体" w:hAnsi="宋体"/>
          <w:szCs w:val="21"/>
        </w:rPr>
        <w:t>1.乙方应在移交合同货物时向甲方提供使用货物的有关技术资料。</w:t>
      </w:r>
    </w:p>
    <w:p>
      <w:pPr>
        <w:adjustRightInd w:val="0"/>
        <w:snapToGrid w:val="0"/>
        <w:spacing w:line="360" w:lineRule="auto"/>
        <w:ind w:firstLine="420" w:firstLineChars="200"/>
        <w:rPr>
          <w:rFonts w:ascii="宋体" w:hAnsi="宋体"/>
          <w:szCs w:val="21"/>
        </w:rPr>
      </w:pPr>
      <w:r>
        <w:rPr>
          <w:rFonts w:hint="eastAsia" w:ascii="宋体" w:hAnsi="宋体"/>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因乙方或前述与履行本合同相关的人员违反本条规定的保密义务而导致甲方遭受损失的，则乙方应向甲方承担赔偿责任。</w:t>
      </w:r>
    </w:p>
    <w:p>
      <w:pPr>
        <w:numPr>
          <w:ilvl w:val="0"/>
          <w:numId w:val="36"/>
        </w:numPr>
        <w:adjustRightInd w:val="0"/>
        <w:snapToGrid w:val="0"/>
        <w:spacing w:line="360" w:lineRule="auto"/>
        <w:ind w:left="840" w:firstLine="565" w:firstLineChars="268"/>
        <w:outlineLvl w:val="2"/>
        <w:rPr>
          <w:rFonts w:ascii="宋体" w:hAnsi="宋体"/>
          <w:b/>
          <w:szCs w:val="21"/>
        </w:rPr>
      </w:pPr>
      <w:bookmarkStart w:id="46" w:name="_Toc419722700"/>
      <w:bookmarkStart w:id="47" w:name="_Toc432771970"/>
      <w:bookmarkStart w:id="48" w:name="_Toc419722757"/>
      <w:r>
        <w:rPr>
          <w:rFonts w:hint="eastAsia" w:ascii="宋体" w:hAnsi="宋体"/>
          <w:b/>
          <w:szCs w:val="21"/>
        </w:rPr>
        <w:t>知识产权</w:t>
      </w:r>
      <w:bookmarkEnd w:id="46"/>
      <w:bookmarkEnd w:id="47"/>
      <w:bookmarkEnd w:id="48"/>
    </w:p>
    <w:p>
      <w:pPr>
        <w:adjustRightInd w:val="0"/>
        <w:snapToGrid w:val="0"/>
        <w:spacing w:line="360" w:lineRule="auto"/>
        <w:ind w:firstLine="420" w:firstLineChars="200"/>
        <w:rPr>
          <w:rFonts w:ascii="宋体" w:hAnsi="宋体"/>
          <w:szCs w:val="21"/>
        </w:rPr>
      </w:pPr>
      <w:r>
        <w:rPr>
          <w:rFonts w:hint="eastAsia" w:ascii="宋体" w:hAnsi="宋体"/>
          <w:szCs w:val="21"/>
        </w:rPr>
        <w:t>乙方应保证所提供的货物或其任何一部分均不会侵犯任何第三方的知识产权。如因乙方违反本条保证并导致甲方遭受损失的，乙方须向甲方承担赔偿责任。</w:t>
      </w:r>
    </w:p>
    <w:p>
      <w:pPr>
        <w:numPr>
          <w:ilvl w:val="0"/>
          <w:numId w:val="36"/>
        </w:numPr>
        <w:adjustRightInd w:val="0"/>
        <w:snapToGrid w:val="0"/>
        <w:spacing w:line="360" w:lineRule="auto"/>
        <w:ind w:left="424" w:leftChars="202" w:firstLine="287" w:firstLineChars="136"/>
        <w:outlineLvl w:val="2"/>
        <w:rPr>
          <w:rFonts w:ascii="宋体" w:hAnsi="宋体"/>
          <w:b/>
          <w:szCs w:val="21"/>
        </w:rPr>
      </w:pPr>
      <w:bookmarkStart w:id="49" w:name="_Toc419722758"/>
      <w:bookmarkStart w:id="50" w:name="_Toc432771971"/>
      <w:bookmarkStart w:id="51" w:name="_Toc419722701"/>
      <w:r>
        <w:rPr>
          <w:rFonts w:hint="eastAsia" w:ascii="宋体" w:hAnsi="宋体"/>
          <w:b/>
          <w:szCs w:val="21"/>
        </w:rPr>
        <w:t>产权担保</w:t>
      </w:r>
      <w:bookmarkEnd w:id="49"/>
      <w:bookmarkEnd w:id="50"/>
      <w:bookmarkEnd w:id="51"/>
    </w:p>
    <w:p>
      <w:pPr>
        <w:adjustRightInd w:val="0"/>
        <w:snapToGrid w:val="0"/>
        <w:spacing w:line="360" w:lineRule="auto"/>
        <w:ind w:firstLine="420" w:firstLineChars="200"/>
        <w:rPr>
          <w:rFonts w:ascii="宋体" w:hAnsi="宋体"/>
          <w:szCs w:val="21"/>
        </w:rPr>
      </w:pPr>
      <w:r>
        <w:rPr>
          <w:rFonts w:hint="eastAsia" w:ascii="宋体" w:hAnsi="宋体"/>
          <w:szCs w:val="21"/>
        </w:rPr>
        <w:t>乙方保证所交付的货物的所有权完全属于乙方且无任何抵押、查封等产权障碍或瑕疵。如因乙方提供货物存在权属纠纷或担保物权的行使而导致甲方遭受任何损失的，乙方须就甲方遭受的该等损失承担赔偿责任。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52" w:name="_Toc419722702"/>
      <w:bookmarkStart w:id="53" w:name="_Toc419722759"/>
      <w:bookmarkStart w:id="54" w:name="_Toc432771972"/>
      <w:r>
        <w:rPr>
          <w:rFonts w:hint="eastAsia" w:ascii="宋体" w:hAnsi="宋体"/>
          <w:b/>
          <w:szCs w:val="21"/>
        </w:rPr>
        <w:t>转包或分包</w:t>
      </w:r>
      <w:bookmarkEnd w:id="52"/>
      <w:bookmarkEnd w:id="53"/>
      <w:bookmarkEnd w:id="54"/>
    </w:p>
    <w:p>
      <w:pPr>
        <w:adjustRightInd w:val="0"/>
        <w:snapToGrid w:val="0"/>
        <w:spacing w:line="360" w:lineRule="auto"/>
        <w:ind w:firstLine="420" w:firstLineChars="200"/>
        <w:rPr>
          <w:rFonts w:ascii="宋体" w:hAnsi="宋体"/>
          <w:szCs w:val="21"/>
        </w:rPr>
      </w:pPr>
      <w:r>
        <w:rPr>
          <w:rFonts w:hint="eastAsia" w:ascii="宋体" w:hAnsi="宋体"/>
          <w:szCs w:val="21"/>
        </w:rPr>
        <w:t>1.本合同项下甲方采购的货物，必须由乙方直接供应；除非得到甲方的书面同意，乙方不得将本合同项下的货物全部或部分分包给第三方供应，不得将本合同项下权利义务转让给第三方；</w:t>
      </w:r>
    </w:p>
    <w:p>
      <w:pPr>
        <w:adjustRightInd w:val="0"/>
        <w:snapToGrid w:val="0"/>
        <w:spacing w:line="360" w:lineRule="auto"/>
        <w:ind w:firstLine="420" w:firstLineChars="200"/>
        <w:rPr>
          <w:rFonts w:ascii="宋体" w:hAnsi="宋体"/>
          <w:szCs w:val="21"/>
        </w:rPr>
      </w:pPr>
      <w:r>
        <w:rPr>
          <w:rFonts w:hint="eastAsia" w:ascii="宋体" w:hAnsi="宋体"/>
          <w:szCs w:val="21"/>
        </w:rPr>
        <w:t>2.如有未经甲方书面同意的转让和分包行为，甲方有权解除合同，并有权没收乙方的全额履约保证金。</w:t>
      </w:r>
    </w:p>
    <w:p>
      <w:pPr>
        <w:numPr>
          <w:ilvl w:val="0"/>
          <w:numId w:val="36"/>
        </w:numPr>
        <w:adjustRightInd w:val="0"/>
        <w:snapToGrid w:val="0"/>
        <w:spacing w:line="360" w:lineRule="auto"/>
        <w:ind w:left="840" w:firstLine="422" w:firstLineChars="200"/>
        <w:outlineLvl w:val="2"/>
        <w:rPr>
          <w:rFonts w:ascii="宋体" w:hAnsi="宋体"/>
          <w:b/>
          <w:szCs w:val="21"/>
        </w:rPr>
      </w:pPr>
      <w:bookmarkStart w:id="55" w:name="_Toc432771973"/>
      <w:bookmarkStart w:id="56" w:name="_Toc419722760"/>
      <w:bookmarkStart w:id="57" w:name="_Toc419722703"/>
      <w:r>
        <w:rPr>
          <w:rFonts w:hint="eastAsia" w:ascii="宋体" w:hAnsi="宋体"/>
          <w:b/>
          <w:szCs w:val="21"/>
        </w:rPr>
        <w:t>货物包装、发运及运输</w:t>
      </w:r>
      <w:bookmarkEnd w:id="55"/>
      <w:bookmarkEnd w:id="56"/>
      <w:bookmarkEnd w:id="57"/>
    </w:p>
    <w:p>
      <w:pPr>
        <w:adjustRightInd w:val="0"/>
        <w:snapToGrid w:val="0"/>
        <w:spacing w:line="360" w:lineRule="auto"/>
        <w:ind w:firstLine="420" w:firstLineChars="200"/>
        <w:rPr>
          <w:rFonts w:ascii="宋体" w:hAnsi="宋体"/>
          <w:szCs w:val="21"/>
        </w:rPr>
      </w:pPr>
      <w:r>
        <w:rPr>
          <w:rFonts w:hint="eastAsia" w:ascii="宋体" w:hAnsi="宋体"/>
          <w:szCs w:val="21"/>
        </w:rPr>
        <w:t>1. 乙方应在货物发运前对其按满足运输距离、防潮、防震、防锈和防破损装卸等要求进行包装，以保证货物安全运达甲方指定地点。</w:t>
      </w:r>
    </w:p>
    <w:p>
      <w:pPr>
        <w:adjustRightInd w:val="0"/>
        <w:snapToGrid w:val="0"/>
        <w:spacing w:line="360" w:lineRule="auto"/>
        <w:ind w:firstLine="420" w:firstLineChars="200"/>
        <w:rPr>
          <w:rFonts w:ascii="宋体" w:hAnsi="宋体"/>
          <w:szCs w:val="21"/>
        </w:rPr>
      </w:pPr>
      <w:r>
        <w:rPr>
          <w:rFonts w:hint="eastAsia" w:ascii="宋体" w:hAnsi="宋体"/>
          <w:szCs w:val="21"/>
        </w:rPr>
        <w:t>2. 保持货物完整，若有使用说明书等随配附件一并附于货物内。</w:t>
      </w:r>
    </w:p>
    <w:p>
      <w:pPr>
        <w:adjustRightInd w:val="0"/>
        <w:snapToGrid w:val="0"/>
        <w:spacing w:line="360" w:lineRule="auto"/>
        <w:ind w:firstLine="420" w:firstLineChars="200"/>
        <w:rPr>
          <w:rFonts w:ascii="宋体" w:hAnsi="宋体"/>
          <w:szCs w:val="21"/>
        </w:rPr>
      </w:pPr>
      <w:r>
        <w:rPr>
          <w:rFonts w:hint="eastAsia" w:ascii="宋体" w:hAnsi="宋体"/>
          <w:szCs w:val="21"/>
        </w:rPr>
        <w:t>3. 货物在本合同规定的交货地点交付甲方前发生的一切风险包括货物运输风险均由乙方负责。</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．货物在规定的交付期限内由乙方送达甲方指定的交货地点并经甲方签收后视为交付。</w:t>
      </w:r>
    </w:p>
    <w:p>
      <w:pPr>
        <w:adjustRightInd w:val="0"/>
        <w:snapToGrid w:val="0"/>
        <w:spacing w:line="360" w:lineRule="auto"/>
        <w:ind w:firstLine="420" w:firstLineChars="200"/>
        <w:rPr>
          <w:rFonts w:ascii="宋体" w:hAnsi="宋体"/>
          <w:szCs w:val="21"/>
        </w:rPr>
      </w:pPr>
      <w:r>
        <w:rPr>
          <w:rFonts w:hint="eastAsia" w:ascii="宋体" w:hAnsi="宋体"/>
          <w:szCs w:val="21"/>
        </w:rPr>
        <w:t>5. 交货期与交货方式：乙方每次在接到甲方根据本合同发出的采购通知单之日起【7】日内将货物送到甲方指定地点。</w:t>
      </w:r>
    </w:p>
    <w:p>
      <w:pPr>
        <w:adjustRightInd w:val="0"/>
        <w:snapToGrid w:val="0"/>
        <w:spacing w:line="360" w:lineRule="auto"/>
        <w:ind w:firstLine="420" w:firstLineChars="200"/>
        <w:rPr>
          <w:rFonts w:ascii="宋体" w:hAnsi="宋体"/>
          <w:szCs w:val="21"/>
        </w:rPr>
      </w:pPr>
      <w:r>
        <w:rPr>
          <w:rFonts w:hint="eastAsia" w:ascii="宋体" w:hAnsi="宋体"/>
          <w:szCs w:val="21"/>
        </w:rPr>
        <w:t>6. 交货地点：杭州萧山国际机场内</w:t>
      </w:r>
    </w:p>
    <w:p>
      <w:pPr>
        <w:numPr>
          <w:ilvl w:val="0"/>
          <w:numId w:val="36"/>
        </w:numPr>
        <w:adjustRightInd w:val="0"/>
        <w:snapToGrid w:val="0"/>
        <w:spacing w:line="360" w:lineRule="auto"/>
        <w:ind w:left="840" w:firstLine="422" w:firstLineChars="200"/>
        <w:outlineLvl w:val="2"/>
        <w:rPr>
          <w:rFonts w:ascii="宋体" w:hAnsi="宋体"/>
          <w:b/>
          <w:szCs w:val="21"/>
        </w:rPr>
      </w:pPr>
      <w:bookmarkStart w:id="58" w:name="_Toc419722763"/>
      <w:bookmarkStart w:id="59" w:name="_Toc419722706"/>
      <w:bookmarkStart w:id="60" w:name="_Toc432771976"/>
      <w:r>
        <w:rPr>
          <w:rFonts w:hint="eastAsia" w:ascii="宋体" w:hAnsi="宋体"/>
          <w:b/>
          <w:szCs w:val="21"/>
        </w:rPr>
        <w:t>税费</w:t>
      </w:r>
      <w:bookmarkEnd w:id="58"/>
      <w:bookmarkEnd w:id="59"/>
      <w:bookmarkEnd w:id="60"/>
    </w:p>
    <w:p>
      <w:pPr>
        <w:adjustRightInd w:val="0"/>
        <w:snapToGrid w:val="0"/>
        <w:spacing w:line="360" w:lineRule="auto"/>
        <w:ind w:firstLine="420" w:firstLineChars="200"/>
        <w:rPr>
          <w:rFonts w:ascii="宋体" w:hAnsi="宋体"/>
          <w:szCs w:val="21"/>
        </w:rPr>
      </w:pPr>
      <w:bookmarkStart w:id="61" w:name="_Toc432771977"/>
      <w:bookmarkStart w:id="62" w:name="_Toc419722764"/>
      <w:bookmarkStart w:id="63" w:name="_Toc419722707"/>
      <w:r>
        <w:rPr>
          <w:rFonts w:hint="eastAsia" w:ascii="宋体" w:hAnsi="宋体"/>
          <w:szCs w:val="21"/>
        </w:rPr>
        <w:t>本合同执行中相关的一切税费均由乙方负担</w:t>
      </w:r>
    </w:p>
    <w:p>
      <w:pPr>
        <w:numPr>
          <w:ilvl w:val="0"/>
          <w:numId w:val="36"/>
        </w:numPr>
        <w:adjustRightInd w:val="0"/>
        <w:snapToGrid w:val="0"/>
        <w:spacing w:line="360" w:lineRule="auto"/>
        <w:ind w:left="840" w:firstLine="422" w:firstLineChars="200"/>
        <w:outlineLvl w:val="2"/>
        <w:rPr>
          <w:rFonts w:ascii="宋体" w:hAnsi="宋体"/>
          <w:b/>
          <w:szCs w:val="21"/>
          <w:highlight w:val="yellow"/>
        </w:rPr>
      </w:pPr>
      <w:r>
        <w:rPr>
          <w:rFonts w:hint="eastAsia" w:ascii="宋体" w:hAnsi="宋体"/>
          <w:b/>
          <w:szCs w:val="21"/>
          <w:highlight w:val="yellow"/>
        </w:rPr>
        <w:t>质量保证及售后服务</w:t>
      </w:r>
      <w:bookmarkEnd w:id="61"/>
      <w:bookmarkEnd w:id="62"/>
      <w:bookmarkEnd w:id="63"/>
    </w:p>
    <w:p>
      <w:pPr>
        <w:adjustRightInd w:val="0"/>
        <w:snapToGrid w:val="0"/>
        <w:spacing w:line="360" w:lineRule="auto"/>
        <w:ind w:firstLine="420" w:firstLineChars="200"/>
        <w:rPr>
          <w:rFonts w:ascii="宋体" w:hAnsi="宋体"/>
          <w:szCs w:val="21"/>
        </w:rPr>
      </w:pPr>
      <w:r>
        <w:rPr>
          <w:rFonts w:hint="eastAsia" w:ascii="宋体" w:hAnsi="宋体"/>
          <w:szCs w:val="21"/>
        </w:rPr>
        <w:t>1. 乙方保证其所供应的货物符合相关货物质量标准，不存在任何质量瑕疵或因质量瑕疵而导致的安全隐患，且为未经使用的全新货物。</w:t>
      </w:r>
    </w:p>
    <w:p>
      <w:pPr>
        <w:adjustRightInd w:val="0"/>
        <w:snapToGrid w:val="0"/>
        <w:spacing w:line="360" w:lineRule="auto"/>
        <w:ind w:firstLine="420" w:firstLineChars="200"/>
        <w:rPr>
          <w:rFonts w:ascii="宋体" w:hAnsi="宋体"/>
          <w:szCs w:val="21"/>
        </w:rPr>
      </w:pPr>
      <w:r>
        <w:rPr>
          <w:rFonts w:hint="eastAsia" w:ascii="宋体" w:hAnsi="宋体"/>
          <w:szCs w:val="21"/>
        </w:rPr>
        <w:t>2. 乙方应为货物（包括返修配件）提供【3】个月的免费质保期(含工时费和零部件费)，时间自甲方签署货物验收合格确认书之日起计算。</w:t>
      </w:r>
    </w:p>
    <w:p>
      <w:pPr>
        <w:adjustRightInd w:val="0"/>
        <w:snapToGrid w:val="0"/>
        <w:spacing w:line="360" w:lineRule="auto"/>
        <w:ind w:firstLine="420" w:firstLineChars="200"/>
        <w:rPr>
          <w:rFonts w:ascii="宋体" w:hAnsi="宋体"/>
          <w:szCs w:val="21"/>
        </w:rPr>
      </w:pPr>
      <w:r>
        <w:rPr>
          <w:rFonts w:hint="eastAsia" w:ascii="宋体" w:hAnsi="宋体"/>
          <w:szCs w:val="21"/>
        </w:rPr>
        <w:t>3．免费质保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人民银行公布的同期货款基准利率及银行手续费、担保、抵押、法院执行措施所产生的费用等）以及由此给甲方造成的损失。</w:t>
      </w:r>
    </w:p>
    <w:p>
      <w:pPr>
        <w:adjustRightInd w:val="0"/>
        <w:snapToGrid w:val="0"/>
        <w:spacing w:line="360" w:lineRule="auto"/>
        <w:ind w:firstLine="420" w:firstLineChars="200"/>
        <w:rPr>
          <w:rFonts w:ascii="宋体" w:hAnsi="宋体"/>
          <w:szCs w:val="21"/>
        </w:rPr>
      </w:pPr>
      <w:r>
        <w:rPr>
          <w:rFonts w:hint="eastAsia" w:ascii="宋体" w:hAnsi="宋体"/>
          <w:szCs w:val="21"/>
        </w:rPr>
        <w:t>4．乙方提供【7*24】小时售后服务，在接到报修通知后，维修人员应在【3】小时内赶到杭州萧山国际机场，并连续进行维修，直到货物恢复正常。修复部分的质保期自修复之日起重新开始计算。</w:t>
      </w:r>
    </w:p>
    <w:p>
      <w:pPr>
        <w:adjustRightInd w:val="0"/>
        <w:snapToGrid w:val="0"/>
        <w:spacing w:line="360" w:lineRule="auto"/>
        <w:ind w:firstLine="420" w:firstLineChars="200"/>
        <w:rPr>
          <w:rFonts w:ascii="宋体" w:hAnsi="宋体"/>
          <w:szCs w:val="21"/>
        </w:rPr>
      </w:pPr>
      <w:r>
        <w:rPr>
          <w:rFonts w:hint="eastAsia" w:ascii="宋体" w:hAnsi="宋体"/>
          <w:szCs w:val="21"/>
        </w:rPr>
        <w:t>5.免费质保期结束的【15】天前，乙方负责对货物进行一次全面的检修和维护，并由甲方验收认可。甲方验收认可并不免除乙方对于验收认可后发生的但尚在质保期限内的货物故障或损坏的维修、退换货义务。</w:t>
      </w:r>
    </w:p>
    <w:p>
      <w:pPr>
        <w:adjustRightInd w:val="0"/>
        <w:snapToGrid w:val="0"/>
        <w:spacing w:line="360" w:lineRule="auto"/>
        <w:ind w:firstLine="420" w:firstLineChars="200"/>
        <w:rPr>
          <w:rFonts w:ascii="宋体" w:hAnsi="宋体"/>
          <w:szCs w:val="21"/>
        </w:rPr>
      </w:pPr>
      <w:r>
        <w:rPr>
          <w:rFonts w:hint="eastAsia" w:ascii="宋体" w:hAnsi="宋体"/>
          <w:szCs w:val="21"/>
        </w:rPr>
        <w:t>6、若乙方提供的货物属于伪劣货物或者假冒货物或者欺诈甲方，使得甲方遭受损失，乙方应向甲方承担违约责任，同时，甲方可依法寻求其他法律救济。</w:t>
      </w:r>
    </w:p>
    <w:p>
      <w:pPr>
        <w:adjustRightInd w:val="0"/>
        <w:snapToGrid w:val="0"/>
        <w:spacing w:line="360" w:lineRule="auto"/>
        <w:ind w:firstLine="420" w:firstLineChars="200"/>
        <w:rPr>
          <w:rFonts w:ascii="宋体" w:hAnsi="宋体"/>
          <w:szCs w:val="21"/>
        </w:rPr>
      </w:pPr>
    </w:p>
    <w:p>
      <w:pPr>
        <w:numPr>
          <w:ilvl w:val="0"/>
          <w:numId w:val="36"/>
        </w:numPr>
        <w:adjustRightInd w:val="0"/>
        <w:snapToGrid w:val="0"/>
        <w:spacing w:line="360" w:lineRule="auto"/>
        <w:ind w:left="840" w:firstLine="422" w:firstLineChars="200"/>
        <w:outlineLvl w:val="2"/>
        <w:rPr>
          <w:rFonts w:ascii="宋体" w:hAnsi="宋体"/>
          <w:b/>
          <w:szCs w:val="21"/>
        </w:rPr>
      </w:pPr>
      <w:bookmarkStart w:id="64" w:name="_Toc432771978"/>
      <w:bookmarkStart w:id="65" w:name="_Toc419722765"/>
      <w:bookmarkStart w:id="66" w:name="_Toc419722708"/>
      <w:r>
        <w:rPr>
          <w:rFonts w:hint="eastAsia" w:ascii="宋体" w:hAnsi="宋体"/>
          <w:b/>
          <w:szCs w:val="21"/>
        </w:rPr>
        <w:t>违约责任</w:t>
      </w:r>
      <w:bookmarkEnd w:id="64"/>
      <w:bookmarkEnd w:id="65"/>
      <w:bookmarkEnd w:id="66"/>
    </w:p>
    <w:p>
      <w:pPr>
        <w:adjustRightInd w:val="0"/>
        <w:snapToGrid w:val="0"/>
        <w:spacing w:line="360" w:lineRule="auto"/>
        <w:ind w:firstLine="420" w:firstLineChars="200"/>
        <w:rPr>
          <w:rFonts w:ascii="宋体" w:hAnsi="宋体"/>
          <w:szCs w:val="21"/>
        </w:rPr>
      </w:pPr>
      <w:r>
        <w:rPr>
          <w:rFonts w:hint="eastAsia" w:ascii="宋体" w:hAnsi="宋体"/>
          <w:szCs w:val="21"/>
        </w:rPr>
        <w:t>1. 乙方所交的货物品种、型号、规格、技术参数、质量不符合合同规定及招标文件规定标准的，甲方有权拒收该货物，或要求乙方更换货物；乙方愿意更换货物但逾期交货的，按乙方逾期交货处理。乙方拒绝更换货物的，甲方可单方面解除合同。</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．因乙方提供货物质量问题或者因乙方原因导致甲方或第三方人身、财产损害的，乙方须依法承担全部赔偿责任；如因该等损害导致甲方向第三方承担赔偿责任的，乙方须在甲方赔偿范围内全额向甲方作出赔偿。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 除本合同另有规定外，乙方违反其在本合同项下其他义务并给甲方造成损失的，须向甲方承担全部赔偿责任。</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.在合同履行期间，如发现乙方出现下列情形之一的，甲方有权终止合同,并全额没收乙方的履约保证金:</w:t>
      </w:r>
    </w:p>
    <w:p>
      <w:pPr>
        <w:adjustRightInd w:val="0"/>
        <w:snapToGrid w:val="0"/>
        <w:spacing w:line="360" w:lineRule="auto"/>
        <w:ind w:firstLine="420" w:firstLineChars="200"/>
        <w:rPr>
          <w:rFonts w:ascii="宋体" w:hAnsi="宋体"/>
          <w:szCs w:val="21"/>
        </w:rPr>
      </w:pPr>
      <w:r>
        <w:rPr>
          <w:rFonts w:hint="eastAsia" w:ascii="宋体" w:hAnsi="宋体"/>
          <w:szCs w:val="21"/>
        </w:rPr>
        <w:t>（1）弄虚作假、隐瞒真实情况骗取中标资格的；</w:t>
      </w:r>
    </w:p>
    <w:p>
      <w:pPr>
        <w:adjustRightInd w:val="0"/>
        <w:snapToGrid w:val="0"/>
        <w:spacing w:line="360" w:lineRule="auto"/>
        <w:ind w:firstLine="420" w:firstLineChars="200"/>
        <w:rPr>
          <w:rFonts w:ascii="宋体" w:hAnsi="宋体"/>
          <w:szCs w:val="21"/>
        </w:rPr>
      </w:pPr>
      <w:r>
        <w:rPr>
          <w:rFonts w:hint="eastAsia" w:ascii="宋体" w:hAnsi="宋体"/>
          <w:szCs w:val="21"/>
        </w:rPr>
        <w:t>（2）因行贿、受贿、串通投标、转包、挂靠受到有关政府部门处罚的；</w:t>
      </w:r>
    </w:p>
    <w:p>
      <w:pPr>
        <w:adjustRightInd w:val="0"/>
        <w:snapToGrid w:val="0"/>
        <w:spacing w:line="360" w:lineRule="auto"/>
        <w:ind w:firstLine="420" w:firstLineChars="200"/>
        <w:rPr>
          <w:rFonts w:ascii="宋体" w:hAnsi="宋体"/>
          <w:szCs w:val="21"/>
        </w:rPr>
      </w:pPr>
      <w:r>
        <w:rPr>
          <w:rFonts w:hint="eastAsia" w:ascii="宋体" w:hAnsi="宋体"/>
          <w:szCs w:val="21"/>
        </w:rPr>
        <w:t>（3）擅自变更或者中止协议的；</w:t>
      </w:r>
    </w:p>
    <w:p>
      <w:pPr>
        <w:adjustRightInd w:val="0"/>
        <w:snapToGrid w:val="0"/>
        <w:spacing w:line="360" w:lineRule="auto"/>
        <w:ind w:firstLine="420" w:firstLineChars="200"/>
        <w:rPr>
          <w:rFonts w:ascii="宋体" w:hAnsi="宋体"/>
          <w:szCs w:val="21"/>
        </w:rPr>
      </w:pPr>
      <w:r>
        <w:rPr>
          <w:rFonts w:hint="eastAsia" w:ascii="宋体" w:hAnsi="宋体"/>
          <w:szCs w:val="21"/>
        </w:rPr>
        <w:t>（4）提供假冒伪劣产品或质量存在重大质量问题的；</w:t>
      </w:r>
    </w:p>
    <w:p>
      <w:pPr>
        <w:adjustRightInd w:val="0"/>
        <w:snapToGrid w:val="0"/>
        <w:spacing w:line="360" w:lineRule="auto"/>
        <w:ind w:firstLine="420" w:firstLineChars="200"/>
        <w:rPr>
          <w:rFonts w:ascii="宋体" w:hAnsi="宋体"/>
          <w:szCs w:val="21"/>
        </w:rPr>
      </w:pPr>
      <w:r>
        <w:rPr>
          <w:rFonts w:hint="eastAsia" w:ascii="宋体" w:hAnsi="宋体"/>
          <w:szCs w:val="21"/>
        </w:rPr>
        <w:t>（5）无正当理由拒绝按照投标承诺提供供货服务的；</w:t>
      </w:r>
    </w:p>
    <w:p>
      <w:pPr>
        <w:adjustRightInd w:val="0"/>
        <w:snapToGrid w:val="0"/>
        <w:spacing w:line="360" w:lineRule="auto"/>
        <w:ind w:firstLine="420" w:firstLineChars="200"/>
        <w:rPr>
          <w:rFonts w:ascii="宋体" w:hAnsi="宋体"/>
          <w:szCs w:val="21"/>
        </w:rPr>
      </w:pPr>
      <w:r>
        <w:rPr>
          <w:rFonts w:hint="eastAsia" w:ascii="宋体" w:hAnsi="宋体"/>
          <w:szCs w:val="21"/>
        </w:rPr>
        <w:t>（6）无故拖延供货期并拒不改正的；</w:t>
      </w:r>
    </w:p>
    <w:p>
      <w:pPr>
        <w:adjustRightInd w:val="0"/>
        <w:snapToGrid w:val="0"/>
        <w:spacing w:line="360" w:lineRule="auto"/>
        <w:ind w:firstLine="420" w:firstLineChars="200"/>
        <w:rPr>
          <w:rFonts w:ascii="宋体" w:hAnsi="宋体"/>
          <w:szCs w:val="21"/>
        </w:rPr>
      </w:pPr>
      <w:r>
        <w:rPr>
          <w:rFonts w:hint="eastAsia" w:ascii="宋体" w:hAnsi="宋体"/>
          <w:szCs w:val="21"/>
        </w:rPr>
        <w:t>（7）拒绝有关部门检查或者不如实反映情况、提供材料的；</w:t>
      </w:r>
    </w:p>
    <w:p>
      <w:pPr>
        <w:adjustRightInd w:val="0"/>
        <w:snapToGrid w:val="0"/>
        <w:spacing w:line="360" w:lineRule="auto"/>
        <w:ind w:firstLine="420" w:firstLineChars="200"/>
        <w:rPr>
          <w:rFonts w:ascii="宋体" w:hAnsi="宋体"/>
          <w:szCs w:val="21"/>
        </w:rPr>
      </w:pPr>
      <w:r>
        <w:rPr>
          <w:rFonts w:hint="eastAsia" w:ascii="宋体" w:hAnsi="宋体"/>
          <w:szCs w:val="21"/>
        </w:rPr>
        <w:t>（8）不按照甲方</w:t>
      </w:r>
      <w:r>
        <w:rPr>
          <w:rFonts w:ascii="宋体" w:hAnsi="宋体"/>
          <w:szCs w:val="21"/>
        </w:rPr>
        <w:t>要求及时报价的</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）因其公司资质降低达不到本项目招标投标人须具备的资质条件的；</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）其它造成严重后或恶劣影响的行为。</w:t>
      </w:r>
      <w:r>
        <w:rPr>
          <w:rFonts w:hint="eastAsia" w:ascii="宋体" w:hAnsi="宋体"/>
          <w:szCs w:val="21"/>
        </w:rPr>
        <w:tab/>
      </w:r>
    </w:p>
    <w:p>
      <w:pPr>
        <w:adjustRightInd w:val="0"/>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 xml:space="preserve">.在合同履行期间，如发现乙方出现下列情形之一的，甲方可视乙方违约，记录扣分（以整改通知单形式告知） </w:t>
      </w:r>
    </w:p>
    <w:p>
      <w:pPr>
        <w:adjustRightInd w:val="0"/>
        <w:snapToGrid w:val="0"/>
        <w:spacing w:line="360" w:lineRule="auto"/>
        <w:ind w:firstLine="420" w:firstLineChars="200"/>
        <w:rPr>
          <w:rFonts w:ascii="宋体" w:hAnsi="宋体"/>
          <w:szCs w:val="21"/>
        </w:rPr>
      </w:pPr>
      <w:r>
        <w:rPr>
          <w:rFonts w:hint="eastAsia" w:ascii="宋体" w:hAnsi="宋体"/>
          <w:szCs w:val="21"/>
        </w:rPr>
        <w:t>（1）提供的货物和服务不符合质量要求或价格高于市场同类产品的，经查证属实的,一次扣1分；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（2）不履行本协议规定的义务和操作流程，经查证属实的,一次扣1分；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（3）被甲方采购或使用部门有效投诉的，一次扣1分；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（4）弄虚作假，隐瞒真实情况，所提供的货物与投标承诺的不相符的，一项扣2分；</w:t>
      </w:r>
    </w:p>
    <w:p>
      <w:pPr>
        <w:adjustRightInd w:val="0"/>
        <w:snapToGrid w:val="0"/>
        <w:spacing w:line="360" w:lineRule="auto"/>
        <w:ind w:firstLine="420" w:firstLineChars="200"/>
        <w:rPr>
          <w:rFonts w:ascii="宋体" w:hAnsi="宋体"/>
          <w:szCs w:val="21"/>
        </w:rPr>
      </w:pPr>
      <w:r>
        <w:rPr>
          <w:rFonts w:hint="eastAsia" w:ascii="宋体" w:hAnsi="宋体"/>
          <w:szCs w:val="21"/>
        </w:rPr>
        <w:t>（5）产品质量在甲方组织的随机检查中不合格的，一项扣2分；</w:t>
      </w:r>
    </w:p>
    <w:p>
      <w:pPr>
        <w:adjustRightInd w:val="0"/>
        <w:snapToGrid w:val="0"/>
        <w:spacing w:line="360" w:lineRule="auto"/>
        <w:ind w:firstLine="420" w:firstLineChars="200"/>
        <w:rPr>
          <w:rFonts w:ascii="宋体" w:hAnsi="宋体"/>
          <w:szCs w:val="21"/>
        </w:rPr>
      </w:pPr>
      <w:r>
        <w:rPr>
          <w:rFonts w:hint="eastAsia" w:ascii="宋体" w:hAnsi="宋体"/>
          <w:szCs w:val="21"/>
        </w:rPr>
        <w:t>（6）因违规操作或主观恶意给甲方造成损失的，一次扣2分，造成较大损失的，一次扣5分</w:t>
      </w:r>
    </w:p>
    <w:p>
      <w:pPr>
        <w:adjustRightInd w:val="0"/>
        <w:snapToGrid w:val="0"/>
        <w:spacing w:line="360" w:lineRule="auto"/>
        <w:ind w:firstLine="420" w:firstLineChars="200"/>
        <w:rPr>
          <w:rFonts w:ascii="宋体" w:hAnsi="宋体"/>
          <w:szCs w:val="21"/>
        </w:rPr>
      </w:pPr>
      <w:r>
        <w:rPr>
          <w:rFonts w:hint="eastAsia" w:ascii="宋体" w:hAnsi="宋体"/>
          <w:szCs w:val="21"/>
        </w:rPr>
        <w:t>乙方有否定指标违规或有以上被扣分情况的，甲方可对乙方采取以下措施：</w:t>
      </w:r>
    </w:p>
    <w:p>
      <w:pPr>
        <w:adjustRightInd w:val="0"/>
        <w:snapToGrid w:val="0"/>
        <w:spacing w:line="360" w:lineRule="auto"/>
        <w:ind w:firstLine="420" w:firstLineChars="200"/>
        <w:rPr>
          <w:rFonts w:ascii="宋体" w:hAnsi="宋体"/>
          <w:szCs w:val="21"/>
        </w:rPr>
      </w:pPr>
      <w:r>
        <w:rPr>
          <w:rFonts w:hint="eastAsia" w:ascii="宋体" w:hAnsi="宋体"/>
          <w:szCs w:val="21"/>
        </w:rPr>
        <w:t>（1）累计被扣2分，口头警告</w:t>
      </w:r>
    </w:p>
    <w:p>
      <w:pPr>
        <w:adjustRightInd w:val="0"/>
        <w:snapToGrid w:val="0"/>
        <w:spacing w:line="360" w:lineRule="auto"/>
        <w:ind w:firstLine="420" w:firstLineChars="200"/>
        <w:rPr>
          <w:rFonts w:ascii="宋体" w:hAnsi="宋体"/>
          <w:szCs w:val="21"/>
        </w:rPr>
      </w:pPr>
      <w:r>
        <w:rPr>
          <w:rFonts w:hint="eastAsia" w:ascii="宋体" w:hAnsi="宋体"/>
          <w:szCs w:val="21"/>
        </w:rPr>
        <w:t>（2）累计被扣3分，书面警告一次。</w:t>
      </w:r>
    </w:p>
    <w:p>
      <w:pPr>
        <w:adjustRightInd w:val="0"/>
        <w:snapToGrid w:val="0"/>
        <w:spacing w:line="360" w:lineRule="auto"/>
        <w:ind w:firstLine="420" w:firstLineChars="200"/>
        <w:rPr>
          <w:rFonts w:ascii="宋体" w:hAnsi="宋体"/>
          <w:szCs w:val="21"/>
        </w:rPr>
      </w:pPr>
      <w:r>
        <w:rPr>
          <w:rFonts w:hint="eastAsia" w:ascii="宋体" w:hAnsi="宋体"/>
          <w:szCs w:val="21"/>
        </w:rPr>
        <w:t>（3）累计被扣5分及以上的，甲方有权终止合同，乙方给甲方造成经济损失的，应当承担赔偿责任，并全额没收乙方的履约保证金。</w:t>
      </w:r>
    </w:p>
    <w:p>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．甲方采购单的原装商品中凡乙方供应出现的假货，乙方应承担双倍赔偿责任。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67" w:name="_Toc432771979"/>
      <w:bookmarkStart w:id="68" w:name="_Toc419722766"/>
      <w:bookmarkStart w:id="69" w:name="_Toc419722709"/>
      <w:r>
        <w:rPr>
          <w:rFonts w:hint="eastAsia" w:ascii="宋体" w:hAnsi="宋体"/>
          <w:b/>
          <w:szCs w:val="21"/>
        </w:rPr>
        <w:t>不可抗力事件处理</w:t>
      </w:r>
      <w:bookmarkEnd w:id="67"/>
      <w:bookmarkEnd w:id="68"/>
      <w:bookmarkEnd w:id="69"/>
    </w:p>
    <w:p>
      <w:pPr>
        <w:adjustRightInd w:val="0"/>
        <w:snapToGrid w:val="0"/>
        <w:spacing w:line="360" w:lineRule="auto"/>
        <w:ind w:firstLine="420" w:firstLineChars="200"/>
        <w:rPr>
          <w:rFonts w:ascii="宋体" w:hAnsi="宋体"/>
          <w:szCs w:val="21"/>
        </w:rPr>
      </w:pPr>
      <w:r>
        <w:rPr>
          <w:rFonts w:hint="eastAsia" w:ascii="宋体" w:hAnsi="宋体"/>
          <w:szCs w:val="21"/>
        </w:rPr>
        <w:t>1. 在合同有效期内，任何一方因不可抗力事件导致不能履行合同，则合同履行期可延长，其延长期与不可抗力影响期相同。</w:t>
      </w:r>
    </w:p>
    <w:p>
      <w:pPr>
        <w:adjustRightInd w:val="0"/>
        <w:snapToGrid w:val="0"/>
        <w:spacing w:line="360" w:lineRule="auto"/>
        <w:ind w:firstLine="420" w:firstLineChars="200"/>
        <w:rPr>
          <w:rFonts w:ascii="宋体" w:hAnsi="宋体"/>
          <w:szCs w:val="21"/>
        </w:rPr>
      </w:pPr>
      <w:r>
        <w:rPr>
          <w:rFonts w:hint="eastAsia" w:ascii="宋体" w:hAnsi="宋体"/>
          <w:szCs w:val="21"/>
        </w:rPr>
        <w:t>2. 不可抗力事件发生后，遭遇不可抗力的一方应立即通知对方，并寄送有关官方权威机构出具的证明。</w:t>
      </w:r>
    </w:p>
    <w:p>
      <w:pPr>
        <w:adjustRightInd w:val="0"/>
        <w:snapToGrid w:val="0"/>
        <w:spacing w:line="360" w:lineRule="auto"/>
        <w:ind w:firstLine="420" w:firstLineChars="200"/>
        <w:rPr>
          <w:rFonts w:ascii="宋体" w:hAnsi="宋体"/>
          <w:szCs w:val="21"/>
        </w:rPr>
      </w:pPr>
      <w:r>
        <w:rPr>
          <w:rFonts w:hint="eastAsia" w:ascii="宋体" w:hAnsi="宋体"/>
          <w:szCs w:val="21"/>
        </w:rPr>
        <w:t>3. 不可抗力事件延续140天以上，双方应通过友好协商，确定是否继续履行合同；协商无法达成一致的，本合同自动终止，双方互不承担赔偿或违约责任。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70" w:name="_Toc419722710"/>
      <w:bookmarkStart w:id="71" w:name="_Toc419722767"/>
      <w:bookmarkStart w:id="72" w:name="_Toc432771980"/>
      <w:r>
        <w:rPr>
          <w:rFonts w:hint="eastAsia" w:ascii="宋体" w:hAnsi="宋体"/>
          <w:b/>
          <w:szCs w:val="21"/>
        </w:rPr>
        <w:t>争议解决</w:t>
      </w:r>
      <w:bookmarkEnd w:id="70"/>
      <w:bookmarkEnd w:id="71"/>
      <w:bookmarkEnd w:id="72"/>
    </w:p>
    <w:p>
      <w:pPr>
        <w:adjustRightInd w:val="0"/>
        <w:snapToGrid w:val="0"/>
        <w:spacing w:line="360" w:lineRule="auto"/>
        <w:ind w:firstLine="420" w:firstLineChars="200"/>
        <w:rPr>
          <w:rFonts w:ascii="宋体" w:hAnsi="宋体"/>
          <w:szCs w:val="21"/>
        </w:rPr>
      </w:pPr>
      <w:r>
        <w:rPr>
          <w:rFonts w:hint="eastAsia" w:ascii="宋体" w:hAnsi="宋体"/>
          <w:szCs w:val="21"/>
        </w:rPr>
        <w:t>双方在执行合同中所发生的一切争议，应通过协商解决。如协商不成，由甲方所在地的人民法院管辖审理。</w:t>
      </w:r>
    </w:p>
    <w:p>
      <w:pPr>
        <w:numPr>
          <w:ilvl w:val="0"/>
          <w:numId w:val="36"/>
        </w:numPr>
        <w:adjustRightInd w:val="0"/>
        <w:snapToGrid w:val="0"/>
        <w:spacing w:line="360" w:lineRule="auto"/>
        <w:ind w:left="840" w:firstLine="422" w:firstLineChars="200"/>
        <w:outlineLvl w:val="2"/>
        <w:rPr>
          <w:rFonts w:ascii="宋体" w:hAnsi="宋体"/>
          <w:b/>
          <w:szCs w:val="21"/>
        </w:rPr>
      </w:pPr>
      <w:bookmarkStart w:id="73" w:name="_Toc419722768"/>
      <w:bookmarkStart w:id="74" w:name="_Toc419722711"/>
      <w:bookmarkStart w:id="75" w:name="_Toc432771981"/>
      <w:r>
        <w:rPr>
          <w:rFonts w:hint="eastAsia" w:ascii="宋体" w:hAnsi="宋体"/>
          <w:b/>
          <w:szCs w:val="21"/>
        </w:rPr>
        <w:t>合同组成文件包含下列内容，合同与招投标文件不一致解释顺序如下：</w:t>
      </w:r>
      <w:bookmarkEnd w:id="73"/>
      <w:bookmarkEnd w:id="74"/>
      <w:bookmarkEnd w:id="75"/>
    </w:p>
    <w:p>
      <w:pPr>
        <w:adjustRightInd w:val="0"/>
        <w:snapToGrid w:val="0"/>
        <w:spacing w:line="360" w:lineRule="auto"/>
        <w:ind w:firstLine="420" w:firstLineChars="200"/>
        <w:rPr>
          <w:rFonts w:ascii="宋体" w:hAnsi="宋体"/>
          <w:szCs w:val="21"/>
        </w:rPr>
      </w:pPr>
      <w:r>
        <w:rPr>
          <w:rFonts w:hint="eastAsia" w:ascii="宋体" w:hAnsi="宋体"/>
          <w:szCs w:val="21"/>
        </w:rPr>
        <w:t>1.本合同协议书</w:t>
      </w:r>
    </w:p>
    <w:p>
      <w:pPr>
        <w:adjustRightInd w:val="0"/>
        <w:snapToGrid w:val="0"/>
        <w:spacing w:line="360" w:lineRule="auto"/>
        <w:ind w:firstLine="420" w:firstLineChars="200"/>
        <w:rPr>
          <w:rFonts w:ascii="宋体" w:hAnsi="宋体"/>
          <w:szCs w:val="21"/>
        </w:rPr>
      </w:pPr>
      <w:r>
        <w:rPr>
          <w:rFonts w:hint="eastAsia" w:ascii="宋体" w:hAnsi="宋体"/>
          <w:szCs w:val="21"/>
        </w:rPr>
        <w:t>2.中标通知书</w:t>
      </w:r>
    </w:p>
    <w:p>
      <w:pPr>
        <w:adjustRightInd w:val="0"/>
        <w:snapToGrid w:val="0"/>
        <w:spacing w:line="360" w:lineRule="auto"/>
        <w:ind w:firstLine="420" w:firstLineChars="200"/>
        <w:rPr>
          <w:rFonts w:ascii="宋体" w:hAnsi="宋体"/>
          <w:szCs w:val="21"/>
        </w:rPr>
      </w:pPr>
      <w:r>
        <w:rPr>
          <w:rFonts w:hint="eastAsia" w:ascii="宋体" w:hAnsi="宋体"/>
          <w:szCs w:val="21"/>
        </w:rPr>
        <w:t>3.招标文件</w:t>
      </w:r>
    </w:p>
    <w:p>
      <w:pPr>
        <w:adjustRightInd w:val="0"/>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投标书及其附件</w:t>
      </w:r>
    </w:p>
    <w:p>
      <w:pPr>
        <w:adjustRightInd w:val="0"/>
        <w:snapToGrid w:val="0"/>
        <w:spacing w:line="360" w:lineRule="auto"/>
        <w:ind w:firstLine="420" w:firstLineChars="200"/>
        <w:rPr>
          <w:rFonts w:ascii="宋体" w:hAnsi="宋体"/>
          <w:szCs w:val="21"/>
        </w:rPr>
      </w:pPr>
      <w:r>
        <w:rPr>
          <w:rFonts w:hint="eastAsia" w:ascii="宋体" w:hAnsi="宋体"/>
          <w:szCs w:val="21"/>
        </w:rPr>
        <w:t>5.标准、规范及有关技术文件</w:t>
      </w:r>
    </w:p>
    <w:p>
      <w:pPr>
        <w:numPr>
          <w:ilvl w:val="0"/>
          <w:numId w:val="36"/>
        </w:numPr>
        <w:adjustRightInd w:val="0"/>
        <w:snapToGrid w:val="0"/>
        <w:spacing w:line="360" w:lineRule="auto"/>
        <w:ind w:left="840" w:firstLine="422" w:firstLineChars="200"/>
        <w:outlineLvl w:val="2"/>
        <w:rPr>
          <w:rFonts w:ascii="宋体" w:hAnsi="宋体"/>
          <w:b/>
          <w:szCs w:val="21"/>
        </w:rPr>
      </w:pPr>
      <w:bookmarkStart w:id="76" w:name="_Toc419722712"/>
      <w:bookmarkStart w:id="77" w:name="_Toc419722769"/>
      <w:bookmarkStart w:id="78" w:name="_Toc432771982"/>
      <w:r>
        <w:rPr>
          <w:rFonts w:hint="eastAsia" w:ascii="宋体" w:hAnsi="宋体"/>
          <w:b/>
          <w:szCs w:val="21"/>
        </w:rPr>
        <w:t>合同生效及其它</w:t>
      </w:r>
      <w:bookmarkEnd w:id="76"/>
      <w:bookmarkEnd w:id="77"/>
      <w:bookmarkEnd w:id="78"/>
    </w:p>
    <w:p>
      <w:pPr>
        <w:adjustRightInd w:val="0"/>
        <w:snapToGrid w:val="0"/>
        <w:spacing w:line="360" w:lineRule="auto"/>
        <w:ind w:firstLine="420" w:firstLineChars="200"/>
        <w:rPr>
          <w:rFonts w:ascii="宋体" w:hAnsi="宋体"/>
          <w:szCs w:val="21"/>
        </w:rPr>
      </w:pPr>
      <w:r>
        <w:rPr>
          <w:rFonts w:hint="eastAsia" w:ascii="宋体" w:hAnsi="宋体"/>
          <w:szCs w:val="21"/>
        </w:rPr>
        <w:t>1. 合同经双方法定代表人或授权代表签字并加盖单位公章之日起生效。</w:t>
      </w:r>
    </w:p>
    <w:p>
      <w:pPr>
        <w:adjustRightInd w:val="0"/>
        <w:snapToGrid w:val="0"/>
        <w:spacing w:line="360" w:lineRule="auto"/>
        <w:ind w:firstLine="420" w:firstLineChars="200"/>
        <w:rPr>
          <w:rFonts w:ascii="宋体" w:hAnsi="宋体"/>
          <w:szCs w:val="21"/>
        </w:rPr>
      </w:pPr>
      <w:r>
        <w:rPr>
          <w:rFonts w:hint="eastAsia" w:ascii="宋体" w:hAnsi="宋体"/>
          <w:szCs w:val="21"/>
        </w:rPr>
        <w:t>2.本合同未尽事宜，双方可签订补充协议予以执行；未达成补充协议的，遵照《合同法》及有关法律法规执行。</w:t>
      </w:r>
    </w:p>
    <w:p>
      <w:pPr>
        <w:adjustRightInd w:val="0"/>
        <w:snapToGrid w:val="0"/>
        <w:spacing w:line="360" w:lineRule="auto"/>
        <w:ind w:firstLine="420" w:firstLineChars="200"/>
        <w:rPr>
          <w:rFonts w:ascii="宋体" w:hAnsi="宋体"/>
          <w:szCs w:val="21"/>
        </w:rPr>
      </w:pPr>
      <w:r>
        <w:rPr>
          <w:rFonts w:hint="eastAsia" w:ascii="宋体" w:hAnsi="宋体"/>
          <w:szCs w:val="21"/>
        </w:rPr>
        <w:t>3.本合同一式陆份，双方各持三份，具有同等法律效力。</w:t>
      </w:r>
    </w:p>
    <w:p>
      <w:pPr>
        <w:adjustRightInd w:val="0"/>
        <w:snapToGrid w:val="0"/>
        <w:spacing w:line="360" w:lineRule="auto"/>
        <w:ind w:firstLine="420" w:firstLineChars="200"/>
        <w:rPr>
          <w:rFonts w:ascii="宋体" w:hAnsi="宋体"/>
          <w:szCs w:val="21"/>
        </w:rPr>
      </w:pPr>
    </w:p>
    <w:p>
      <w:pPr>
        <w:spacing w:line="360" w:lineRule="auto"/>
        <w:jc w:val="left"/>
        <w:rPr>
          <w:rFonts w:ascii="宋体" w:hAnsi="宋体"/>
          <w:szCs w:val="21"/>
        </w:rPr>
      </w:pPr>
      <w:r>
        <w:rPr>
          <w:rFonts w:hint="eastAsia" w:ascii="宋体" w:hAnsi="宋体"/>
          <w:szCs w:val="21"/>
        </w:rPr>
        <w:t>甲方：杭州萧山国际机场有限公司               乙方：北京瑞源华德科技有限公司</w:t>
      </w:r>
    </w:p>
    <w:p>
      <w:pPr>
        <w:spacing w:line="360" w:lineRule="auto"/>
        <w:ind w:left="5387" w:hanging="5387"/>
        <w:jc w:val="left"/>
        <w:rPr>
          <w:rFonts w:ascii="宋体" w:hAnsi="宋体"/>
          <w:szCs w:val="21"/>
        </w:rPr>
      </w:pPr>
      <w:r>
        <w:rPr>
          <w:rFonts w:hint="eastAsia" w:ascii="宋体" w:hAnsi="宋体"/>
          <w:szCs w:val="21"/>
        </w:rPr>
        <w:t>地址：杭州萧山国际机场内                     地址：北京市北京经济技术开发区荣昌东街甲5号2号楼10层1001-9</w:t>
      </w:r>
    </w:p>
    <w:p>
      <w:pPr>
        <w:spacing w:line="360" w:lineRule="auto"/>
        <w:jc w:val="left"/>
        <w:rPr>
          <w:rFonts w:ascii="宋体" w:hAnsi="宋体"/>
          <w:szCs w:val="21"/>
        </w:rPr>
      </w:pPr>
      <w:r>
        <w:rPr>
          <w:rFonts w:hint="eastAsia" w:ascii="宋体" w:hAnsi="宋体"/>
          <w:szCs w:val="21"/>
        </w:rPr>
        <w:t>法定代表人（签字）：                          法定代表人（签字）：</w:t>
      </w:r>
    </w:p>
    <w:p>
      <w:pPr>
        <w:spacing w:line="360" w:lineRule="auto"/>
        <w:jc w:val="left"/>
        <w:rPr>
          <w:rFonts w:ascii="宋体" w:hAnsi="宋体"/>
          <w:szCs w:val="21"/>
        </w:rPr>
      </w:pPr>
      <w:r>
        <w:rPr>
          <w:rFonts w:hint="eastAsia" w:ascii="宋体" w:hAnsi="宋体"/>
          <w:szCs w:val="21"/>
        </w:rPr>
        <w:t>或                                           或</w:t>
      </w:r>
    </w:p>
    <w:p>
      <w:pPr>
        <w:spacing w:line="360" w:lineRule="auto"/>
        <w:jc w:val="left"/>
        <w:rPr>
          <w:rFonts w:ascii="宋体" w:hAnsi="宋体"/>
          <w:szCs w:val="21"/>
        </w:rPr>
      </w:pPr>
      <w:r>
        <w:rPr>
          <w:rFonts w:hint="eastAsia" w:ascii="宋体" w:hAnsi="宋体"/>
          <w:szCs w:val="21"/>
        </w:rPr>
        <w:t>授权代表（签字）：                            授权代表（签字）：</w:t>
      </w:r>
    </w:p>
    <w:p>
      <w:pPr>
        <w:spacing w:line="360" w:lineRule="auto"/>
        <w:jc w:val="left"/>
        <w:rPr>
          <w:rFonts w:ascii="宋体" w:hAnsi="宋体"/>
          <w:szCs w:val="21"/>
        </w:rPr>
      </w:pPr>
      <w:r>
        <w:rPr>
          <w:rFonts w:hint="eastAsia" w:ascii="宋体" w:hAnsi="宋体"/>
          <w:szCs w:val="21"/>
        </w:rPr>
        <w:t>签字日期：                                   签字日期：</w:t>
      </w:r>
    </w:p>
    <w:p>
      <w:pPr>
        <w:spacing w:line="360" w:lineRule="auto"/>
        <w:jc w:val="left"/>
        <w:rPr>
          <w:rFonts w:ascii="宋体" w:hAnsi="宋体"/>
          <w:szCs w:val="21"/>
        </w:rPr>
      </w:pP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年   月   日                                       年    月   日</w:t>
      </w: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sectPr>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rPr>
          <w:rFonts w:ascii="宋体" w:hAnsi="宋体" w:cs="宋体"/>
          <w:szCs w:val="21"/>
        </w:rPr>
        <w:sectPr>
          <w:pgSz w:w="12240" w:h="15840"/>
          <w:pgMar w:top="1400" w:right="1680" w:bottom="1120" w:left="1580" w:header="0" w:footer="921" w:gutter="0"/>
          <w:cols w:space="720" w:num="1"/>
        </w:sectPr>
      </w:pPr>
    </w:p>
    <w:p>
      <w:pPr>
        <w:pStyle w:val="2"/>
        <w:spacing w:line="564" w:lineRule="exact"/>
        <w:ind w:right="57"/>
        <w:jc w:val="left"/>
        <w:rPr>
          <w:rFonts w:ascii="宋体" w:hAnsi="宋体" w:cs="宋体"/>
          <w:sz w:val="22"/>
          <w:szCs w:val="22"/>
        </w:rPr>
      </w:pPr>
      <w:r>
        <w:rPr>
          <w:rFonts w:hint="eastAsia" w:ascii="宋体" w:hAnsi="宋体" w:cs="宋体"/>
          <w:sz w:val="22"/>
          <w:szCs w:val="22"/>
        </w:rPr>
        <w:t>附件3</w:t>
      </w:r>
    </w:p>
    <w:p>
      <w:pPr>
        <w:adjustRightInd w:val="0"/>
        <w:snapToGrid w:val="0"/>
        <w:spacing w:line="360" w:lineRule="auto"/>
        <w:jc w:val="center"/>
        <w:outlineLvl w:val="2"/>
        <w:rPr>
          <w:rFonts w:ascii="宋体" w:hAnsi="宋体" w:cs="宋体"/>
          <w:szCs w:val="21"/>
        </w:rPr>
      </w:pPr>
      <w:r>
        <w:rPr>
          <w:rFonts w:hint="eastAsia" w:ascii="宋体" w:hAnsi="宋体"/>
          <w:b/>
          <w:sz w:val="36"/>
          <w:szCs w:val="21"/>
        </w:rPr>
        <w:t>项目清单</w:t>
      </w:r>
    </w:p>
    <w:tbl>
      <w:tblPr>
        <w:tblStyle w:val="90"/>
        <w:tblW w:w="8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61"/>
        <w:gridCol w:w="1020"/>
        <w:gridCol w:w="17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序号</w:t>
            </w:r>
          </w:p>
        </w:tc>
        <w:tc>
          <w:tcPr>
            <w:tcW w:w="2561"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耗材名称</w:t>
            </w:r>
          </w:p>
        </w:tc>
        <w:tc>
          <w:tcPr>
            <w:tcW w:w="1020"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单位</w:t>
            </w:r>
          </w:p>
        </w:tc>
        <w:tc>
          <w:tcPr>
            <w:tcW w:w="1740"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单价（元，不含税）</w:t>
            </w:r>
          </w:p>
        </w:tc>
        <w:tc>
          <w:tcPr>
            <w:tcW w:w="1740"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单价（元，含税）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bl>
    <w:p>
      <w:pPr>
        <w:pStyle w:val="2"/>
        <w:spacing w:line="564" w:lineRule="exact"/>
        <w:ind w:right="57"/>
        <w:jc w:val="center"/>
        <w:rPr>
          <w:rFonts w:ascii="宋体" w:hAnsi="宋体" w:cs="宋体"/>
          <w:szCs w:val="21"/>
        </w:rPr>
        <w:sectPr>
          <w:pgSz w:w="12240" w:h="15840"/>
          <w:pgMar w:top="1400" w:right="1680" w:bottom="1120" w:left="1580" w:header="0" w:footer="921" w:gutter="0"/>
          <w:cols w:space="720" w:num="1"/>
        </w:sectPr>
      </w:pPr>
    </w:p>
    <w:p>
      <w:pPr>
        <w:pStyle w:val="2"/>
        <w:spacing w:line="564" w:lineRule="exact"/>
        <w:ind w:right="57"/>
        <w:jc w:val="left"/>
        <w:rPr>
          <w:rFonts w:ascii="宋体" w:hAnsi="宋体" w:cs="宋体"/>
          <w:sz w:val="22"/>
          <w:szCs w:val="22"/>
        </w:rPr>
      </w:pPr>
      <w:r>
        <w:rPr>
          <w:rFonts w:hint="eastAsia" w:ascii="宋体" w:hAnsi="宋体" w:cs="宋体"/>
          <w:sz w:val="22"/>
          <w:szCs w:val="22"/>
        </w:rPr>
        <w:t>附件4</w:t>
      </w:r>
    </w:p>
    <w:p>
      <w:pPr>
        <w:adjustRightInd w:val="0"/>
        <w:snapToGrid w:val="0"/>
        <w:spacing w:line="360" w:lineRule="auto"/>
        <w:ind w:left="723"/>
        <w:jc w:val="center"/>
        <w:outlineLvl w:val="2"/>
        <w:rPr>
          <w:rFonts w:ascii="宋体" w:hAnsi="宋体"/>
          <w:b/>
          <w:sz w:val="36"/>
          <w:szCs w:val="21"/>
        </w:rPr>
      </w:pPr>
      <w:bookmarkStart w:id="79" w:name="_Toc419722770"/>
      <w:bookmarkStart w:id="80" w:name="_Toc432771983"/>
      <w:bookmarkStart w:id="81" w:name="_Toc419722713"/>
      <w:r>
        <w:rPr>
          <w:rFonts w:hint="eastAsia" w:ascii="宋体" w:hAnsi="宋体"/>
          <w:b/>
          <w:sz w:val="36"/>
          <w:szCs w:val="21"/>
        </w:rPr>
        <w:t>供应商年度考核评分表</w:t>
      </w:r>
      <w:bookmarkEnd w:id="79"/>
      <w:bookmarkEnd w:id="80"/>
      <w:bookmarkEnd w:id="81"/>
    </w:p>
    <w:tbl>
      <w:tblPr>
        <w:tblStyle w:val="89"/>
        <w:tblW w:w="8643" w:type="dxa"/>
        <w:tblInd w:w="113" w:type="dxa"/>
        <w:tblLayout w:type="fixed"/>
        <w:tblCellMar>
          <w:top w:w="0" w:type="dxa"/>
          <w:left w:w="108" w:type="dxa"/>
          <w:bottom w:w="0" w:type="dxa"/>
          <w:right w:w="108" w:type="dxa"/>
        </w:tblCellMar>
      </w:tblPr>
      <w:tblGrid>
        <w:gridCol w:w="1080"/>
        <w:gridCol w:w="5861"/>
        <w:gridCol w:w="851"/>
        <w:gridCol w:w="851"/>
      </w:tblGrid>
      <w:tr>
        <w:tblPrEx>
          <w:tblLayout w:type="fixed"/>
          <w:tblCellMar>
            <w:top w:w="0" w:type="dxa"/>
            <w:left w:w="108" w:type="dxa"/>
            <w:bottom w:w="0" w:type="dxa"/>
            <w:right w:w="108" w:type="dxa"/>
          </w:tblCellMar>
        </w:tblPrEx>
        <w:trPr>
          <w:trHeight w:val="457"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考核项目</w:t>
            </w:r>
          </w:p>
        </w:tc>
        <w:tc>
          <w:tcPr>
            <w:tcW w:w="586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考核内容</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分值</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得分</w:t>
            </w: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价格水平</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是否按照合同规定价格提供相应的服务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所提供服务价格是否不高于同性质的一般市场价格</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质量水平</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服务是否符合合同规定的质量标准</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提供服务后系统运行是否正常</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是否按要求提供相应的维保服务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2</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对故障问题的处理能力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服务能力</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维保及时性：是否根据合同规定时间提供服务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6</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是否按照合同规定的交付方式进行交付</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应急服务的供应及时性</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8</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后援服务</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提供服务的及时和间隔时间的一致</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后续服务能力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人员管理</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团队管理能力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员工综合素质</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2</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903" w:hRule="atLeast"/>
        </w:trPr>
        <w:tc>
          <w:tcPr>
            <w:tcW w:w="108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用户总体满意度</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均值在75分以上（含）,80分以下的得5分；</w:t>
            </w:r>
          </w:p>
          <w:p>
            <w:pPr>
              <w:rPr>
                <w:rFonts w:ascii="仿宋_GB2312" w:hAnsi="宋体" w:eastAsia="仿宋_GB2312" w:cs="宋体"/>
                <w:kern w:val="0"/>
                <w:szCs w:val="21"/>
              </w:rPr>
            </w:pPr>
            <w:r>
              <w:rPr>
                <w:rFonts w:hint="eastAsia" w:ascii="仿宋_GB2312" w:hAnsi="宋体" w:eastAsia="仿宋_GB2312" w:cs="宋体"/>
                <w:kern w:val="0"/>
                <w:szCs w:val="21"/>
              </w:rPr>
              <w:t>均值在80分以上的得10分；</w:t>
            </w:r>
          </w:p>
          <w:p>
            <w:pPr>
              <w:rPr>
                <w:rFonts w:ascii="仿宋_GB2312" w:hAnsi="宋体" w:eastAsia="仿宋_GB2312" w:cs="宋体"/>
                <w:kern w:val="0"/>
                <w:szCs w:val="21"/>
              </w:rPr>
            </w:pPr>
            <w:r>
              <w:rPr>
                <w:rFonts w:hint="eastAsia" w:ascii="仿宋_GB2312" w:hAnsi="宋体" w:eastAsia="仿宋_GB2312" w:cs="宋体"/>
                <w:kern w:val="0"/>
                <w:szCs w:val="21"/>
              </w:rPr>
              <w:t>均值在75分以下得0分。</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合作情况</w:t>
            </w:r>
          </w:p>
        </w:tc>
        <w:tc>
          <w:tcPr>
            <w:tcW w:w="586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被提出整改要求后的整改情况</w:t>
            </w:r>
          </w:p>
        </w:tc>
        <w:tc>
          <w:tcPr>
            <w:tcW w:w="851" w:type="dxa"/>
            <w:tcBorders>
              <w:top w:val="single" w:color="auto" w:sz="4" w:space="0"/>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8</w:t>
            </w:r>
          </w:p>
        </w:tc>
        <w:tc>
          <w:tcPr>
            <w:tcW w:w="85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场区内文明服务，遵守机场的相关管理规定</w:t>
            </w:r>
          </w:p>
        </w:tc>
        <w:tc>
          <w:tcPr>
            <w:tcW w:w="851" w:type="dxa"/>
            <w:tcBorders>
              <w:top w:val="single" w:color="auto" w:sz="4" w:space="0"/>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6941" w:type="dxa"/>
            <w:gridSpan w:val="2"/>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kern w:val="0"/>
                <w:sz w:val="20"/>
                <w:szCs w:val="20"/>
              </w:rPr>
              <w:t>合计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bl>
    <w:p>
      <w:pPr>
        <w:adjustRightInd w:val="0"/>
        <w:snapToGrid w:val="0"/>
        <w:spacing w:line="360" w:lineRule="auto"/>
        <w:jc w:val="center"/>
      </w:pPr>
    </w:p>
    <w:p>
      <w:pPr>
        <w:pStyle w:val="2"/>
        <w:spacing w:line="564" w:lineRule="exact"/>
        <w:ind w:right="57"/>
        <w:jc w:val="center"/>
        <w:rPr>
          <w:b w:val="0"/>
          <w:bCs w:val="0"/>
        </w:rPr>
      </w:pPr>
      <w:r>
        <w:rPr>
          <w:rFonts w:hint="eastAsia" w:ascii="宋体" w:hAnsi="宋体"/>
          <w:bCs w:val="0"/>
          <w:kern w:val="2"/>
          <w:sz w:val="36"/>
          <w:szCs w:val="21"/>
        </w:rPr>
        <w:t>说明：用户满意度的计算方法：对评价集{很满意，满意，一般，不满意，很差}赋分值{100,85,50,25,0}，根据各用户部门的满意度赋分值后计算均值。考评分数为85分及以下的为不达标，甲方有权终止合同。</w:t>
      </w:r>
      <w:r>
        <w:rPr>
          <w:rFonts w:ascii="宋体" w:hAnsi="宋体" w:cs="宋体"/>
          <w:szCs w:val="21"/>
        </w:rPr>
        <w:br w:type="page"/>
      </w:r>
      <w:bookmarkStart w:id="82" w:name="_Toc19698501"/>
      <w:r>
        <w:rPr>
          <w:rFonts w:hint="eastAsia"/>
          <w:b w:val="0"/>
          <w:bCs w:val="0"/>
        </w:rPr>
        <w:t>第五章</w:t>
      </w:r>
      <w:r>
        <w:rPr>
          <w:b w:val="0"/>
          <w:bCs w:val="0"/>
        </w:rPr>
        <w:t xml:space="preserve">  </w:t>
      </w:r>
      <w:r>
        <w:rPr>
          <w:rFonts w:hint="eastAsia"/>
          <w:b w:val="0"/>
          <w:bCs w:val="0"/>
        </w:rPr>
        <w:t>用户需求书</w:t>
      </w:r>
      <w:bookmarkEnd w:id="82"/>
    </w:p>
    <w:p>
      <w:pPr>
        <w:spacing w:line="360" w:lineRule="auto"/>
        <w:rPr>
          <w:b/>
          <w:sz w:val="24"/>
        </w:rPr>
      </w:pPr>
      <w:r>
        <w:rPr>
          <w:rFonts w:hint="eastAsia"/>
          <w:b/>
          <w:sz w:val="24"/>
        </w:rPr>
        <w:t>一、项目背景</w:t>
      </w:r>
    </w:p>
    <w:p>
      <w:pPr>
        <w:pStyle w:val="1870"/>
        <w:ind w:firstLine="420"/>
        <w:rPr>
          <w:rFonts w:ascii="宋体" w:eastAsia="宋体" w:cs="宋体"/>
          <w:b w:val="0"/>
          <w:snapToGrid w:val="0"/>
          <w:sz w:val="21"/>
          <w:szCs w:val="21"/>
        </w:rPr>
      </w:pPr>
      <w:r>
        <w:rPr>
          <w:rFonts w:hint="eastAsia" w:ascii="宋体" w:eastAsia="宋体" w:cs="宋体"/>
          <w:b w:val="0"/>
          <w:snapToGrid w:val="0"/>
          <w:sz w:val="21"/>
          <w:szCs w:val="21"/>
        </w:rPr>
        <w:t>1、本项目费用按次结算，详细</w:t>
      </w:r>
      <w:r>
        <w:rPr>
          <w:rFonts w:ascii="宋体" w:eastAsia="宋体" w:cs="宋体"/>
          <w:b w:val="0"/>
          <w:snapToGrid w:val="0"/>
          <w:sz w:val="21"/>
          <w:szCs w:val="21"/>
        </w:rPr>
        <w:t>内容按合同条款执行</w:t>
      </w:r>
      <w:r>
        <w:rPr>
          <w:rFonts w:hint="eastAsia" w:ascii="宋体" w:eastAsia="宋体" w:cs="宋体"/>
          <w:b w:val="0"/>
          <w:snapToGrid w:val="0"/>
          <w:sz w:val="21"/>
          <w:szCs w:val="21"/>
        </w:rPr>
        <w:t>。</w:t>
      </w:r>
    </w:p>
    <w:p>
      <w:pPr>
        <w:adjustRightInd w:val="0"/>
        <w:snapToGrid w:val="0"/>
        <w:spacing w:line="400" w:lineRule="exact"/>
        <w:ind w:firstLine="420" w:firstLineChars="200"/>
        <w:rPr>
          <w:rFonts w:ascii="宋体" w:hAnsi="宋体"/>
          <w:szCs w:val="21"/>
        </w:rPr>
      </w:pPr>
      <w:r>
        <w:rPr>
          <w:rFonts w:hint="eastAsia" w:ascii="宋体" w:cs="宋体"/>
          <w:snapToGrid w:val="0"/>
          <w:szCs w:val="21"/>
        </w:rPr>
        <w:t>2、</w:t>
      </w:r>
      <w:r>
        <w:rPr>
          <w:rFonts w:hint="eastAsia" w:ascii="宋体" w:cs="Calibri"/>
          <w:sz w:val="22"/>
        </w:rPr>
        <w:t>服务期：</w:t>
      </w:r>
      <w:r>
        <w:rPr>
          <w:rFonts w:hint="eastAsia" w:ascii="宋体" w:hAnsi="宋体" w:cs="Arial"/>
          <w:kern w:val="0"/>
          <w:sz w:val="22"/>
        </w:rPr>
        <w:t>自合同</w:t>
      </w:r>
      <w:r>
        <w:rPr>
          <w:rFonts w:ascii="宋体" w:hAnsi="宋体" w:cs="Arial"/>
          <w:kern w:val="0"/>
          <w:sz w:val="22"/>
        </w:rPr>
        <w:t>签订之日起</w:t>
      </w:r>
      <w:r>
        <w:rPr>
          <w:rFonts w:hint="eastAsia" w:ascii="宋体" w:hAnsi="宋体" w:cs="Arial"/>
          <w:kern w:val="0"/>
          <w:sz w:val="22"/>
        </w:rPr>
        <w:t>2年</w:t>
      </w:r>
      <w:r>
        <w:rPr>
          <w:rFonts w:ascii="宋体" w:hAnsi="宋体" w:cs="Arial"/>
          <w:kern w:val="0"/>
          <w:sz w:val="22"/>
        </w:rPr>
        <w:t>。</w:t>
      </w:r>
      <w:r>
        <w:rPr>
          <w:rFonts w:hint="eastAsia" w:ascii="宋体" w:hAnsi="宋体" w:cs="宋体"/>
          <w:snapToGrid w:val="0"/>
          <w:kern w:val="0"/>
          <w:szCs w:val="21"/>
        </w:rPr>
        <w:t>第一年届满60日前，由招标人按照《考核细则》对乙方进行考核，考核结果达到【85】分视为考核合格，考核合格后，本合同自动顺延1年。如考核结果不合格，则招标人有权终止合同，并有权要求本项目的中标人赔偿后一年因更换承包商所产生的高于原合同费用的差价。</w:t>
      </w:r>
    </w:p>
    <w:p>
      <w:pPr>
        <w:numPr>
          <w:ilvl w:val="0"/>
          <w:numId w:val="37"/>
        </w:numPr>
        <w:spacing w:line="360" w:lineRule="auto"/>
        <w:rPr>
          <w:b/>
          <w:sz w:val="24"/>
        </w:rPr>
      </w:pPr>
      <w:r>
        <w:rPr>
          <w:rFonts w:hint="eastAsia"/>
          <w:b/>
          <w:sz w:val="24"/>
        </w:rPr>
        <w:t>本场设备清单</w:t>
      </w:r>
    </w:p>
    <w:tbl>
      <w:tblPr>
        <w:tblStyle w:val="89"/>
        <w:tblW w:w="6348" w:type="dxa"/>
        <w:tblInd w:w="613" w:type="dxa"/>
        <w:tblLayout w:type="fixed"/>
        <w:tblCellMar>
          <w:top w:w="0" w:type="dxa"/>
          <w:left w:w="108" w:type="dxa"/>
          <w:bottom w:w="0" w:type="dxa"/>
          <w:right w:w="108" w:type="dxa"/>
        </w:tblCellMar>
      </w:tblPr>
      <w:tblGrid>
        <w:gridCol w:w="820"/>
        <w:gridCol w:w="1340"/>
        <w:gridCol w:w="1097"/>
        <w:gridCol w:w="1674"/>
        <w:gridCol w:w="1417"/>
      </w:tblGrid>
      <w:tr>
        <w:tblPrEx>
          <w:tblLayout w:type="fixed"/>
          <w:tblCellMar>
            <w:top w:w="0" w:type="dxa"/>
            <w:left w:w="108" w:type="dxa"/>
            <w:bottom w:w="0" w:type="dxa"/>
            <w:right w:w="108" w:type="dxa"/>
          </w:tblCellMar>
        </w:tblPrEx>
        <w:trPr>
          <w:trHeight w:val="390" w:hRule="atLeast"/>
        </w:trPr>
        <w:tc>
          <w:tcPr>
            <w:tcW w:w="8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kern w:val="0"/>
                <w:sz w:val="22"/>
              </w:rPr>
            </w:pPr>
            <w:r>
              <w:rPr>
                <w:rFonts w:hint="eastAsia" w:ascii="宋体" w:hAnsi="宋体" w:cs="宋体"/>
                <w:b/>
                <w:kern w:val="0"/>
                <w:sz w:val="22"/>
              </w:rPr>
              <w:t>序号</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设备名称</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b/>
                <w:sz w:val="22"/>
              </w:rPr>
            </w:pPr>
            <w:r>
              <w:rPr>
                <w:rFonts w:hint="eastAsia" w:ascii="宋体" w:hAnsi="宋体" w:cs="宋体"/>
                <w:b/>
                <w:kern w:val="0"/>
                <w:sz w:val="22"/>
              </w:rPr>
              <w:t>品牌</w:t>
            </w:r>
          </w:p>
        </w:tc>
        <w:tc>
          <w:tcPr>
            <w:tcW w:w="167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cs="宋体"/>
                <w:b/>
                <w:sz w:val="22"/>
              </w:rPr>
            </w:pPr>
            <w:r>
              <w:rPr>
                <w:rFonts w:hint="eastAsia" w:ascii="宋体" w:hAnsi="宋体" w:cs="宋体"/>
                <w:b/>
                <w:sz w:val="22"/>
              </w:rPr>
              <w:t>型号</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b/>
                <w:sz w:val="22"/>
              </w:rPr>
            </w:pPr>
            <w:r>
              <w:rPr>
                <w:rFonts w:hint="eastAsia" w:ascii="宋体" w:hAnsi="宋体" w:cs="宋体"/>
                <w:b/>
                <w:sz w:val="22"/>
              </w:rPr>
              <w:t>数量（台）</w:t>
            </w:r>
          </w:p>
        </w:tc>
      </w:tr>
      <w:tr>
        <w:tblPrEx>
          <w:tblLayout w:type="fixed"/>
          <w:tblCellMar>
            <w:top w:w="0" w:type="dxa"/>
            <w:left w:w="108" w:type="dxa"/>
            <w:bottom w:w="0" w:type="dxa"/>
            <w:right w:w="108" w:type="dxa"/>
          </w:tblCellMar>
        </w:tblPrEx>
        <w:trPr>
          <w:trHeight w:val="600" w:hRule="atLeast"/>
        </w:trPr>
        <w:tc>
          <w:tcPr>
            <w:tcW w:w="820" w:type="dxa"/>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1</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动力平台</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w:t>
            </w:r>
          </w:p>
        </w:tc>
        <w:tc>
          <w:tcPr>
            <w:tcW w:w="167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14</w:t>
            </w:r>
          </w:p>
        </w:tc>
      </w:tr>
    </w:tbl>
    <w:p>
      <w:pPr>
        <w:adjustRightInd w:val="0"/>
        <w:snapToGrid w:val="0"/>
        <w:spacing w:line="360" w:lineRule="auto"/>
        <w:rPr>
          <w:rFonts w:ascii="宋体" w:hAnsi="宋体"/>
          <w:b/>
          <w:szCs w:val="21"/>
        </w:rPr>
      </w:pPr>
    </w:p>
    <w:p>
      <w:pPr>
        <w:adjustRightInd w:val="0"/>
        <w:snapToGrid w:val="0"/>
        <w:spacing w:line="360" w:lineRule="auto"/>
        <w:rPr>
          <w:rFonts w:ascii="宋体" w:hAnsi="宋体"/>
          <w:b/>
          <w:sz w:val="24"/>
        </w:rPr>
      </w:pPr>
      <w:r>
        <w:rPr>
          <w:rFonts w:hint="eastAsia" w:ascii="宋体" w:hAnsi="宋体"/>
          <w:b/>
          <w:sz w:val="24"/>
        </w:rPr>
        <w:t>三、配件及耗材清单：</w:t>
      </w:r>
    </w:p>
    <w:p>
      <w:pPr>
        <w:adjustRightInd w:val="0"/>
        <w:snapToGrid w:val="0"/>
        <w:spacing w:line="360" w:lineRule="auto"/>
        <w:rPr>
          <w:rFonts w:ascii="宋体" w:hAnsi="宋体"/>
          <w:b/>
          <w:sz w:val="24"/>
        </w:rPr>
      </w:pPr>
      <w:r>
        <w:rPr>
          <w:rFonts w:hint="eastAsia"/>
          <w:b/>
        </w:rPr>
        <w:t>以下采购量为年预估数值，为参考值，非实际供货量。</w:t>
      </w:r>
    </w:p>
    <w:p>
      <w:pPr>
        <w:adjustRightInd w:val="0"/>
        <w:snapToGrid w:val="0"/>
        <w:spacing w:line="360" w:lineRule="auto"/>
        <w:rPr>
          <w:rFonts w:ascii="宋体" w:hAnsi="宋体" w:cs="宋体"/>
          <w:sz w:val="20"/>
          <w:szCs w:val="20"/>
        </w:rPr>
      </w:pPr>
      <w:r>
        <w:rPr>
          <w:rFonts w:hint="eastAsia" w:ascii="宋体" w:hAnsi="宋体"/>
          <w:b/>
          <w:szCs w:val="21"/>
        </w:rPr>
        <w:t>动力平台配件需求：</w:t>
      </w:r>
    </w:p>
    <w:tbl>
      <w:tblPr>
        <w:tblStyle w:val="89"/>
        <w:tblW w:w="9075" w:type="dxa"/>
        <w:tblInd w:w="93" w:type="dxa"/>
        <w:tblLayout w:type="fixed"/>
        <w:tblCellMar>
          <w:top w:w="0" w:type="dxa"/>
          <w:left w:w="108" w:type="dxa"/>
          <w:bottom w:w="0" w:type="dxa"/>
          <w:right w:w="108" w:type="dxa"/>
        </w:tblCellMar>
      </w:tblPr>
      <w:tblGrid>
        <w:gridCol w:w="664"/>
        <w:gridCol w:w="1502"/>
        <w:gridCol w:w="2824"/>
        <w:gridCol w:w="538"/>
        <w:gridCol w:w="1043"/>
        <w:gridCol w:w="1252"/>
        <w:gridCol w:w="1252"/>
      </w:tblGrid>
      <w:tr>
        <w:tblPrEx>
          <w:tblLayout w:type="fixed"/>
          <w:tblCellMar>
            <w:top w:w="0" w:type="dxa"/>
            <w:left w:w="108" w:type="dxa"/>
            <w:bottom w:w="0" w:type="dxa"/>
            <w:right w:w="108" w:type="dxa"/>
          </w:tblCellMar>
        </w:tblPrEx>
        <w:trPr>
          <w:trHeight w:val="645" w:hRule="atLeast"/>
        </w:trPr>
        <w:tc>
          <w:tcPr>
            <w:tcW w:w="664"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序号</w:t>
            </w:r>
          </w:p>
        </w:tc>
        <w:tc>
          <w:tcPr>
            <w:tcW w:w="1502" w:type="dxa"/>
            <w:tcBorders>
              <w:top w:val="single" w:color="auto" w:sz="8" w:space="0"/>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名称</w:t>
            </w:r>
          </w:p>
        </w:tc>
        <w:tc>
          <w:tcPr>
            <w:tcW w:w="2824" w:type="dxa"/>
            <w:tcBorders>
              <w:top w:val="single" w:color="auto" w:sz="8" w:space="0"/>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规格</w:t>
            </w:r>
          </w:p>
        </w:tc>
        <w:tc>
          <w:tcPr>
            <w:tcW w:w="538" w:type="dxa"/>
            <w:tcBorders>
              <w:top w:val="single" w:color="auto" w:sz="8" w:space="0"/>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单位</w:t>
            </w:r>
          </w:p>
        </w:tc>
        <w:tc>
          <w:tcPr>
            <w:tcW w:w="1043" w:type="dxa"/>
            <w:tcBorders>
              <w:top w:val="single" w:color="auto" w:sz="8" w:space="0"/>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品牌</w:t>
            </w:r>
          </w:p>
        </w:tc>
        <w:tc>
          <w:tcPr>
            <w:tcW w:w="1252" w:type="dxa"/>
            <w:tcBorders>
              <w:top w:val="single" w:color="auto" w:sz="8" w:space="0"/>
              <w:left w:val="nil"/>
              <w:bottom w:val="single" w:color="auto" w:sz="4" w:space="0"/>
              <w:right w:val="single" w:color="auto" w:sz="8"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备注</w:t>
            </w:r>
          </w:p>
        </w:tc>
        <w:tc>
          <w:tcPr>
            <w:tcW w:w="1252"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预估数量</w:t>
            </w:r>
          </w:p>
        </w:tc>
      </w:tr>
      <w:tr>
        <w:tblPrEx>
          <w:tblLayout w:type="fixed"/>
          <w:tblCellMar>
            <w:top w:w="0" w:type="dxa"/>
            <w:left w:w="108" w:type="dxa"/>
            <w:bottom w:w="0" w:type="dxa"/>
            <w:right w:w="108" w:type="dxa"/>
          </w:tblCellMar>
        </w:tblPrEx>
        <w:trPr>
          <w:trHeight w:val="40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左机架</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2032-170703005</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条</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Layout w:type="fixed"/>
          <w:tblCellMar>
            <w:top w:w="0" w:type="dxa"/>
            <w:left w:w="108" w:type="dxa"/>
            <w:bottom w:w="0" w:type="dxa"/>
            <w:right w:w="108" w:type="dxa"/>
          </w:tblCellMar>
        </w:tblPrEx>
        <w:trPr>
          <w:trHeight w:val="40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右机架</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2032-170703050005</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条</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Layout w:type="fixed"/>
          <w:tblCellMar>
            <w:top w:w="0" w:type="dxa"/>
            <w:left w:w="108" w:type="dxa"/>
            <w:bottom w:w="0" w:type="dxa"/>
            <w:right w:w="108" w:type="dxa"/>
          </w:tblCellMar>
        </w:tblPrEx>
        <w:trPr>
          <w:trHeight w:val="489"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主动辊筒</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CSCZ-8940L1210W984/M12</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支</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不锈钢</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4</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从动辊筒</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CSCZ-8940L1065W983/M12</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支</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不锈钢</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自由辊筒</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CSCZ-8940L1102W983/M13</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支</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不锈钢</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6</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双侧链罩</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2040-904540-3</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条</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7</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输送链条</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10B</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条</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东华</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8</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驱动电机</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SA47-0.55</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只</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SEW</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9</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主动链轮</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35/50-16Z</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个</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10</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电机防护罩</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474-231</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只</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11</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机架拉杆</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10#1140</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支</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12</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杯脚</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M20-170-100</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只</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13</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脚底座</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1316-104</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只</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14</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变频控制箱</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变频缓速</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套</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15</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轴承</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6205</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只</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NSK/SKF</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进口品牌</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r>
        <w:tblPrEx>
          <w:tblLayout w:type="fixed"/>
          <w:tblCellMar>
            <w:top w:w="0" w:type="dxa"/>
            <w:left w:w="108" w:type="dxa"/>
            <w:bottom w:w="0" w:type="dxa"/>
            <w:right w:w="108" w:type="dxa"/>
          </w:tblCellMar>
        </w:tblPrEx>
        <w:trPr>
          <w:trHeight w:val="300"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6</w:t>
            </w:r>
          </w:p>
        </w:tc>
        <w:tc>
          <w:tcPr>
            <w:tcW w:w="150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抢修费</w:t>
            </w:r>
          </w:p>
        </w:tc>
        <w:tc>
          <w:tcPr>
            <w:tcW w:w="282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3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台</w:t>
            </w:r>
          </w:p>
        </w:tc>
        <w:tc>
          <w:tcPr>
            <w:tcW w:w="104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single" w:color="auto" w:sz="4" w:space="0"/>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bl>
    <w:p>
      <w:pPr>
        <w:adjustRightInd w:val="0"/>
        <w:snapToGrid w:val="0"/>
        <w:spacing w:line="360" w:lineRule="auto"/>
        <w:rPr>
          <w:rFonts w:ascii="宋体" w:hAnsi="宋体"/>
          <w:b/>
          <w:szCs w:val="21"/>
        </w:rPr>
      </w:pPr>
      <w:r>
        <w:rPr>
          <w:rFonts w:hint="eastAsia" w:ascii="宋体" w:hAnsi="宋体"/>
          <w:b/>
          <w:szCs w:val="21"/>
        </w:rPr>
        <w:t>说明：</w:t>
      </w:r>
    </w:p>
    <w:p>
      <w:pPr>
        <w:numPr>
          <w:ilvl w:val="0"/>
          <w:numId w:val="38"/>
        </w:numPr>
        <w:adjustRightInd w:val="0"/>
        <w:snapToGrid w:val="0"/>
        <w:spacing w:line="360" w:lineRule="auto"/>
        <w:rPr>
          <w:rFonts w:ascii="宋体" w:hAnsi="宋体"/>
          <w:b/>
          <w:szCs w:val="21"/>
        </w:rPr>
      </w:pPr>
      <w:r>
        <w:rPr>
          <w:rFonts w:hint="eastAsia" w:ascii="宋体" w:hAnsi="宋体"/>
          <w:b/>
          <w:szCs w:val="21"/>
        </w:rPr>
        <w:t>上述列表中的“</w:t>
      </w:r>
      <w:r>
        <w:rPr>
          <w:rFonts w:hint="eastAsia"/>
          <w:b/>
        </w:rPr>
        <w:t>年预估数量</w:t>
      </w:r>
      <w:r>
        <w:rPr>
          <w:rFonts w:hint="eastAsia" w:ascii="宋体" w:hAnsi="宋体"/>
          <w:b/>
          <w:szCs w:val="21"/>
        </w:rPr>
        <w:t>”为预估数量，不作为最终的成交数量,也</w:t>
      </w:r>
      <w:r>
        <w:rPr>
          <w:rFonts w:ascii="宋体" w:hAnsi="宋体"/>
          <w:b/>
          <w:szCs w:val="21"/>
        </w:rPr>
        <w:t>不作为合同期内最低</w:t>
      </w:r>
      <w:r>
        <w:rPr>
          <w:rFonts w:hint="eastAsia" w:ascii="宋体" w:hAnsi="宋体"/>
          <w:b/>
          <w:szCs w:val="21"/>
        </w:rPr>
        <w:t>采购</w:t>
      </w:r>
      <w:r>
        <w:rPr>
          <w:rFonts w:ascii="宋体" w:hAnsi="宋体"/>
          <w:b/>
          <w:szCs w:val="21"/>
        </w:rPr>
        <w:t>额度</w:t>
      </w:r>
      <w:r>
        <w:rPr>
          <w:rFonts w:hint="eastAsia" w:ascii="宋体" w:hAnsi="宋体"/>
          <w:b/>
          <w:szCs w:val="21"/>
        </w:rPr>
        <w:t>。</w:t>
      </w:r>
    </w:p>
    <w:p>
      <w:pPr>
        <w:numPr>
          <w:ilvl w:val="0"/>
          <w:numId w:val="38"/>
        </w:numPr>
        <w:adjustRightInd w:val="0"/>
        <w:snapToGrid w:val="0"/>
        <w:spacing w:line="360" w:lineRule="auto"/>
        <w:rPr>
          <w:rFonts w:ascii="宋体" w:hAnsi="宋体"/>
          <w:b/>
          <w:szCs w:val="21"/>
        </w:rPr>
      </w:pPr>
      <w:r>
        <w:rPr>
          <w:b/>
        </w:rPr>
        <w:t>按</w:t>
      </w:r>
      <w:r>
        <w:rPr>
          <w:rFonts w:hint="eastAsia"/>
          <w:b/>
        </w:rPr>
        <w:t>此</w:t>
      </w:r>
      <w:r>
        <w:rPr>
          <w:b/>
        </w:rPr>
        <w:t>项目清单所列品牌型号</w:t>
      </w:r>
      <w:r>
        <w:rPr>
          <w:rFonts w:hint="eastAsia"/>
          <w:b/>
        </w:rPr>
        <w:t>等填写</w:t>
      </w:r>
      <w:r>
        <w:rPr>
          <w:b/>
        </w:rPr>
        <w:t>报价表。</w:t>
      </w:r>
      <w:r>
        <w:rPr>
          <w:rFonts w:hint="eastAsia"/>
          <w:b/>
        </w:rPr>
        <w:t>报价表</w:t>
      </w:r>
      <w:r>
        <w:rPr>
          <w:b/>
        </w:rPr>
        <w:t>格式附后，见</w:t>
      </w:r>
      <w:r>
        <w:rPr>
          <w:rFonts w:hint="eastAsia"/>
          <w:b/>
        </w:rPr>
        <w:t>“</w:t>
      </w:r>
      <w:r>
        <w:rPr>
          <w:b/>
        </w:rPr>
        <w:t>第</w:t>
      </w:r>
      <w:r>
        <w:rPr>
          <w:rFonts w:hint="eastAsia"/>
          <w:b/>
        </w:rPr>
        <w:t>六章</w:t>
      </w:r>
      <w:r>
        <w:rPr>
          <w:b/>
        </w:rPr>
        <w:t>投标文件格式</w:t>
      </w:r>
      <w:r>
        <w:rPr>
          <w:rFonts w:hint="eastAsia"/>
          <w:b/>
        </w:rPr>
        <w:t>”“</w:t>
      </w:r>
      <w:r>
        <w:rPr>
          <w:rFonts w:hint="eastAsia" w:ascii="宋体" w:hAnsi="宋体"/>
          <w:b/>
          <w:szCs w:val="21"/>
        </w:rPr>
        <w:t>1.2 投标报价表格式”。</w:t>
      </w:r>
    </w:p>
    <w:p>
      <w:pPr>
        <w:adjustRightInd w:val="0"/>
        <w:snapToGrid w:val="0"/>
        <w:spacing w:line="360" w:lineRule="auto"/>
        <w:rPr>
          <w:rFonts w:ascii="宋体" w:hAnsi="宋体"/>
          <w:b/>
          <w:szCs w:val="21"/>
        </w:rPr>
      </w:pPr>
      <w:r>
        <w:rPr>
          <w:b/>
        </w:rPr>
        <w:t>3.</w:t>
      </w:r>
      <w:r>
        <w:rPr>
          <w:rFonts w:hint="eastAsia"/>
          <w:b/>
          <w:shd w:val="clear" w:color="auto" w:fill="FFFF00"/>
        </w:rPr>
        <w:t>此项目清单报价设置目的为考量投标人报价与市场价格的符合性，如供应商报价高于市场平均价格，招标人有权从非供应商处另行采购。</w:t>
      </w:r>
    </w:p>
    <w:p>
      <w:pPr>
        <w:adjustRightInd w:val="0"/>
        <w:snapToGrid w:val="0"/>
        <w:spacing w:line="360" w:lineRule="auto"/>
        <w:rPr>
          <w:rFonts w:ascii="宋体" w:hAnsi="宋体"/>
          <w:b/>
          <w:szCs w:val="21"/>
        </w:rPr>
      </w:pPr>
      <w:r>
        <w:rPr>
          <w:rFonts w:ascii="宋体" w:hAnsi="宋体"/>
          <w:b/>
          <w:szCs w:val="21"/>
        </w:rPr>
        <w:t>4.</w:t>
      </w:r>
      <w:r>
        <w:rPr>
          <w:rFonts w:hint="eastAsia" w:ascii="宋体" w:hAnsi="宋体"/>
          <w:b/>
          <w:szCs w:val="21"/>
        </w:rPr>
        <w:t>全年备件实际使用</w:t>
      </w:r>
      <w:r>
        <w:rPr>
          <w:rFonts w:ascii="宋体" w:hAnsi="宋体"/>
          <w:b/>
          <w:szCs w:val="21"/>
        </w:rPr>
        <w:t>数量以</w:t>
      </w:r>
      <w:r>
        <w:rPr>
          <w:rFonts w:hint="eastAsia" w:ascii="宋体" w:hAnsi="宋体"/>
          <w:b/>
          <w:szCs w:val="21"/>
        </w:rPr>
        <w:t>招标人</w:t>
      </w:r>
      <w:r>
        <w:rPr>
          <w:rFonts w:ascii="宋体" w:hAnsi="宋体"/>
          <w:b/>
          <w:szCs w:val="21"/>
        </w:rPr>
        <w:t>的采购单为准</w:t>
      </w:r>
      <w:r>
        <w:rPr>
          <w:rFonts w:hint="eastAsia" w:ascii="宋体" w:hAnsi="宋体"/>
          <w:b/>
          <w:szCs w:val="21"/>
        </w:rPr>
        <w:t>。</w:t>
      </w:r>
    </w:p>
    <w:p>
      <w:pPr>
        <w:adjustRightInd w:val="0"/>
        <w:snapToGrid w:val="0"/>
        <w:spacing w:line="360" w:lineRule="auto"/>
        <w:rPr>
          <w:rFonts w:ascii="宋体" w:hAnsi="宋体" w:cs="宋体"/>
          <w:sz w:val="20"/>
          <w:szCs w:val="20"/>
        </w:rPr>
      </w:pPr>
      <w:r>
        <w:rPr>
          <w:rFonts w:ascii="宋体" w:hAnsi="宋体"/>
          <w:b/>
          <w:szCs w:val="21"/>
        </w:rPr>
        <w:t>5.</w:t>
      </w:r>
      <w:r>
        <w:rPr>
          <w:rFonts w:hint="eastAsia" w:ascii="宋体" w:hAnsi="宋体"/>
          <w:b/>
          <w:szCs w:val="21"/>
        </w:rPr>
        <w:t>投标人需按承诺周期和服务送货,并保证所有备件均为原装正品。</w:t>
      </w:r>
    </w:p>
    <w:p>
      <w:pPr>
        <w:adjustRightInd w:val="0"/>
        <w:snapToGrid w:val="0"/>
        <w:spacing w:line="360" w:lineRule="auto"/>
        <w:rPr>
          <w:rFonts w:ascii="宋体" w:hAnsi="宋体"/>
          <w:b/>
          <w:sz w:val="24"/>
        </w:rPr>
      </w:pPr>
      <w:r>
        <w:rPr>
          <w:rFonts w:hint="eastAsia" w:ascii="宋体" w:hAnsi="宋体"/>
          <w:b/>
          <w:szCs w:val="21"/>
        </w:rPr>
        <w:t>四、</w:t>
      </w:r>
      <w:r>
        <w:rPr>
          <w:rFonts w:hint="eastAsia" w:ascii="宋体" w:hAnsi="宋体"/>
          <w:b/>
          <w:sz w:val="24"/>
        </w:rPr>
        <w:t>项目要求</w:t>
      </w:r>
    </w:p>
    <w:p>
      <w:pPr>
        <w:adjustRightInd w:val="0"/>
        <w:snapToGrid w:val="0"/>
        <w:spacing w:line="360" w:lineRule="auto"/>
        <w:rPr>
          <w:rFonts w:ascii="宋体" w:hAnsi="宋体"/>
          <w:szCs w:val="21"/>
        </w:rPr>
      </w:pPr>
      <w:r>
        <w:rPr>
          <w:rFonts w:hint="eastAsia" w:ascii="宋体" w:hAnsi="宋体"/>
          <w:szCs w:val="21"/>
        </w:rPr>
        <w:t>1、投标公司工程师需，熟悉动力平台硬件，系统等相关知识，熟练更换故障硬件及时让业务上线。</w:t>
      </w:r>
    </w:p>
    <w:p>
      <w:pPr>
        <w:adjustRightInd w:val="0"/>
        <w:snapToGrid w:val="0"/>
        <w:spacing w:line="360" w:lineRule="auto"/>
        <w:rPr>
          <w:rFonts w:ascii="宋体" w:hAnsi="宋体"/>
          <w:szCs w:val="21"/>
        </w:rPr>
      </w:pPr>
      <w:r>
        <w:rPr>
          <w:rFonts w:hint="eastAsia" w:ascii="宋体" w:hAnsi="宋体"/>
          <w:szCs w:val="21"/>
        </w:rPr>
        <w:t>2、投标人在报价时须正确描述动力平台配件名称。</w:t>
      </w:r>
    </w:p>
    <w:p>
      <w:pPr>
        <w:adjustRightInd w:val="0"/>
        <w:snapToGrid w:val="0"/>
        <w:spacing w:line="360" w:lineRule="auto"/>
        <w:rPr>
          <w:rFonts w:ascii="宋体" w:hAnsi="宋体"/>
          <w:szCs w:val="21"/>
        </w:rPr>
      </w:pPr>
      <w:r>
        <w:rPr>
          <w:rFonts w:hint="eastAsia" w:ascii="宋体" w:hAnsi="宋体"/>
          <w:szCs w:val="21"/>
        </w:rPr>
        <w:t>3、维护的备件需正规渠道配件，备件需提供合格证明。</w:t>
      </w:r>
    </w:p>
    <w:p>
      <w:pPr>
        <w:adjustRightInd w:val="0"/>
        <w:snapToGrid w:val="0"/>
        <w:spacing w:line="360" w:lineRule="auto"/>
        <w:rPr>
          <w:rFonts w:ascii="宋体" w:hAnsi="宋体"/>
          <w:b/>
          <w:szCs w:val="21"/>
        </w:rPr>
      </w:pPr>
      <w:r>
        <w:rPr>
          <w:rFonts w:hint="eastAsia"/>
          <w:b/>
          <w:szCs w:val="21"/>
        </w:rPr>
        <w:t>五、</w:t>
      </w:r>
      <w:r>
        <w:rPr>
          <w:rFonts w:hint="eastAsia" w:ascii="宋体" w:hAnsi="宋体"/>
          <w:b/>
          <w:szCs w:val="21"/>
        </w:rPr>
        <w:t>服务要求</w:t>
      </w:r>
    </w:p>
    <w:p>
      <w:pPr>
        <w:spacing w:line="360" w:lineRule="auto"/>
        <w:rPr>
          <w:szCs w:val="21"/>
        </w:rPr>
      </w:pPr>
      <w:r>
        <w:rPr>
          <w:szCs w:val="21"/>
        </w:rPr>
        <w:t>1</w:t>
      </w:r>
      <w:r>
        <w:rPr>
          <w:rFonts w:hint="eastAsia"/>
          <w:szCs w:val="21"/>
        </w:rPr>
        <w:t>、中标人根据招标人的要求提供动力平台全面硬件维护</w:t>
      </w:r>
      <w:r>
        <w:rPr>
          <w:szCs w:val="21"/>
        </w:rPr>
        <w:t>,</w:t>
      </w:r>
      <w:r>
        <w:rPr>
          <w:rFonts w:hint="eastAsia"/>
          <w:szCs w:val="21"/>
        </w:rPr>
        <w:t>并提交维护报告。</w:t>
      </w:r>
    </w:p>
    <w:p>
      <w:pPr>
        <w:spacing w:line="360" w:lineRule="auto"/>
        <w:rPr>
          <w:szCs w:val="21"/>
        </w:rPr>
      </w:pPr>
      <w:r>
        <w:rPr>
          <w:szCs w:val="21"/>
        </w:rPr>
        <w:t>2</w:t>
      </w:r>
      <w:r>
        <w:rPr>
          <w:rFonts w:hint="eastAsia"/>
          <w:szCs w:val="21"/>
        </w:rPr>
        <w:t>、中标方根据杭州萧山国际机场安检护卫部的要求，及时安排到场服务时间（一般故障处理时间不超过3小时，长时间维修需提供书面报告）。</w:t>
      </w:r>
    </w:p>
    <w:p>
      <w:pPr>
        <w:spacing w:line="360" w:lineRule="auto"/>
        <w:ind w:left="420" w:hanging="420" w:hangingChars="200"/>
        <w:rPr>
          <w:szCs w:val="21"/>
        </w:rPr>
      </w:pPr>
      <w:r>
        <w:rPr>
          <w:rFonts w:hint="eastAsia"/>
          <w:szCs w:val="21"/>
        </w:rPr>
        <w:t>3、中标方需提供给用户相关简单故障判断方法及处理方法。</w:t>
      </w:r>
    </w:p>
    <w:p>
      <w:pPr>
        <w:spacing w:line="360" w:lineRule="auto"/>
        <w:rPr>
          <w:b/>
          <w:szCs w:val="21"/>
        </w:rPr>
      </w:pPr>
      <w:r>
        <w:rPr>
          <w:rFonts w:hint="eastAsia"/>
          <w:b/>
          <w:szCs w:val="21"/>
        </w:rPr>
        <w:t>六、注意事项</w:t>
      </w:r>
    </w:p>
    <w:p>
      <w:pPr>
        <w:numPr>
          <w:ilvl w:val="0"/>
          <w:numId w:val="39"/>
        </w:numPr>
        <w:tabs>
          <w:tab w:val="left" w:pos="709"/>
        </w:tabs>
        <w:adjustRightInd w:val="0"/>
        <w:snapToGrid w:val="0"/>
        <w:spacing w:line="360" w:lineRule="auto"/>
        <w:ind w:left="0" w:firstLine="420" w:firstLineChars="200"/>
        <w:rPr>
          <w:rFonts w:ascii="宋体" w:hAnsi="宋体"/>
          <w:szCs w:val="21"/>
        </w:rPr>
      </w:pPr>
      <w:r>
        <w:rPr>
          <w:rFonts w:hint="eastAsia" w:ascii="宋体" w:hAnsi="宋体"/>
          <w:szCs w:val="21"/>
        </w:rPr>
        <w:t>中标人不得将项目非法分包或转包给任何单位和个人。否则，招标人有权即刻终止合同，并要求中标人赔偿相应损失。</w:t>
      </w:r>
    </w:p>
    <w:p>
      <w:pPr>
        <w:sectPr>
          <w:pgSz w:w="12240" w:h="15840"/>
          <w:pgMar w:top="1400" w:right="1680" w:bottom="1120" w:left="1580" w:header="0" w:footer="921" w:gutter="0"/>
          <w:cols w:space="720" w:num="1"/>
        </w:sectPr>
      </w:pPr>
      <w:r>
        <w:rPr>
          <w:rFonts w:hint="eastAsia" w:ascii="宋体" w:hAnsi="宋体"/>
          <w:szCs w:val="21"/>
        </w:rPr>
        <w:t>投标人若认为招标文件的技术要求或其他要求有倾向性或不公正性，可在招标答疑阶段提出，以维护招标行为的公平、公正。</w:t>
      </w:r>
    </w:p>
    <w:p>
      <w:pPr>
        <w:pStyle w:val="2"/>
        <w:spacing w:line="564" w:lineRule="exact"/>
        <w:ind w:right="57"/>
        <w:jc w:val="center"/>
        <w:rPr>
          <w:b w:val="0"/>
          <w:bCs w:val="0"/>
        </w:rPr>
      </w:pPr>
      <w:bookmarkStart w:id="83" w:name="_Toc19698503"/>
    </w:p>
    <w:bookmarkEnd w:id="83"/>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pStyle w:val="2"/>
        <w:spacing w:line="564" w:lineRule="exact"/>
        <w:ind w:right="57"/>
        <w:jc w:val="center"/>
        <w:rPr>
          <w:b w:val="0"/>
          <w:bCs w:val="0"/>
        </w:rPr>
      </w:pPr>
      <w:r>
        <w:rPr>
          <w:rFonts w:hint="eastAsia"/>
          <w:b w:val="0"/>
          <w:bCs w:val="0"/>
        </w:rPr>
        <w:t>第六章</w:t>
      </w:r>
      <w:r>
        <w:rPr>
          <w:b w:val="0"/>
          <w:bCs w:val="0"/>
        </w:rPr>
        <w:t xml:space="preserve">  </w:t>
      </w:r>
      <w:r>
        <w:rPr>
          <w:rFonts w:hint="eastAsia"/>
          <w:b w:val="0"/>
          <w:bCs w:val="0"/>
        </w:rPr>
        <w:t>投标文件格式</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headerReference r:id="rId12" w:type="default"/>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28"/>
        <w:spacing w:line="360" w:lineRule="auto"/>
        <w:ind w:firstLine="0"/>
        <w:rPr>
          <w:rStyle w:val="1781"/>
          <w:sz w:val="22"/>
          <w:szCs w:val="22"/>
        </w:rPr>
      </w:pPr>
      <w:r>
        <w:rPr>
          <w:rStyle w:val="1781"/>
          <w:rFonts w:hint="eastAsia"/>
          <w:sz w:val="22"/>
          <w:szCs w:val="22"/>
        </w:rPr>
        <w:t>二、法定代表人身份证明</w:t>
      </w:r>
    </w:p>
    <w:p>
      <w:pPr>
        <w:pStyle w:val="1428"/>
        <w:spacing w:line="360" w:lineRule="auto"/>
        <w:ind w:firstLine="0"/>
        <w:rPr>
          <w:rStyle w:val="1781"/>
          <w:sz w:val="22"/>
          <w:szCs w:val="22"/>
        </w:rPr>
      </w:pPr>
      <w:r>
        <w:rPr>
          <w:rStyle w:val="1781"/>
          <w:rFonts w:hint="eastAsia"/>
          <w:sz w:val="22"/>
          <w:szCs w:val="22"/>
        </w:rPr>
        <w:t xml:space="preserve">三、授权委托书（适用于有委托代理人的情况）。 </w:t>
      </w:r>
      <w:r>
        <w:rPr>
          <w:rStyle w:val="1781"/>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1"/>
          <w:rFonts w:hint="eastAsia"/>
          <w:b/>
          <w:sz w:val="22"/>
          <w:szCs w:val="22"/>
        </w:rPr>
        <w:t>）在本企业缴纳的时间要求。投标文件中可使用社保证明的复制件但须同时加盖投标人印章</w:t>
      </w:r>
      <w:r>
        <w:rPr>
          <w:rStyle w:val="1781"/>
          <w:rFonts w:hint="eastAsia"/>
          <w:sz w:val="22"/>
          <w:szCs w:val="22"/>
        </w:rPr>
        <w:t>。</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四、联合体协议书(若有)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七</w:t>
      </w:r>
      <w:r>
        <w:rPr>
          <w:rFonts w:ascii="微软雅黑" w:hAnsi="Times New Roman" w:cs="微软雅黑"/>
          <w:kern w:val="0"/>
          <w:sz w:val="22"/>
        </w:rPr>
        <w:t>、杭州萧山国际机场有限公司廉洁自律承诺书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w:t>
      </w:r>
      <w:r>
        <w:rPr>
          <w:rFonts w:ascii="微软雅黑" w:hAnsi="Times New Roman" w:cs="微软雅黑"/>
          <w:kern w:val="0"/>
          <w:sz w:val="22"/>
        </w:rPr>
        <w:t>、保密承诺书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w:t>
      </w:r>
      <w:r>
        <w:rPr>
          <w:rFonts w:ascii="微软雅黑" w:hAnsi="Times New Roman" w:cs="微软雅黑"/>
          <w:kern w:val="0"/>
          <w:sz w:val="22"/>
        </w:rPr>
        <w:t>、服务大纲和技术方案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ascii="微软雅黑" w:hAnsi="Times New Roman" w:cs="微软雅黑"/>
          <w:kern w:val="0"/>
          <w:sz w:val="22"/>
        </w:rPr>
        <w:t>投标保证金退还账户信息表（</w:t>
      </w:r>
      <w:r>
        <w:rPr>
          <w:rFonts w:hint="eastAsia" w:ascii="微软雅黑" w:hAnsi="Times New Roman" w:cs="微软雅黑"/>
          <w:kern w:val="0"/>
          <w:sz w:val="22"/>
        </w:rPr>
        <w:t>若有</w:t>
      </w:r>
      <w:r>
        <w:rPr>
          <w:rFonts w:ascii="微软雅黑" w:hAnsi="Times New Roman" w:cs="微软雅黑"/>
          <w:kern w:val="0"/>
          <w:sz w:val="22"/>
        </w:rPr>
        <w:t>）</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的投标总报价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3"/>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4"/>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65"/>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6"/>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4"/>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4"/>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67"/>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67"/>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67"/>
        <w:snapToGrid w:val="0"/>
        <w:spacing w:after="0" w:line="360" w:lineRule="auto"/>
        <w:ind w:firstLine="440" w:firstLineChars="200"/>
        <w:rPr>
          <w:rFonts w:hAnsi="宋体"/>
          <w:sz w:val="22"/>
        </w:rPr>
      </w:pPr>
    </w:p>
    <w:p>
      <w:pPr>
        <w:pStyle w:val="567"/>
        <w:snapToGrid w:val="0"/>
        <w:spacing w:after="0" w:line="360" w:lineRule="auto"/>
        <w:ind w:firstLine="440" w:firstLineChars="200"/>
        <w:rPr>
          <w:rFonts w:hAnsi="宋体"/>
          <w:sz w:val="22"/>
        </w:rPr>
      </w:pPr>
    </w:p>
    <w:p>
      <w:pPr>
        <w:pStyle w:val="567"/>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7"/>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3"/>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3"/>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3"/>
        <w:snapToGrid w:val="0"/>
        <w:spacing w:line="360" w:lineRule="auto"/>
        <w:rPr>
          <w:rFonts w:hAnsi="宋体"/>
          <w:color w:val="auto"/>
          <w:sz w:val="22"/>
          <w:u w:val="single"/>
        </w:rPr>
      </w:pPr>
    </w:p>
    <w:p>
      <w:pPr>
        <w:pStyle w:val="563"/>
        <w:snapToGrid w:val="0"/>
        <w:spacing w:line="360" w:lineRule="auto"/>
        <w:ind w:firstLine="6490" w:firstLineChars="2950"/>
        <w:rPr>
          <w:rFonts w:hAnsi="宋体"/>
          <w:color w:val="auto"/>
          <w:sz w:val="22"/>
        </w:rPr>
      </w:pPr>
      <w:r>
        <w:rPr>
          <w:rFonts w:hAnsi="宋体"/>
          <w:color w:val="auto"/>
          <w:sz w:val="22"/>
        </w:rPr>
        <w:t>201</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8"/>
        <w:numPr>
          <w:ilvl w:val="1"/>
          <w:numId w:val="40"/>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7"/>
        <w:spacing w:line="360" w:lineRule="auto"/>
        <w:jc w:val="center"/>
        <w:rPr>
          <w:rFonts w:ascii="宋体" w:hAnsi="宋体" w:cs="宋体"/>
          <w:b/>
          <w:sz w:val="32"/>
          <w:szCs w:val="32"/>
        </w:rPr>
      </w:pPr>
      <w:r>
        <w:rPr>
          <w:rFonts w:hint="eastAsia" w:hAnsi="宋体" w:cs="宋体"/>
          <w:sz w:val="22"/>
        </w:rPr>
        <w:t>投标报价表</w:t>
      </w:r>
      <w:r>
        <w:rPr>
          <w:rFonts w:ascii="宋体" w:hAnsi="宋体" w:cs="宋体"/>
          <w:b/>
          <w:sz w:val="32"/>
          <w:szCs w:val="32"/>
        </w:rPr>
        <w:br w:type="page"/>
      </w:r>
      <w:r>
        <w:rPr>
          <w:rFonts w:hint="eastAsia" w:ascii="宋体" w:hAnsi="宋体" w:cs="宋体"/>
          <w:b/>
          <w:sz w:val="32"/>
          <w:szCs w:val="32"/>
        </w:rPr>
        <w:t>投标报价表</w:t>
      </w:r>
    </w:p>
    <w:p>
      <w:pPr>
        <w:pStyle w:val="57"/>
        <w:spacing w:line="360" w:lineRule="auto"/>
        <w:rPr>
          <w:rFonts w:ascii="宋体" w:hAnsi="宋体" w:cs="宋体"/>
        </w:rPr>
      </w:pPr>
      <w:r>
        <w:rPr>
          <w:rFonts w:hint="eastAsia" w:cs="Calibri"/>
          <w:sz w:val="24"/>
        </w:rPr>
        <w:t>标段</w:t>
      </w:r>
      <w:r>
        <w:rPr>
          <w:rFonts w:hint="eastAsia" w:cs="Calibri"/>
          <w:sz w:val="24"/>
          <w:u w:val="single"/>
        </w:rPr>
        <w:t>*</w:t>
      </w:r>
    </w:p>
    <w:p>
      <w:pPr>
        <w:rPr>
          <w:rFonts w:cs="Calibri"/>
          <w:sz w:val="24"/>
        </w:rPr>
      </w:pPr>
      <w:bookmarkStart w:id="84" w:name="_Toc133214310"/>
      <w:bookmarkStart w:id="85" w:name="_Toc137373399"/>
      <w:bookmarkStart w:id="86" w:name="_Toc133214103"/>
      <w:bookmarkStart w:id="87" w:name="_Toc133470544"/>
    </w:p>
    <w:p>
      <w:pPr>
        <w:jc w:val="right"/>
        <w:rPr>
          <w:rFonts w:cs="Calibri"/>
          <w:bCs/>
          <w:sz w:val="24"/>
        </w:rPr>
      </w:pPr>
      <w:r>
        <w:rPr>
          <w:rFonts w:hint="eastAsia" w:cs="Calibri"/>
          <w:bCs/>
          <w:sz w:val="24"/>
        </w:rPr>
        <w:t>单位：万元</w:t>
      </w: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5</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计（不含税价）</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税率</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计（含税价）</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bookmarkEnd w:id="84"/>
    <w:bookmarkEnd w:id="85"/>
    <w:bookmarkEnd w:id="86"/>
    <w:bookmarkEnd w:id="87"/>
    <w:p>
      <w:pPr>
        <w:pStyle w:val="57"/>
        <w:spacing w:line="360" w:lineRule="auto"/>
        <w:rPr>
          <w:rFonts w:ascii="宋体" w:hAnsi="宋体" w:cs="宋体"/>
          <w:b/>
          <w:sz w:val="32"/>
          <w:szCs w:val="32"/>
        </w:rPr>
      </w:pPr>
      <w:r>
        <w:rPr>
          <w:rFonts w:hint="eastAsia" w:ascii="宋体" w:hAnsi="宋体" w:cs="宋体"/>
          <w:sz w:val="22"/>
        </w:rPr>
        <w:t xml:space="preserve"> </w:t>
      </w: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footerReference r:id="rId13"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headerReference r:id="rId14" w:type="default"/>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bCs/>
                <w:kern w:val="0"/>
                <w:szCs w:val="21"/>
              </w:rPr>
              <w:t>项目</w:t>
            </w:r>
          </w:p>
          <w:p>
            <w:pPr>
              <w:pStyle w:val="546"/>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bl>
    <w:p>
      <w:pPr>
        <w:pStyle w:val="546"/>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业绩评分要求的业绩，并附有关证明</w:t>
      </w:r>
      <w:r>
        <w:rPr>
          <w:rFonts w:hint="eastAsia" w:cs="宋体"/>
        </w:rPr>
        <w:t>中标通知书或合同复印件等</w:t>
      </w:r>
      <w:r>
        <w:rPr>
          <w:rFonts w:hint="eastAsia" w:ascii="宋体" w:hAnsi="宋体"/>
        </w:rPr>
        <w:t>材料复印件或扫描件。</w:t>
      </w:r>
    </w:p>
    <w:p>
      <w:pPr>
        <w:pStyle w:val="546"/>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（九）近年（合同签订时间或部分服务期在2017年1月1日至投标截止日期间）完成的类似项目情况表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pPr>
      <w:r>
        <w:rPr>
          <w:rFonts w:hint="eastAsia" w:ascii="宋体" w:hAnsi="宋体" w:cs="宋体"/>
          <w:b/>
          <w:sz w:val="32"/>
          <w:szCs w:val="32"/>
        </w:rPr>
        <w:t>九、服务大纲和技术方案</w:t>
      </w:r>
    </w:p>
    <w:p>
      <w:pPr>
        <w:pStyle w:val="539"/>
        <w:spacing w:line="360" w:lineRule="auto"/>
        <w:ind w:firstLine="440" w:firstLineChars="200"/>
        <w:rPr>
          <w:rFonts w:ascii="宋体" w:hAnsi="宋体" w:cs="宋体"/>
          <w:sz w:val="22"/>
        </w:rPr>
      </w:pPr>
    </w:p>
    <w:p>
      <w:pPr>
        <w:pStyle w:val="539"/>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2"/>
        </w:numPr>
        <w:spacing w:line="360" w:lineRule="auto"/>
        <w:rPr>
          <w:rFonts w:ascii="宋体" w:hAnsi="宋体" w:cs="宋体"/>
          <w:sz w:val="22"/>
        </w:rPr>
      </w:pPr>
      <w:r>
        <w:rPr>
          <w:rFonts w:hint="eastAsia" w:ascii="宋体" w:hAnsi="宋体" w:cs="宋体"/>
          <w:sz w:val="22"/>
        </w:rPr>
        <w:t>服务说明；</w:t>
      </w:r>
    </w:p>
    <w:p>
      <w:pPr>
        <w:numPr>
          <w:ilvl w:val="0"/>
          <w:numId w:val="42"/>
        </w:numPr>
        <w:spacing w:line="360" w:lineRule="auto"/>
        <w:rPr>
          <w:rFonts w:ascii="宋体" w:hAnsi="宋体" w:cs="宋体"/>
          <w:sz w:val="22"/>
        </w:rPr>
      </w:pPr>
      <w:r>
        <w:rPr>
          <w:rFonts w:hint="eastAsia" w:ascii="宋体" w:hAnsi="宋体" w:cs="宋体"/>
          <w:sz w:val="22"/>
        </w:rPr>
        <w:t>主要技术指标的详细描述；</w:t>
      </w:r>
    </w:p>
    <w:p>
      <w:pPr>
        <w:numPr>
          <w:ilvl w:val="0"/>
          <w:numId w:val="42"/>
        </w:numPr>
        <w:spacing w:line="360" w:lineRule="auto"/>
        <w:rPr>
          <w:rFonts w:ascii="宋体" w:hAnsi="宋体" w:cs="宋体"/>
          <w:sz w:val="22"/>
        </w:rPr>
      </w:pPr>
      <w:r>
        <w:rPr>
          <w:rFonts w:hint="eastAsia" w:ascii="宋体" w:hAnsi="宋体" w:cs="宋体"/>
          <w:sz w:val="22"/>
        </w:rPr>
        <w:t>相关检测、检验、测试报告；</w:t>
      </w:r>
    </w:p>
    <w:p>
      <w:pPr>
        <w:numPr>
          <w:ilvl w:val="0"/>
          <w:numId w:val="42"/>
        </w:numPr>
        <w:spacing w:line="360" w:lineRule="auto"/>
        <w:rPr>
          <w:rFonts w:ascii="宋体" w:hAnsi="宋体" w:cs="宋体"/>
          <w:sz w:val="22"/>
        </w:rPr>
      </w:pPr>
      <w:r>
        <w:rPr>
          <w:rFonts w:hint="eastAsia" w:ascii="宋体" w:hAnsi="宋体" w:cs="宋体"/>
          <w:sz w:val="22"/>
        </w:rPr>
        <w:t>主要服务流程；</w:t>
      </w:r>
    </w:p>
    <w:p>
      <w:pPr>
        <w:numPr>
          <w:ilvl w:val="0"/>
          <w:numId w:val="42"/>
        </w:numPr>
        <w:spacing w:line="360" w:lineRule="auto"/>
        <w:rPr>
          <w:rFonts w:ascii="宋体" w:hAnsi="宋体" w:cs="宋体"/>
          <w:sz w:val="22"/>
        </w:rPr>
      </w:pPr>
      <w:r>
        <w:rPr>
          <w:rFonts w:hint="eastAsia" w:ascii="宋体" w:hAnsi="宋体" w:cs="宋体"/>
          <w:sz w:val="22"/>
        </w:rPr>
        <w:t>项目实施进度控制计划；</w:t>
      </w:r>
    </w:p>
    <w:p>
      <w:pPr>
        <w:numPr>
          <w:ilvl w:val="0"/>
          <w:numId w:val="42"/>
        </w:numPr>
        <w:spacing w:line="360" w:lineRule="auto"/>
        <w:rPr>
          <w:rFonts w:ascii="宋体" w:hAnsi="宋体" w:cs="宋体"/>
          <w:sz w:val="22"/>
        </w:rPr>
      </w:pPr>
      <w:r>
        <w:rPr>
          <w:rFonts w:hint="eastAsia" w:ascii="宋体" w:hAnsi="宋体" w:cs="宋体"/>
          <w:sz w:val="22"/>
        </w:rPr>
        <w:t>相关服务实施方案；</w:t>
      </w:r>
    </w:p>
    <w:p>
      <w:pPr>
        <w:numPr>
          <w:ilvl w:val="0"/>
          <w:numId w:val="42"/>
        </w:numPr>
        <w:spacing w:line="360" w:lineRule="auto"/>
        <w:rPr>
          <w:rFonts w:ascii="宋体" w:hAnsi="宋体" w:cs="宋体"/>
          <w:sz w:val="22"/>
        </w:rPr>
      </w:pPr>
      <w:r>
        <w:rPr>
          <w:rFonts w:hint="eastAsia" w:ascii="宋体" w:hAnsi="宋体" w:cs="宋体"/>
          <w:sz w:val="22"/>
        </w:rPr>
        <w:t>技术支持及售后服务方案；</w:t>
      </w:r>
    </w:p>
    <w:p>
      <w:pPr>
        <w:numPr>
          <w:ilvl w:val="0"/>
          <w:numId w:val="42"/>
        </w:numPr>
        <w:spacing w:line="360" w:lineRule="auto"/>
        <w:rPr>
          <w:rFonts w:ascii="宋体" w:hAnsi="宋体" w:cs="宋体"/>
          <w:sz w:val="22"/>
        </w:rPr>
      </w:pPr>
      <w:r>
        <w:rPr>
          <w:rFonts w:hint="eastAsia" w:ascii="宋体" w:hAnsi="宋体" w:cs="宋体"/>
          <w:sz w:val="22"/>
        </w:rPr>
        <w:t>人员培训计划。</w:t>
      </w:r>
    </w:p>
    <w:p>
      <w:pPr>
        <w:pStyle w:val="538"/>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8"/>
        <w:jc w:val="center"/>
        <w:rPr>
          <w:rFonts w:ascii="宋体" w:hAnsi="宋体" w:cs="宋体"/>
          <w:bCs/>
          <w:sz w:val="32"/>
          <w:szCs w:val="32"/>
        </w:rPr>
      </w:pPr>
      <w:r>
        <w:rPr>
          <w:rFonts w:hint="eastAsia" w:ascii="宋体" w:hAnsi="宋体" w:cs="宋体"/>
          <w:b/>
          <w:sz w:val="30"/>
          <w:szCs w:val="30"/>
        </w:rPr>
        <w:t>项目部主要成员履历表</w:t>
      </w:r>
    </w:p>
    <w:p>
      <w:pPr>
        <w:pStyle w:val="541"/>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r>
              <w:rPr>
                <w:rFonts w:hint="eastAsia" w:ascii="宋体" w:hAnsi="宋体" w:cs="宋体"/>
              </w:rPr>
              <w:t>序号</w:t>
            </w:r>
          </w:p>
        </w:tc>
        <w:tc>
          <w:tcPr>
            <w:tcW w:w="665" w:type="dxa"/>
            <w:vAlign w:val="center"/>
          </w:tcPr>
          <w:p>
            <w:pPr>
              <w:pStyle w:val="538"/>
              <w:jc w:val="center"/>
              <w:rPr>
                <w:rFonts w:ascii="宋体" w:hAnsi="宋体" w:cs="宋体"/>
              </w:rPr>
            </w:pPr>
            <w:r>
              <w:rPr>
                <w:rFonts w:hint="eastAsia" w:ascii="宋体" w:hAnsi="宋体" w:cs="宋体"/>
              </w:rPr>
              <w:t>姓名</w:t>
            </w:r>
          </w:p>
        </w:tc>
        <w:tc>
          <w:tcPr>
            <w:tcW w:w="665" w:type="dxa"/>
            <w:vAlign w:val="center"/>
          </w:tcPr>
          <w:p>
            <w:pPr>
              <w:pStyle w:val="538"/>
              <w:jc w:val="center"/>
              <w:rPr>
                <w:rFonts w:ascii="宋体" w:hAnsi="宋体" w:cs="宋体"/>
              </w:rPr>
            </w:pPr>
            <w:r>
              <w:rPr>
                <w:rFonts w:hint="eastAsia" w:ascii="宋体" w:hAnsi="宋体" w:cs="宋体"/>
              </w:rPr>
              <w:t>性别</w:t>
            </w:r>
          </w:p>
        </w:tc>
        <w:tc>
          <w:tcPr>
            <w:tcW w:w="665" w:type="dxa"/>
            <w:vAlign w:val="center"/>
          </w:tcPr>
          <w:p>
            <w:pPr>
              <w:pStyle w:val="538"/>
              <w:jc w:val="center"/>
              <w:rPr>
                <w:rFonts w:ascii="宋体" w:hAnsi="宋体" w:cs="宋体"/>
              </w:rPr>
            </w:pPr>
            <w:r>
              <w:rPr>
                <w:rFonts w:hint="eastAsia" w:ascii="宋体" w:hAnsi="宋体" w:cs="宋体"/>
              </w:rPr>
              <w:t>年龄</w:t>
            </w:r>
          </w:p>
        </w:tc>
        <w:tc>
          <w:tcPr>
            <w:tcW w:w="664" w:type="dxa"/>
            <w:vAlign w:val="center"/>
          </w:tcPr>
          <w:p>
            <w:pPr>
              <w:pStyle w:val="538"/>
              <w:jc w:val="center"/>
              <w:rPr>
                <w:rFonts w:ascii="宋体" w:hAnsi="宋体" w:cs="宋体"/>
              </w:rPr>
            </w:pPr>
            <w:r>
              <w:rPr>
                <w:rFonts w:hint="eastAsia" w:ascii="宋体" w:hAnsi="宋体" w:cs="宋体"/>
              </w:rPr>
              <w:t>学历</w:t>
            </w:r>
          </w:p>
        </w:tc>
        <w:tc>
          <w:tcPr>
            <w:tcW w:w="664" w:type="dxa"/>
            <w:vAlign w:val="center"/>
          </w:tcPr>
          <w:p>
            <w:pPr>
              <w:pStyle w:val="538"/>
              <w:jc w:val="center"/>
              <w:rPr>
                <w:rFonts w:ascii="宋体" w:hAnsi="宋体" w:cs="宋体"/>
              </w:rPr>
            </w:pPr>
            <w:r>
              <w:rPr>
                <w:rFonts w:hint="eastAsia" w:ascii="宋体" w:hAnsi="宋体" w:cs="宋体"/>
              </w:rPr>
              <w:t>专业</w:t>
            </w:r>
          </w:p>
        </w:tc>
        <w:tc>
          <w:tcPr>
            <w:tcW w:w="1673" w:type="dxa"/>
            <w:vAlign w:val="center"/>
          </w:tcPr>
          <w:p>
            <w:pPr>
              <w:pStyle w:val="538"/>
              <w:jc w:val="center"/>
              <w:rPr>
                <w:rFonts w:ascii="宋体" w:hAnsi="宋体" w:cs="宋体"/>
              </w:rPr>
            </w:pPr>
            <w:r>
              <w:rPr>
                <w:rFonts w:hint="eastAsia" w:ascii="宋体" w:hAnsi="宋体" w:cs="宋体"/>
              </w:rPr>
              <w:t>执业资格/职称</w:t>
            </w:r>
          </w:p>
        </w:tc>
        <w:tc>
          <w:tcPr>
            <w:tcW w:w="1157" w:type="dxa"/>
            <w:vAlign w:val="center"/>
          </w:tcPr>
          <w:p>
            <w:pPr>
              <w:pStyle w:val="538"/>
              <w:jc w:val="center"/>
              <w:rPr>
                <w:rFonts w:ascii="宋体" w:hAnsi="宋体" w:cs="宋体"/>
              </w:rPr>
            </w:pPr>
            <w:r>
              <w:rPr>
                <w:rFonts w:hint="eastAsia" w:ascii="宋体" w:hAnsi="宋体" w:cs="宋体"/>
              </w:rPr>
              <w:t>工作年限</w:t>
            </w:r>
          </w:p>
        </w:tc>
        <w:tc>
          <w:tcPr>
            <w:tcW w:w="1673" w:type="dxa"/>
            <w:vAlign w:val="center"/>
          </w:tcPr>
          <w:p>
            <w:pPr>
              <w:pStyle w:val="538"/>
              <w:jc w:val="center"/>
              <w:rPr>
                <w:rFonts w:ascii="宋体" w:hAnsi="宋体" w:cs="宋体"/>
              </w:rPr>
            </w:pPr>
            <w:r>
              <w:rPr>
                <w:rFonts w:hint="eastAsia" w:ascii="宋体" w:hAnsi="宋体" w:cs="宋体"/>
              </w:rPr>
              <w:t>拟在本项目担任的职务</w:t>
            </w:r>
          </w:p>
        </w:tc>
        <w:tc>
          <w:tcPr>
            <w:tcW w:w="1364" w:type="dxa"/>
            <w:vAlign w:val="center"/>
          </w:tcPr>
          <w:p>
            <w:pPr>
              <w:pStyle w:val="538"/>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bl>
    <w:p>
      <w:pPr>
        <w:pStyle w:val="540"/>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0"/>
        <w:spacing w:line="400" w:lineRule="exact"/>
        <w:rPr>
          <w:rFonts w:ascii="宋体" w:hAnsi="宋体" w:cs="宋体"/>
          <w:sz w:val="24"/>
          <w:szCs w:val="21"/>
        </w:rPr>
      </w:pPr>
    </w:p>
    <w:p>
      <w:pPr>
        <w:pStyle w:val="538"/>
        <w:jc w:val="center"/>
        <w:rPr>
          <w:rFonts w:eastAsia="黑体" w:cs="Calibri"/>
          <w:color w:val="000000"/>
          <w:sz w:val="32"/>
          <w:szCs w:val="32"/>
        </w:rPr>
      </w:pPr>
      <w:r>
        <w:rPr>
          <w:rFonts w:ascii="宋体" w:hAnsi="宋体" w:cs="宋体"/>
          <w:sz w:val="24"/>
          <w:szCs w:val="21"/>
        </w:rPr>
        <w:br w:type="page"/>
      </w:r>
      <w:r>
        <w:rPr>
          <w:rFonts w:eastAsia="黑体" w:cs="Calibri"/>
          <w:color w:val="000000"/>
          <w:sz w:val="32"/>
          <w:szCs w:val="32"/>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538"/>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pStyle w:val="538"/>
        <w:jc w:val="center"/>
        <w:rPr>
          <w:rFonts w:ascii="宋体" w:hAnsi="宋体" w:cs="宋体"/>
          <w:b/>
          <w:sz w:val="28"/>
        </w:rPr>
      </w:pP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8"/>
              <w:ind w:left="113"/>
              <w:jc w:val="center"/>
              <w:rPr>
                <w:rFonts w:ascii="宋体" w:hAnsi="宋体" w:cs="宋体"/>
              </w:rPr>
            </w:pPr>
            <w:r>
              <w:rPr>
                <w:rFonts w:hint="eastAsia" w:ascii="宋体" w:hAnsi="宋体" w:cs="宋体"/>
              </w:rPr>
              <w:t>售后服务体系情况</w:t>
            </w:r>
          </w:p>
        </w:tc>
        <w:tc>
          <w:tcPr>
            <w:tcW w:w="3335" w:type="dxa"/>
            <w:vAlign w:val="center"/>
          </w:tcPr>
          <w:p>
            <w:pPr>
              <w:pStyle w:val="538"/>
              <w:jc w:val="center"/>
              <w:rPr>
                <w:rFonts w:ascii="宋体" w:hAnsi="宋体" w:cs="宋体"/>
              </w:rPr>
            </w:pPr>
            <w:r>
              <w:rPr>
                <w:rFonts w:hint="eastAsia" w:ascii="宋体" w:hAnsi="宋体" w:cs="宋体"/>
              </w:rPr>
              <w:t>售后服务人数：</w:t>
            </w:r>
          </w:p>
        </w:tc>
        <w:tc>
          <w:tcPr>
            <w:tcW w:w="5515" w:type="dxa"/>
            <w:vAlign w:val="center"/>
          </w:tcPr>
          <w:p>
            <w:pPr>
              <w:pStyle w:val="538"/>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8"/>
              <w:ind w:left="113"/>
              <w:jc w:val="center"/>
              <w:rPr>
                <w:rFonts w:ascii="宋体" w:hAnsi="宋体" w:cs="宋体"/>
              </w:rPr>
            </w:pPr>
          </w:p>
        </w:tc>
        <w:tc>
          <w:tcPr>
            <w:tcW w:w="3335" w:type="dxa"/>
            <w:vAlign w:val="center"/>
          </w:tcPr>
          <w:p>
            <w:pPr>
              <w:pStyle w:val="538"/>
              <w:jc w:val="center"/>
              <w:rPr>
                <w:rFonts w:ascii="宋体" w:hAnsi="宋体" w:cs="宋体"/>
              </w:rPr>
            </w:pPr>
            <w:r>
              <w:rPr>
                <w:rFonts w:hint="eastAsia" w:ascii="宋体" w:hAnsi="宋体" w:cs="宋体"/>
              </w:rPr>
              <w:t>职称：</w:t>
            </w:r>
          </w:p>
        </w:tc>
        <w:tc>
          <w:tcPr>
            <w:tcW w:w="5515" w:type="dxa"/>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8"/>
              <w:ind w:left="113"/>
              <w:jc w:val="center"/>
              <w:rPr>
                <w:rFonts w:ascii="宋体" w:hAnsi="宋体" w:cs="宋体"/>
              </w:rPr>
            </w:pPr>
          </w:p>
        </w:tc>
        <w:tc>
          <w:tcPr>
            <w:tcW w:w="3335" w:type="dxa"/>
            <w:vAlign w:val="center"/>
          </w:tcPr>
          <w:p>
            <w:pPr>
              <w:pStyle w:val="538"/>
              <w:jc w:val="center"/>
              <w:rPr>
                <w:rFonts w:ascii="宋体" w:hAnsi="宋体" w:cs="宋体"/>
              </w:rPr>
            </w:pPr>
            <w:r>
              <w:rPr>
                <w:rFonts w:hint="eastAsia" w:ascii="宋体" w:hAnsi="宋体" w:cs="宋体"/>
              </w:rPr>
              <w:t>固定场所地址：</w:t>
            </w:r>
          </w:p>
        </w:tc>
        <w:tc>
          <w:tcPr>
            <w:tcW w:w="5515" w:type="dxa"/>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bl>
    <w:p>
      <w:pPr>
        <w:pStyle w:val="538"/>
        <w:spacing w:line="360" w:lineRule="auto"/>
        <w:rPr>
          <w:rFonts w:ascii="宋体" w:hAnsi="宋体" w:cs="宋体"/>
          <w:b/>
          <w:szCs w:val="21"/>
        </w:rPr>
      </w:pPr>
    </w:p>
    <w:p>
      <w:pPr>
        <w:pStyle w:val="538"/>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十、投标单位优势及其他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十一、投标人须知前附表规定的其他资料</w:t>
      </w:r>
    </w:p>
    <w:p>
      <w:pPr>
        <w:pStyle w:val="57"/>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23</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25</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- 52 -</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- 54 -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- 54 -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1"/>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0"/>
      <w:lvlText w:val="%1."/>
      <w:lvlJc w:val="left"/>
      <w:pPr>
        <w:tabs>
          <w:tab w:val="left" w:pos="1200"/>
        </w:tabs>
        <w:ind w:left="720" w:leftChars="400" w:hanging="360" w:hangingChars="200"/>
      </w:pPr>
    </w:lvl>
  </w:abstractNum>
  <w:abstractNum w:abstractNumId="2">
    <w:nsid w:val="00000018"/>
    <w:multiLevelType w:val="multilevel"/>
    <w:tmpl w:val="00000018"/>
    <w:lvl w:ilvl="0" w:tentative="0">
      <w:start w:val="1"/>
      <w:numFmt w:val="decimal"/>
      <w:pStyle w:val="1420"/>
      <w:lvlText w:val="%1"/>
      <w:lvlJc w:val="left"/>
      <w:pPr>
        <w:tabs>
          <w:tab w:val="left" w:pos="425"/>
        </w:tabs>
        <w:ind w:left="425" w:hanging="425"/>
      </w:pPr>
      <w:rPr>
        <w:rFonts w:hint="eastAsia"/>
      </w:rPr>
    </w:lvl>
    <w:lvl w:ilvl="1" w:tentative="0">
      <w:start w:val="1"/>
      <w:numFmt w:val="decimal"/>
      <w:pStyle w:val="1421"/>
      <w:lvlText w:val="%1.%2"/>
      <w:lvlJc w:val="left"/>
      <w:pPr>
        <w:tabs>
          <w:tab w:val="left" w:pos="567"/>
        </w:tabs>
        <w:ind w:left="567" w:hanging="567"/>
      </w:pPr>
      <w:rPr>
        <w:rFonts w:hint="eastAsia"/>
      </w:rPr>
    </w:lvl>
    <w:lvl w:ilvl="2" w:tentative="0">
      <w:start w:val="1"/>
      <w:numFmt w:val="decimal"/>
      <w:pStyle w:val="1425"/>
      <w:lvlText w:val="%1.%2.%3"/>
      <w:lvlJc w:val="left"/>
      <w:pPr>
        <w:tabs>
          <w:tab w:val="left" w:pos="709"/>
        </w:tabs>
        <w:ind w:left="709" w:hanging="709"/>
      </w:pPr>
      <w:rPr>
        <w:rFonts w:hint="eastAsia"/>
      </w:rPr>
    </w:lvl>
    <w:lvl w:ilvl="3" w:tentative="0">
      <w:start w:val="1"/>
      <w:numFmt w:val="decimal"/>
      <w:pStyle w:val="142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22"/>
    <w:multiLevelType w:val="multilevel"/>
    <w:tmpl w:val="00000022"/>
    <w:lvl w:ilvl="0" w:tentative="0">
      <w:start w:val="1"/>
      <w:numFmt w:val="japaneseCounting"/>
      <w:pStyle w:val="1609"/>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7"/>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6"/>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4">
    <w:nsid w:val="00000023"/>
    <w:multiLevelType w:val="multilevel"/>
    <w:tmpl w:val="00000023"/>
    <w:lvl w:ilvl="0" w:tentative="0">
      <w:start w:val="1"/>
      <w:numFmt w:val="decimal"/>
      <w:pStyle w:val="1397"/>
      <w:lvlText w:val="%1"/>
      <w:lvlJc w:val="left"/>
      <w:pPr>
        <w:tabs>
          <w:tab w:val="left" w:pos="1140"/>
        </w:tabs>
        <w:ind w:left="1140" w:hanging="360"/>
      </w:pPr>
      <w:rPr>
        <w:rFonts w:hint="default"/>
      </w:rPr>
    </w:lvl>
    <w:lvl w:ilvl="1" w:tentative="0">
      <w:start w:val="1"/>
      <w:numFmt w:val="decimal"/>
      <w:pStyle w:val="1396"/>
      <w:lvlText w:val="%1.%2"/>
      <w:lvlJc w:val="left"/>
      <w:pPr>
        <w:tabs>
          <w:tab w:val="left" w:pos="1500"/>
        </w:tabs>
        <w:ind w:left="1140" w:hanging="360"/>
      </w:pPr>
      <w:rPr>
        <w:rFonts w:hint="default"/>
      </w:rPr>
    </w:lvl>
    <w:lvl w:ilvl="2" w:tentative="0">
      <w:start w:val="1"/>
      <w:numFmt w:val="decimal"/>
      <w:pStyle w:val="1395"/>
      <w:lvlText w:val="%1.%2.%3"/>
      <w:lvlJc w:val="left"/>
      <w:pPr>
        <w:tabs>
          <w:tab w:val="left" w:pos="1860"/>
        </w:tabs>
        <w:ind w:left="1500" w:hanging="720"/>
      </w:pPr>
      <w:rPr>
        <w:rFonts w:hint="default"/>
      </w:rPr>
    </w:lvl>
    <w:lvl w:ilvl="3" w:tentative="0">
      <w:start w:val="1"/>
      <w:numFmt w:val="decimal"/>
      <w:pStyle w:val="1394"/>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1"/>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6">
    <w:nsid w:val="020242E6"/>
    <w:multiLevelType w:val="multilevel"/>
    <w:tmpl w:val="020242E6"/>
    <w:lvl w:ilvl="0" w:tentative="0">
      <w:start w:val="1"/>
      <w:numFmt w:val="decimal"/>
      <w:pStyle w:val="1500"/>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1"/>
      <w:lvlText w:val="%1.%2.%3."/>
      <w:lvlJc w:val="left"/>
      <w:pPr>
        <w:tabs>
          <w:tab w:val="left" w:pos="709"/>
        </w:tabs>
        <w:ind w:left="709" w:hanging="709"/>
      </w:pPr>
      <w:rPr>
        <w:rFonts w:hint="eastAsia"/>
      </w:rPr>
    </w:lvl>
    <w:lvl w:ilvl="3" w:tentative="0">
      <w:start w:val="1"/>
      <w:numFmt w:val="decimal"/>
      <w:pStyle w:val="1502"/>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6"/>
      <w:suff w:val="nothing"/>
      <w:lvlText w:val="%1%2.%3.%4.%5.%6　"/>
      <w:lvlJc w:val="left"/>
      <w:pPr>
        <w:ind w:left="0" w:firstLine="0"/>
      </w:pPr>
      <w:rPr>
        <w:rFonts w:hint="eastAsia" w:ascii="黑体" w:hAnsi="Times New Roman" w:eastAsia="黑体"/>
        <w:b w:val="0"/>
        <w:i w:val="0"/>
        <w:sz w:val="21"/>
      </w:rPr>
    </w:lvl>
    <w:lvl w:ilvl="6" w:tentative="0">
      <w:start w:val="1"/>
      <w:numFmt w:val="decimal"/>
      <w:pStyle w:val="7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85F570A"/>
    <w:multiLevelType w:val="multilevel"/>
    <w:tmpl w:val="085F570A"/>
    <w:lvl w:ilvl="0" w:tentative="0">
      <w:start w:val="1"/>
      <w:numFmt w:val="decimal"/>
      <w:pStyle w:val="1311"/>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9">
    <w:nsid w:val="0E453022"/>
    <w:multiLevelType w:val="multilevel"/>
    <w:tmpl w:val="0E453022"/>
    <w:lvl w:ilvl="0" w:tentative="0">
      <w:start w:val="1"/>
      <w:numFmt w:val="ideographDigital"/>
      <w:pStyle w:val="1289"/>
      <w:lvlText w:val="第%1部分"/>
      <w:lvlJc w:val="left"/>
      <w:pPr>
        <w:tabs>
          <w:tab w:val="left" w:pos="2"/>
        </w:tabs>
        <w:ind w:left="1247" w:hanging="1245"/>
      </w:pPr>
      <w:rPr>
        <w:rFonts w:hint="eastAsia"/>
      </w:rPr>
    </w:lvl>
    <w:lvl w:ilvl="1" w:tentative="0">
      <w:start w:val="1"/>
      <w:numFmt w:val="decimal"/>
      <w:pStyle w:val="1290"/>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1"/>
      <w:lvlText w:val="%4."/>
      <w:lvlJc w:val="left"/>
      <w:pPr>
        <w:tabs>
          <w:tab w:val="left" w:pos="1499"/>
        </w:tabs>
        <w:ind w:left="1499" w:hanging="419"/>
      </w:pPr>
      <w:rPr>
        <w:rFonts w:hint="eastAsia"/>
      </w:rPr>
    </w:lvl>
    <w:lvl w:ilvl="4" w:tentative="0">
      <w:start w:val="1"/>
      <w:numFmt w:val="decimal"/>
      <w:pStyle w:val="1292"/>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0">
    <w:nsid w:val="109C6988"/>
    <w:multiLevelType w:val="multilevel"/>
    <w:tmpl w:val="109C6988"/>
    <w:lvl w:ilvl="0" w:tentative="0">
      <w:start w:val="1"/>
      <w:numFmt w:val="decimal"/>
      <w:pStyle w:val="1543"/>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E090170"/>
    <w:multiLevelType w:val="multilevel"/>
    <w:tmpl w:val="1E090170"/>
    <w:lvl w:ilvl="0" w:tentative="0">
      <w:start w:val="1"/>
      <w:numFmt w:val="decimal"/>
      <w:pStyle w:val="1365"/>
      <w:suff w:val="space"/>
      <w:lvlText w:val="%1、"/>
      <w:lvlJc w:val="left"/>
      <w:pPr>
        <w:ind w:left="432" w:hanging="432"/>
      </w:pPr>
    </w:lvl>
    <w:lvl w:ilvl="1" w:tentative="0">
      <w:start w:val="1"/>
      <w:numFmt w:val="decimal"/>
      <w:pStyle w:val="1366"/>
      <w:suff w:val="space"/>
      <w:lvlText w:val="%1.%2、"/>
      <w:lvlJc w:val="left"/>
      <w:pPr>
        <w:ind w:left="576" w:hanging="576"/>
      </w:pPr>
    </w:lvl>
    <w:lvl w:ilvl="2" w:tentative="0">
      <w:start w:val="1"/>
      <w:numFmt w:val="decimal"/>
      <w:pStyle w:val="1367"/>
      <w:suff w:val="space"/>
      <w:lvlText w:val="%1.%2.%3、"/>
      <w:lvlJc w:val="left"/>
      <w:pPr>
        <w:ind w:left="720" w:hanging="720"/>
      </w:pPr>
    </w:lvl>
    <w:lvl w:ilvl="3" w:tentative="0">
      <w:start w:val="1"/>
      <w:numFmt w:val="decimal"/>
      <w:pStyle w:val="1368"/>
      <w:suff w:val="space"/>
      <w:lvlText w:val="%1.%2.%3.%4、"/>
      <w:lvlJc w:val="left"/>
      <w:pPr>
        <w:ind w:left="864" w:hanging="864"/>
      </w:pPr>
    </w:lvl>
    <w:lvl w:ilvl="4" w:tentative="0">
      <w:start w:val="1"/>
      <w:numFmt w:val="decimal"/>
      <w:pStyle w:val="1369"/>
      <w:suff w:val="space"/>
      <w:lvlText w:val="%1.%2.%3.%4.%5、"/>
      <w:lvlJc w:val="left"/>
      <w:pPr>
        <w:ind w:left="1008" w:hanging="1008"/>
      </w:pPr>
    </w:lvl>
    <w:lvl w:ilvl="5" w:tentative="0">
      <w:start w:val="1"/>
      <w:numFmt w:val="decimal"/>
      <w:pStyle w:val="1370"/>
      <w:suff w:val="space"/>
      <w:lvlText w:val="%1.%2.%3.%4.%5.%6、"/>
      <w:lvlJc w:val="left"/>
      <w:pPr>
        <w:ind w:left="1152" w:hanging="1152"/>
      </w:pPr>
    </w:lvl>
    <w:lvl w:ilvl="6" w:tentative="0">
      <w:start w:val="1"/>
      <w:numFmt w:val="decimal"/>
      <w:pStyle w:val="1371"/>
      <w:suff w:val="space"/>
      <w:lvlText w:val="%1.%2.%3.%4.%5.%6.%7、"/>
      <w:lvlJc w:val="left"/>
      <w:pPr>
        <w:ind w:left="1296" w:hanging="1296"/>
      </w:pPr>
    </w:lvl>
    <w:lvl w:ilvl="7" w:tentative="0">
      <w:start w:val="1"/>
      <w:numFmt w:val="decimal"/>
      <w:pStyle w:val="1372"/>
      <w:suff w:val="space"/>
      <w:lvlText w:val="%1.%2.%3.%4.%5.%6.%7.%8、"/>
      <w:lvlJc w:val="left"/>
      <w:pPr>
        <w:ind w:left="1440" w:hanging="1440"/>
      </w:pPr>
    </w:lvl>
    <w:lvl w:ilvl="8" w:tentative="0">
      <w:start w:val="1"/>
      <w:numFmt w:val="decimal"/>
      <w:pStyle w:val="1373"/>
      <w:suff w:val="space"/>
      <w:lvlText w:val="%1.%2.%3.%4.%5.%6.%7.%8.%9、"/>
      <w:lvlJc w:val="left"/>
      <w:pPr>
        <w:ind w:left="1584" w:hanging="1584"/>
      </w:pPr>
    </w:lvl>
  </w:abstractNum>
  <w:abstractNum w:abstractNumId="12">
    <w:nsid w:val="207F6BE7"/>
    <w:multiLevelType w:val="multilevel"/>
    <w:tmpl w:val="207F6BE7"/>
    <w:lvl w:ilvl="0" w:tentative="0">
      <w:start w:val="1"/>
      <w:numFmt w:val="decimal"/>
      <w:pStyle w:val="701"/>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3B053CC"/>
    <w:multiLevelType w:val="multilevel"/>
    <w:tmpl w:val="23B053CC"/>
    <w:lvl w:ilvl="0" w:tentative="0">
      <w:start w:val="1"/>
      <w:numFmt w:val="decimal"/>
      <w:pStyle w:val="703"/>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373246C1"/>
    <w:multiLevelType w:val="multilevel"/>
    <w:tmpl w:val="373246C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750254E"/>
    <w:multiLevelType w:val="multilevel"/>
    <w:tmpl w:val="3750254E"/>
    <w:lvl w:ilvl="0" w:tentative="0">
      <w:start w:val="1"/>
      <w:numFmt w:val="bullet"/>
      <w:pStyle w:val="1751"/>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6">
    <w:nsid w:val="4A3B0FB8"/>
    <w:multiLevelType w:val="multilevel"/>
    <w:tmpl w:val="4A3B0FB8"/>
    <w:lvl w:ilvl="0" w:tentative="0">
      <w:start w:val="1"/>
      <w:numFmt w:val="bullet"/>
      <w:pStyle w:val="1752"/>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7">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428376E"/>
    <w:multiLevelType w:val="multilevel"/>
    <w:tmpl w:val="5428376E"/>
    <w:lvl w:ilvl="0" w:tentative="0">
      <w:start w:val="1"/>
      <w:numFmt w:val="decimal"/>
      <w:pStyle w:val="707"/>
      <w:lvlText w:val="%1"/>
      <w:lvlJc w:val="left"/>
      <w:pPr>
        <w:tabs>
          <w:tab w:val="left" w:pos="360"/>
        </w:tabs>
        <w:ind w:left="0" w:firstLine="0"/>
      </w:pPr>
      <w:rPr>
        <w:rFonts w:hint="default"/>
      </w:rPr>
    </w:lvl>
    <w:lvl w:ilvl="1" w:tentative="0">
      <w:start w:val="1"/>
      <w:numFmt w:val="decimal"/>
      <w:pStyle w:val="708"/>
      <w:isLgl/>
      <w:lvlText w:val="%1.%2"/>
      <w:lvlJc w:val="left"/>
      <w:pPr>
        <w:tabs>
          <w:tab w:val="left" w:pos="720"/>
        </w:tabs>
        <w:ind w:left="0" w:firstLine="0"/>
      </w:pPr>
      <w:rPr>
        <w:rFonts w:hint="default"/>
      </w:rPr>
    </w:lvl>
    <w:lvl w:ilvl="2" w:tentative="0">
      <w:start w:val="1"/>
      <w:numFmt w:val="decimal"/>
      <w:pStyle w:val="709"/>
      <w:isLgl/>
      <w:lvlText w:val="%1.%2.%3"/>
      <w:lvlJc w:val="left"/>
      <w:pPr>
        <w:tabs>
          <w:tab w:val="left" w:pos="1620"/>
        </w:tabs>
        <w:ind w:left="540" w:firstLine="0"/>
      </w:pPr>
      <w:rPr>
        <w:rFonts w:hint="default"/>
      </w:rPr>
    </w:lvl>
    <w:lvl w:ilvl="3" w:tentative="0">
      <w:start w:val="1"/>
      <w:numFmt w:val="decimal"/>
      <w:pStyle w:val="710"/>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0">
    <w:nsid w:val="54B02F50"/>
    <w:multiLevelType w:val="multilevel"/>
    <w:tmpl w:val="54B02F50"/>
    <w:lvl w:ilvl="0" w:tentative="0">
      <w:start w:val="1"/>
      <w:numFmt w:val="decimal"/>
      <w:pStyle w:val="1656"/>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80725F2"/>
    <w:multiLevelType w:val="singleLevel"/>
    <w:tmpl w:val="580725F2"/>
    <w:lvl w:ilvl="0" w:tentative="0">
      <w:start w:val="2"/>
      <w:numFmt w:val="chineseCounting"/>
      <w:suff w:val="nothing"/>
      <w:lvlText w:val="%1、"/>
      <w:lvlJc w:val="left"/>
      <w:pPr>
        <w:ind w:left="0" w:firstLine="0"/>
      </w:pPr>
    </w:lvl>
  </w:abstractNum>
  <w:abstractNum w:abstractNumId="22">
    <w:nsid w:val="59735462"/>
    <w:multiLevelType w:val="multilevel"/>
    <w:tmpl w:val="59735462"/>
    <w:lvl w:ilvl="0" w:tentative="0">
      <w:start w:val="1"/>
      <w:numFmt w:val="decimal"/>
      <w:lvlText w:val="%1."/>
      <w:lvlJc w:val="left"/>
      <w:pPr>
        <w:ind w:left="360" w:hanging="360"/>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C4BD6E"/>
    <w:multiLevelType w:val="singleLevel"/>
    <w:tmpl w:val="59C4BD6E"/>
    <w:lvl w:ilvl="0" w:tentative="0">
      <w:start w:val="1"/>
      <w:numFmt w:val="decimal"/>
      <w:suff w:val="nothing"/>
      <w:lvlText w:val="（%1）"/>
      <w:lvlJc w:val="left"/>
    </w:lvl>
  </w:abstractNum>
  <w:abstractNum w:abstractNumId="24">
    <w:nsid w:val="5D153EDD"/>
    <w:multiLevelType w:val="multilevel"/>
    <w:tmpl w:val="5D153EDD"/>
    <w:lvl w:ilvl="0" w:tentative="0">
      <w:start w:val="1"/>
      <w:numFmt w:val="bullet"/>
      <w:pStyle w:val="1561"/>
      <w:lvlText w:val=""/>
      <w:lvlJc w:val="left"/>
      <w:pPr>
        <w:tabs>
          <w:tab w:val="left" w:pos="840"/>
        </w:tabs>
        <w:ind w:left="840" w:hanging="420"/>
      </w:pPr>
      <w:rPr>
        <w:rFonts w:hint="default" w:ascii="Wingdings" w:hAnsi="Wingdings"/>
      </w:rPr>
    </w:lvl>
    <w:lvl w:ilvl="1" w:tentative="0">
      <w:start w:val="1"/>
      <w:numFmt w:val="bullet"/>
      <w:pStyle w:val="1565"/>
      <w:lvlText w:val=""/>
      <w:lvlJc w:val="left"/>
      <w:pPr>
        <w:tabs>
          <w:tab w:val="left" w:pos="1260"/>
        </w:tabs>
        <w:ind w:left="1260" w:hanging="420"/>
      </w:pPr>
      <w:rPr>
        <w:rFonts w:hint="default" w:ascii="Wingdings" w:hAnsi="Wingdings"/>
      </w:rPr>
    </w:lvl>
    <w:lvl w:ilvl="2" w:tentative="0">
      <w:start w:val="1"/>
      <w:numFmt w:val="bullet"/>
      <w:pStyle w:val="1563"/>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5">
    <w:nsid w:val="5F0515EC"/>
    <w:multiLevelType w:val="singleLevel"/>
    <w:tmpl w:val="5F0515EC"/>
    <w:lvl w:ilvl="0" w:tentative="0">
      <w:start w:val="1"/>
      <w:numFmt w:val="decimal"/>
      <w:pStyle w:val="17"/>
      <w:lvlText w:val="%1."/>
      <w:lvlJc w:val="left"/>
      <w:pPr>
        <w:tabs>
          <w:tab w:val="left" w:pos="780"/>
        </w:tabs>
        <w:ind w:left="780" w:hanging="360"/>
      </w:pPr>
    </w:lvl>
  </w:abstractNum>
  <w:abstractNum w:abstractNumId="26">
    <w:nsid w:val="5F051602"/>
    <w:multiLevelType w:val="singleLevel"/>
    <w:tmpl w:val="5F051602"/>
    <w:lvl w:ilvl="0" w:tentative="0">
      <w:start w:val="1"/>
      <w:numFmt w:val="decimal"/>
      <w:pStyle w:val="22"/>
      <w:lvlText w:val="%1."/>
      <w:lvlJc w:val="left"/>
      <w:pPr>
        <w:tabs>
          <w:tab w:val="left" w:pos="360"/>
        </w:tabs>
        <w:ind w:left="360" w:hanging="360"/>
      </w:pPr>
    </w:lvl>
  </w:abstractNum>
  <w:abstractNum w:abstractNumId="27">
    <w:nsid w:val="5F05160D"/>
    <w:multiLevelType w:val="singleLevel"/>
    <w:tmpl w:val="5F05160D"/>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8">
    <w:nsid w:val="5F051618"/>
    <w:multiLevelType w:val="singleLevel"/>
    <w:tmpl w:val="5F051618"/>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29">
    <w:nsid w:val="5F05162E"/>
    <w:multiLevelType w:val="singleLevel"/>
    <w:tmpl w:val="5F05162E"/>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0">
    <w:nsid w:val="5F051639"/>
    <w:multiLevelType w:val="singleLevel"/>
    <w:tmpl w:val="5F051639"/>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1">
    <w:nsid w:val="5F051644"/>
    <w:multiLevelType w:val="singleLevel"/>
    <w:tmpl w:val="5F051644"/>
    <w:lvl w:ilvl="0" w:tentative="0">
      <w:start w:val="1"/>
      <w:numFmt w:val="decimal"/>
      <w:pStyle w:val="43"/>
      <w:lvlText w:val="%1."/>
      <w:lvlJc w:val="left"/>
      <w:pPr>
        <w:tabs>
          <w:tab w:val="left" w:pos="1620"/>
        </w:tabs>
        <w:ind w:left="1620" w:hanging="360"/>
      </w:pPr>
    </w:lvl>
  </w:abstractNum>
  <w:abstractNum w:abstractNumId="32">
    <w:nsid w:val="607B0DFB"/>
    <w:multiLevelType w:val="multilevel"/>
    <w:tmpl w:val="607B0DFB"/>
    <w:lvl w:ilvl="0" w:tentative="0">
      <w:start w:val="1"/>
      <w:numFmt w:val="chineseCountingThousand"/>
      <w:suff w:val="nothing"/>
      <w:lvlText w:val="%1、"/>
      <w:lvlJc w:val="left"/>
      <w:pPr>
        <w:ind w:left="1413" w:hanging="420"/>
      </w:pPr>
    </w:lvl>
    <w:lvl w:ilvl="1" w:tentative="0">
      <w:start w:val="1"/>
      <w:numFmt w:val="lowerLetter"/>
      <w:lvlText w:val="%2)"/>
      <w:lvlJc w:val="left"/>
      <w:pPr>
        <w:ind w:left="545" w:hanging="420"/>
      </w:pPr>
    </w:lvl>
    <w:lvl w:ilvl="2" w:tentative="0">
      <w:start w:val="1"/>
      <w:numFmt w:val="lowerRoman"/>
      <w:lvlText w:val="%3."/>
      <w:lvlJc w:val="right"/>
      <w:pPr>
        <w:ind w:left="965" w:hanging="420"/>
      </w:pPr>
    </w:lvl>
    <w:lvl w:ilvl="3" w:tentative="0">
      <w:start w:val="1"/>
      <w:numFmt w:val="decimal"/>
      <w:lvlText w:val="%4."/>
      <w:lvlJc w:val="left"/>
      <w:pPr>
        <w:ind w:left="1385" w:hanging="420"/>
      </w:pPr>
    </w:lvl>
    <w:lvl w:ilvl="4" w:tentative="0">
      <w:start w:val="1"/>
      <w:numFmt w:val="lowerLetter"/>
      <w:lvlText w:val="%5)"/>
      <w:lvlJc w:val="left"/>
      <w:pPr>
        <w:ind w:left="1805" w:hanging="420"/>
      </w:pPr>
    </w:lvl>
    <w:lvl w:ilvl="5" w:tentative="0">
      <w:start w:val="1"/>
      <w:numFmt w:val="lowerRoman"/>
      <w:lvlText w:val="%6."/>
      <w:lvlJc w:val="right"/>
      <w:pPr>
        <w:ind w:left="2225" w:hanging="420"/>
      </w:pPr>
    </w:lvl>
    <w:lvl w:ilvl="6" w:tentative="0">
      <w:start w:val="1"/>
      <w:numFmt w:val="decimal"/>
      <w:lvlText w:val="%7."/>
      <w:lvlJc w:val="left"/>
      <w:pPr>
        <w:ind w:left="2645" w:hanging="420"/>
      </w:pPr>
    </w:lvl>
    <w:lvl w:ilvl="7" w:tentative="0">
      <w:start w:val="1"/>
      <w:numFmt w:val="lowerLetter"/>
      <w:lvlText w:val="%8)"/>
      <w:lvlJc w:val="left"/>
      <w:pPr>
        <w:ind w:left="3065" w:hanging="420"/>
      </w:pPr>
    </w:lvl>
    <w:lvl w:ilvl="8" w:tentative="0">
      <w:start w:val="1"/>
      <w:numFmt w:val="lowerRoman"/>
      <w:lvlText w:val="%9."/>
      <w:lvlJc w:val="right"/>
      <w:pPr>
        <w:ind w:left="3485" w:hanging="420"/>
      </w:pPr>
    </w:lvl>
  </w:abstractNum>
  <w:abstractNum w:abstractNumId="33">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4"/>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0"/>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6"/>
      <w:lvlText w:val="%1.%2.%3.%4.%5.%6.%7."/>
      <w:lvlJc w:val="left"/>
      <w:pPr>
        <w:tabs>
          <w:tab w:val="left" w:pos="1276"/>
        </w:tabs>
        <w:ind w:left="1276" w:hanging="1276"/>
      </w:pPr>
      <w:rPr>
        <w:rFonts w:hint="eastAsia"/>
      </w:rPr>
    </w:lvl>
    <w:lvl w:ilvl="7" w:tentative="0">
      <w:start w:val="1"/>
      <w:numFmt w:val="decimal"/>
      <w:pStyle w:val="1652"/>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6DBF04F4"/>
    <w:multiLevelType w:val="multilevel"/>
    <w:tmpl w:val="6DBF04F4"/>
    <w:lvl w:ilvl="0" w:tentative="0">
      <w:start w:val="1"/>
      <w:numFmt w:val="none"/>
      <w:pStyle w:val="73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6933334"/>
    <w:multiLevelType w:val="multilevel"/>
    <w:tmpl w:val="76933334"/>
    <w:lvl w:ilvl="0" w:tentative="0">
      <w:start w:val="1"/>
      <w:numFmt w:val="none"/>
      <w:pStyle w:val="734"/>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DE759C7"/>
    <w:multiLevelType w:val="multilevel"/>
    <w:tmpl w:val="7DE759C7"/>
    <w:lvl w:ilvl="0" w:tentative="0">
      <w:start w:val="1"/>
      <w:numFmt w:val="decimal"/>
      <w:pStyle w:val="500"/>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DE75A42"/>
    <w:multiLevelType w:val="multilevel"/>
    <w:tmpl w:val="7DE75A42"/>
    <w:lvl w:ilvl="0" w:tentative="0">
      <w:start w:val="1"/>
      <w:numFmt w:val="decimal"/>
      <w:pStyle w:val="514"/>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0">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1">
    <w:nsid w:val="7FEF420B"/>
    <w:multiLevelType w:val="multilevel"/>
    <w:tmpl w:val="7FEF420B"/>
    <w:lvl w:ilvl="0" w:tentative="0">
      <w:start w:val="1"/>
      <w:numFmt w:val="decimal"/>
      <w:pStyle w:val="1750"/>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5"/>
  </w:num>
  <w:num w:numId="2">
    <w:abstractNumId w:val="26"/>
  </w:num>
  <w:num w:numId="3">
    <w:abstractNumId w:val="27"/>
  </w:num>
  <w:num w:numId="4">
    <w:abstractNumId w:val="28"/>
  </w:num>
  <w:num w:numId="5">
    <w:abstractNumId w:val="29"/>
  </w:num>
  <w:num w:numId="6">
    <w:abstractNumId w:val="30"/>
  </w:num>
  <w:num w:numId="7">
    <w:abstractNumId w:val="31"/>
  </w:num>
  <w:num w:numId="8">
    <w:abstractNumId w:val="7"/>
  </w:num>
  <w:num w:numId="9">
    <w:abstractNumId w:val="37"/>
  </w:num>
  <w:num w:numId="10">
    <w:abstractNumId w:val="38"/>
  </w:num>
  <w:num w:numId="11">
    <w:abstractNumId w:val="1"/>
    <w:lvlOverride w:ilvl="0">
      <w:startOverride w:val="1"/>
    </w:lvlOverride>
  </w:num>
  <w:num w:numId="12">
    <w:abstractNumId w:val="0"/>
    <w:lvlOverride w:ilvl="0">
      <w:startOverride w:val="1"/>
    </w:lvlOverride>
  </w:num>
  <w:num w:numId="13">
    <w:abstractNumId w:val="12"/>
  </w:num>
  <w:num w:numId="14">
    <w:abstractNumId w:val="13"/>
  </w:num>
  <w:num w:numId="15">
    <w:abstractNumId w:val="19"/>
  </w:num>
  <w:num w:numId="16">
    <w:abstractNumId w:val="35"/>
  </w:num>
  <w:num w:numId="17">
    <w:abstractNumId w:val="36"/>
  </w:num>
  <w:num w:numId="18">
    <w:abstractNumId w:val="9"/>
  </w:num>
  <w:num w:numId="19">
    <w:abstractNumId w:val="8"/>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2"/>
  </w:num>
  <w:num w:numId="25">
    <w:abstractNumId w:val="6"/>
  </w:num>
  <w:num w:numId="26">
    <w:abstractNumId w:val="17"/>
  </w:num>
  <w:num w:numId="27">
    <w:abstractNumId w:val="10"/>
  </w:num>
  <w:num w:numId="28">
    <w:abstractNumId w:val="24"/>
  </w:num>
  <w:num w:numId="29">
    <w:abstractNumId w:val="34"/>
  </w:num>
  <w:num w:numId="30">
    <w:abstractNumId w:val="20"/>
  </w:num>
  <w:num w:numId="31">
    <w:abstractNumId w:val="41"/>
  </w:num>
  <w:num w:numId="32">
    <w:abstractNumId w:val="15"/>
  </w:num>
  <w:num w:numId="33">
    <w:abstractNumId w:val="16"/>
  </w:num>
  <w:num w:numId="34">
    <w:abstractNumId w:val="33"/>
  </w:num>
  <w:num w:numId="35">
    <w:abstractNumId w:val="23"/>
  </w:num>
  <w:num w:numId="36">
    <w:abstractNumId w:val="32"/>
  </w:num>
  <w:num w:numId="37">
    <w:abstractNumId w:val="21"/>
    <w:lvlOverride w:ilvl="0">
      <w:startOverride w:val="2"/>
    </w:lvlOverride>
  </w:num>
  <w:num w:numId="38">
    <w:abstractNumId w:val="2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4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3597F"/>
    <w:rsid w:val="31D813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9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99" w:semiHidden="0" w:name="Title"/>
    <w:lsdException w:uiPriority="99"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99"/>
    <w:rPr>
      <w:b/>
      <w:bCs/>
    </w:rPr>
  </w:style>
  <w:style w:type="paragraph" w:styleId="13">
    <w:name w:val="annotation text"/>
    <w:basedOn w:val="1"/>
    <w:link w:val="151"/>
    <w:qFormat/>
    <w:uiPriority w:val="99"/>
    <w:pPr>
      <w:jc w:val="left"/>
    </w:pPr>
    <w:rPr>
      <w:szCs w:val="24"/>
    </w:rPr>
  </w:style>
  <w:style w:type="paragraph" w:styleId="14">
    <w:name w:val="toc 7"/>
    <w:basedOn w:val="1"/>
    <w:next w:val="1"/>
    <w:qFormat/>
    <w:uiPriority w:val="99"/>
    <w:pPr>
      <w:ind w:left="1260"/>
      <w:jc w:val="left"/>
    </w:pPr>
    <w:rPr>
      <w:sz w:val="18"/>
      <w:szCs w:val="18"/>
    </w:rPr>
  </w:style>
  <w:style w:type="paragraph" w:styleId="15">
    <w:name w:val="Body Text First Indent"/>
    <w:basedOn w:val="16"/>
    <w:link w:val="155"/>
    <w:qFormat/>
    <w:uiPriority w:val="99"/>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68"/>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2"/>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7"/>
    <w:qFormat/>
    <w:uiPriority w:val="0"/>
    <w:pPr>
      <w:ind w:firstLine="420" w:firstLineChars="200"/>
    </w:pPr>
  </w:style>
  <w:style w:type="paragraph" w:styleId="24">
    <w:name w:val="caption"/>
    <w:basedOn w:val="1"/>
    <w:next w:val="1"/>
    <w:link w:val="1190"/>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99"/>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7"/>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99"/>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99"/>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99"/>
    <w:rPr>
      <w:rFonts w:eastAsia="仿宋_GB2312"/>
      <w:sz w:val="28"/>
      <w:szCs w:val="20"/>
    </w:rPr>
  </w:style>
  <w:style w:type="paragraph" w:styleId="47">
    <w:name w:val="Body Text Indent 2"/>
    <w:basedOn w:val="1"/>
    <w:link w:val="112"/>
    <w:qFormat/>
    <w:uiPriority w:val="99"/>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99"/>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0"/>
    <w:qFormat/>
    <w:uiPriority w:val="99"/>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99"/>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69"/>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4"/>
    <w:qFormat/>
    <w:uiPriority w:val="0"/>
    <w:pPr>
      <w:spacing w:after="60"/>
      <w:jc w:val="center"/>
      <w:outlineLvl w:val="1"/>
    </w:pPr>
    <w:rPr>
      <w:rFonts w:ascii="Cambria" w:hAnsi="Cambria"/>
      <w:kern w:val="0"/>
      <w:sz w:val="20"/>
      <w:szCs w:val="20"/>
    </w:rPr>
  </w:style>
  <w:style w:type="paragraph" w:styleId="59">
    <w:name w:val="List"/>
    <w:basedOn w:val="1"/>
    <w:qFormat/>
    <w:uiPriority w:val="99"/>
    <w:pPr>
      <w:ind w:left="200" w:hanging="200" w:hangingChars="200"/>
    </w:pPr>
    <w:rPr>
      <w:rFonts w:ascii="Times New Roman" w:hAnsi="Times New Roman"/>
      <w:szCs w:val="24"/>
    </w:rPr>
  </w:style>
  <w:style w:type="paragraph" w:styleId="60">
    <w:name w:val="footnote text"/>
    <w:basedOn w:val="1"/>
    <w:link w:val="186"/>
    <w:qFormat/>
    <w:uiPriority w:val="99"/>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99"/>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99"/>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99"/>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6"/>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99"/>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99"/>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99"/>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qFormat/>
    <w:uiPriority w:val="0"/>
    <w:rPr>
      <w:rFonts w:ascii="Calibri" w:hAnsi="Calibri" w:eastAsia="宋体" w:cs="Times New Roman"/>
      <w:vertAlign w:val="superscript"/>
      <w:lang w:val="en-US" w:eastAsia="zh-CN" w:bidi="ar-SA"/>
    </w:rPr>
  </w:style>
  <w:style w:type="character" w:styleId="82">
    <w:name w:val="page number"/>
    <w:qFormat/>
    <w:uiPriority w:val="0"/>
    <w:rPr>
      <w:rFonts w:ascii="Calibri" w:hAnsi="Calibri" w:eastAsia="宋体" w:cs="Times New Roman"/>
      <w:lang w:val="en-US" w:eastAsia="zh-CN" w:bidi="ar-SA"/>
    </w:rPr>
  </w:style>
  <w:style w:type="character" w:styleId="83">
    <w:name w:val="FollowedHyperlink"/>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qFormat/>
    <w:uiPriority w:val="0"/>
    <w:rPr>
      <w:rFonts w:ascii="Calibri" w:hAnsi="Calibri" w:eastAsia="宋体" w:cs="Times New Roman"/>
      <w:sz w:val="21"/>
      <w:szCs w:val="21"/>
      <w:lang w:val="en-US" w:eastAsia="zh-CN" w:bidi="ar-SA"/>
    </w:rPr>
  </w:style>
  <w:style w:type="character" w:styleId="88">
    <w:name w:val="footnote reference"/>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Calibri" w:hAnsi="Calibri" w:eastAsia="宋体" w:cs="Times New Roman"/>
      <w:sz w:val="18"/>
      <w:szCs w:val="18"/>
      <w:lang w:val="en-US" w:eastAsia="zh-CN" w:bidi="ar-SA"/>
    </w:rPr>
  </w:style>
  <w:style w:type="character" w:customStyle="1" w:styleId="94">
    <w:name w:val="页脚 字符1"/>
    <w:link w:val="50"/>
    <w:qFormat/>
    <w:uiPriority w:val="0"/>
    <w:rPr>
      <w:rFonts w:ascii="Calibri" w:hAnsi="Calibri" w:eastAsia="宋体" w:cs="Times New Roman"/>
      <w:sz w:val="18"/>
      <w:szCs w:val="18"/>
      <w:lang w:val="en-US" w:eastAsia="zh-CN" w:bidi="ar-SA"/>
    </w:rPr>
  </w:style>
  <w:style w:type="character" w:customStyle="1" w:styleId="95">
    <w:name w:val="标题 1 字符1"/>
    <w:link w:val="2"/>
    <w:qFormat/>
    <w:uiPriority w:val="0"/>
    <w:rPr>
      <w:rFonts w:ascii="Calibri" w:hAnsi="Calibri"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3"/>
    <w:qFormat/>
    <w:uiPriority w:val="0"/>
    <w:rPr>
      <w:rFonts w:ascii="Arial" w:hAnsi="Arial" w:eastAsia="宋体" w:cs="Times New Roman"/>
      <w:b/>
      <w:bCs/>
      <w:sz w:val="24"/>
      <w:szCs w:val="32"/>
      <w:lang w:val="en-US" w:eastAsia="zh-CN" w:bidi="ar-SA"/>
    </w:rPr>
  </w:style>
  <w:style w:type="character" w:customStyle="1" w:styleId="98">
    <w:name w:val="标题 3 字符1"/>
    <w:link w:val="4"/>
    <w:qFormat/>
    <w:uiPriority w:val="0"/>
    <w:rPr>
      <w:rFonts w:ascii="Calibri" w:hAnsi="Calibri" w:eastAsia="宋体" w:cs="Times New Roman"/>
      <w:b/>
      <w:bCs/>
      <w:szCs w:val="32"/>
      <w:lang w:val="en-US" w:eastAsia="zh-CN" w:bidi="ar-SA"/>
    </w:rPr>
  </w:style>
  <w:style w:type="character" w:customStyle="1" w:styleId="99">
    <w:name w:val="标题 4 字符1"/>
    <w:link w:val="5"/>
    <w:qFormat/>
    <w:uiPriority w:val="0"/>
    <w:rPr>
      <w:rFonts w:ascii="Arial" w:hAnsi="Arial" w:eastAsia="黑体" w:cs="Times New Roman"/>
      <w:b/>
      <w:bCs/>
      <w:sz w:val="28"/>
      <w:szCs w:val="28"/>
      <w:lang w:val="en-US" w:eastAsia="zh-CN" w:bidi="ar-SA"/>
    </w:rPr>
  </w:style>
  <w:style w:type="character" w:customStyle="1" w:styleId="100">
    <w:name w:val="标题 5 字符"/>
    <w:link w:val="6"/>
    <w:qFormat/>
    <w:uiPriority w:val="0"/>
    <w:rPr>
      <w:rFonts w:ascii="宋体" w:hAnsi="宋体" w:eastAsia="宋体" w:cs="Times New Roman"/>
      <w:b/>
      <w:kern w:val="0"/>
      <w:sz w:val="24"/>
      <w:szCs w:val="20"/>
      <w:lang w:val="en-US" w:eastAsia="zh-CN" w:bidi="ar-SA"/>
    </w:rPr>
  </w:style>
  <w:style w:type="character" w:customStyle="1" w:styleId="101">
    <w:name w:val="标题 6 字符1"/>
    <w:link w:val="7"/>
    <w:qFormat/>
    <w:uiPriority w:val="0"/>
    <w:rPr>
      <w:rFonts w:ascii="Arial" w:hAnsi="Arial" w:eastAsia="黑体" w:cs="Times New Roman"/>
      <w:b/>
      <w:bCs/>
      <w:kern w:val="0"/>
      <w:sz w:val="24"/>
      <w:lang w:val="en-US" w:eastAsia="zh-CN" w:bidi="ar-SA"/>
    </w:rPr>
  </w:style>
  <w:style w:type="character" w:customStyle="1" w:styleId="102">
    <w:name w:val="标题 7 字符1"/>
    <w:link w:val="8"/>
    <w:qFormat/>
    <w:uiPriority w:val="0"/>
    <w:rPr>
      <w:rFonts w:ascii="Calibri" w:hAnsi="Calibri" w:eastAsia="宋体" w:cs="Times New Roman"/>
      <w:b/>
      <w:bCs/>
      <w:kern w:val="0"/>
      <w:sz w:val="24"/>
      <w:lang w:val="en-US" w:eastAsia="zh-CN" w:bidi="ar-SA"/>
    </w:rPr>
  </w:style>
  <w:style w:type="character" w:customStyle="1" w:styleId="103">
    <w:name w:val="标题 8 字符1"/>
    <w:link w:val="9"/>
    <w:qFormat/>
    <w:uiPriority w:val="0"/>
    <w:rPr>
      <w:rFonts w:ascii="Arial" w:hAnsi="Arial" w:eastAsia="黑体" w:cs="Times New Roman"/>
      <w:kern w:val="0"/>
      <w:sz w:val="24"/>
      <w:lang w:val="en-US" w:eastAsia="zh-CN" w:bidi="ar-SA"/>
    </w:rPr>
  </w:style>
  <w:style w:type="character" w:customStyle="1" w:styleId="104">
    <w:name w:val="标题 9 字符1"/>
    <w:link w:val="10"/>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Calibri" w:hAnsi="Calibri" w:eastAsia="宋体" w:cs="Times New Roman"/>
      <w:sz w:val="16"/>
      <w:szCs w:val="16"/>
      <w:lang w:val="en-US" w:eastAsia="zh-CN" w:bidi="ar-SA"/>
    </w:rPr>
  </w:style>
  <w:style w:type="character" w:customStyle="1" w:styleId="108">
    <w:name w:val="ca-61"/>
    <w:qFormat/>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Calibri" w:eastAsia="黑体" w:cs="Times New Roman"/>
      <w:szCs w:val="24"/>
      <w:lang w:val="en-US" w:eastAsia="zh-CN" w:bidi="ar-SA"/>
    </w:rPr>
  </w:style>
  <w:style w:type="character" w:customStyle="1" w:styleId="113">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99"/>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1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字符1"/>
    <w:link w:val="12"/>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16"/>
    <w:qFormat/>
    <w:uiPriority w:val="0"/>
    <w:rPr>
      <w:rFonts w:ascii="Calibri" w:hAnsi="Calibri" w:eastAsia="宋体" w:cs="Times New Roman"/>
      <w:szCs w:val="24"/>
      <w:lang w:val="en-US" w:eastAsia="zh-CN" w:bidi="ar-SA"/>
    </w:rPr>
  </w:style>
  <w:style w:type="character" w:customStyle="1" w:styleId="131">
    <w:name w:val="批注框文本 字符1"/>
    <w:link w:val="49"/>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Calibri" w:hAnsi="Calibri"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字符1"/>
    <w:link w:val="13"/>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15"/>
    <w:qFormat/>
    <w:uiPriority w:val="0"/>
    <w:rPr>
      <w:rFonts w:ascii="Calibri" w:hAnsi="Calibri"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字符1"/>
    <w:link w:val="31"/>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99"/>
    <w:rPr>
      <w:rFonts w:ascii="Calibri" w:hAnsi="Calibri" w:eastAsia="宋体" w:cs="Times New Roman"/>
      <w:lang w:val="en-US" w:eastAsia="zh-CN" w:bidi="ar-SA"/>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99"/>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99"/>
    <w:rPr>
      <w:rFonts w:ascii="Times New Roman" w:hAnsi="Times New Roman" w:eastAsia="宋体" w:cs="Times New Roman"/>
      <w:szCs w:val="24"/>
      <w:lang w:val="en-US" w:eastAsia="zh-CN" w:bidi="ar-SA"/>
    </w:rPr>
  </w:style>
  <w:style w:type="character" w:customStyle="1" w:styleId="192">
    <w:name w:val="批注主题 Char"/>
    <w:qFormat/>
    <w:uiPriority w:val="99"/>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99"/>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Calibri" w:hAnsi="Calibri"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99"/>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99"/>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99"/>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99"/>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09"/>
    <w:qFormat/>
    <w:uiPriority w:val="99"/>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99"/>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99"/>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99"/>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99"/>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88"/>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3"/>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link w:val="926"/>
    <w:qFormat/>
    <w:uiPriority w:val="34"/>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link w:val="1858"/>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link w:val="1357"/>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标题 1_0"/>
    <w:basedOn w:val="498"/>
    <w:next w:val="498"/>
    <w:link w:val="499"/>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8">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9">
    <w:name w:val="标题 1 Char_0"/>
    <w:link w:val="497"/>
    <w:qFormat/>
    <w:uiPriority w:val="0"/>
    <w:rPr>
      <w:rFonts w:ascii="Times New Roman" w:hAnsi="Times New Roman" w:eastAsia="宋体" w:cs="Times New Roman"/>
      <w:b/>
      <w:bCs/>
      <w:kern w:val="44"/>
      <w:sz w:val="44"/>
      <w:szCs w:val="44"/>
      <w:lang w:val="en-US" w:eastAsia="zh-CN" w:bidi="ar-SA"/>
    </w:rPr>
  </w:style>
  <w:style w:type="paragraph" w:customStyle="1" w:styleId="500">
    <w:name w:val="flType"/>
    <w:basedOn w:val="496"/>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2">
    <w:name w:val="正文文本_0"/>
    <w:basedOn w:val="498"/>
    <w:link w:val="503"/>
    <w:qFormat/>
    <w:uiPriority w:val="0"/>
    <w:pPr>
      <w:spacing w:after="120" w:line="440" w:lineRule="exact"/>
      <w:ind w:firstLine="100" w:firstLineChars="100"/>
    </w:pPr>
    <w:rPr>
      <w:rFonts w:ascii="Times New Roman" w:hAnsi="Times New Roman"/>
      <w:szCs w:val="24"/>
    </w:rPr>
  </w:style>
  <w:style w:type="character" w:customStyle="1" w:styleId="503">
    <w:name w:val="正文文本 Char_0"/>
    <w:link w:val="502"/>
    <w:qFormat/>
    <w:uiPriority w:val="0"/>
    <w:rPr>
      <w:rFonts w:ascii="Times New Roman" w:hAnsi="Times New Roman" w:eastAsia="宋体" w:cs="Times New Roman"/>
      <w:szCs w:val="24"/>
      <w:lang w:val="en-US" w:eastAsia="zh-CN" w:bidi="ar-SA"/>
    </w:rPr>
  </w:style>
  <w:style w:type="paragraph" w:customStyle="1" w:styleId="504">
    <w:name w:val="Blockquote_0"/>
    <w:basedOn w:val="498"/>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5">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6">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页脚_0"/>
    <w:basedOn w:val="506"/>
    <w:link w:val="508"/>
    <w:unhideWhenUsed/>
    <w:qFormat/>
    <w:uiPriority w:val="99"/>
    <w:pPr>
      <w:tabs>
        <w:tab w:val="center" w:pos="4153"/>
        <w:tab w:val="right" w:pos="8306"/>
      </w:tabs>
      <w:snapToGrid w:val="0"/>
      <w:jc w:val="left"/>
    </w:pPr>
    <w:rPr>
      <w:sz w:val="18"/>
      <w:szCs w:val="18"/>
    </w:rPr>
  </w:style>
  <w:style w:type="character" w:customStyle="1" w:styleId="508">
    <w:name w:val="页脚 Char_0"/>
    <w:link w:val="507"/>
    <w:qFormat/>
    <w:uiPriority w:val="99"/>
    <w:rPr>
      <w:rFonts w:ascii="Calibri" w:hAnsi="Calibri" w:eastAsia="宋体" w:cs="Times New Roman"/>
      <w:sz w:val="18"/>
      <w:szCs w:val="18"/>
      <w:lang w:val="en-US" w:eastAsia="zh-CN" w:bidi="ar-SA"/>
    </w:rPr>
  </w:style>
  <w:style w:type="paragraph" w:customStyle="1" w:styleId="50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0">
    <w:name w:val="标题 1_1"/>
    <w:basedOn w:val="509"/>
    <w:next w:val="509"/>
    <w:link w:val="511"/>
    <w:qFormat/>
    <w:uiPriority w:val="0"/>
    <w:pPr>
      <w:keepNext/>
      <w:keepLines/>
      <w:spacing w:before="340" w:after="330" w:line="578" w:lineRule="auto"/>
      <w:outlineLvl w:val="0"/>
    </w:pPr>
    <w:rPr>
      <w:b/>
      <w:bCs/>
      <w:kern w:val="44"/>
      <w:sz w:val="44"/>
      <w:szCs w:val="44"/>
    </w:rPr>
  </w:style>
  <w:style w:type="character" w:customStyle="1" w:styleId="511">
    <w:name w:val="标题 1 Char_1"/>
    <w:link w:val="510"/>
    <w:qFormat/>
    <w:uiPriority w:val="0"/>
    <w:rPr>
      <w:rFonts w:ascii="Calibri" w:hAnsi="Calibri" w:eastAsia="宋体" w:cs="Times New Roman"/>
      <w:b/>
      <w:bCs/>
      <w:kern w:val="44"/>
      <w:sz w:val="44"/>
      <w:szCs w:val="44"/>
      <w:lang w:val="en-US" w:eastAsia="zh-CN" w:bidi="ar-SA"/>
    </w:rPr>
  </w:style>
  <w:style w:type="paragraph" w:customStyle="1" w:styleId="512">
    <w:name w:val="标题 2_0"/>
    <w:basedOn w:val="509"/>
    <w:next w:val="509"/>
    <w:link w:val="513"/>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3">
    <w:name w:val="标题 2 Char_0"/>
    <w:link w:val="512"/>
    <w:qFormat/>
    <w:uiPriority w:val="0"/>
    <w:rPr>
      <w:rFonts w:ascii="Cambria" w:hAnsi="Cambria" w:eastAsia="宋体" w:cs="宋体"/>
      <w:b/>
      <w:bCs/>
      <w:sz w:val="32"/>
      <w:szCs w:val="32"/>
      <w:lang w:val="en-US" w:eastAsia="zh-CN" w:bidi="ar-SA"/>
    </w:rPr>
  </w:style>
  <w:style w:type="paragraph" w:customStyle="1" w:styleId="514">
    <w:name w:val="flType_0"/>
    <w:basedOn w:val="509"/>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5">
    <w:name w:val="标题 3_0"/>
    <w:basedOn w:val="509"/>
    <w:next w:val="509"/>
    <w:link w:val="516"/>
    <w:unhideWhenUsed/>
    <w:qFormat/>
    <w:uiPriority w:val="0"/>
    <w:pPr>
      <w:keepNext/>
      <w:keepLines/>
      <w:spacing w:before="260" w:after="260" w:line="416" w:lineRule="auto"/>
      <w:outlineLvl w:val="2"/>
    </w:pPr>
    <w:rPr>
      <w:b/>
      <w:bCs/>
      <w:sz w:val="32"/>
      <w:szCs w:val="32"/>
    </w:rPr>
  </w:style>
  <w:style w:type="character" w:customStyle="1" w:styleId="516">
    <w:name w:val="标题 3 Char_0"/>
    <w:link w:val="515"/>
    <w:qFormat/>
    <w:uiPriority w:val="0"/>
    <w:rPr>
      <w:rFonts w:ascii="Calibri" w:hAnsi="Calibri" w:eastAsia="宋体" w:cs="Times New Roman"/>
      <w:b/>
      <w:bCs/>
      <w:sz w:val="32"/>
      <w:szCs w:val="32"/>
      <w:lang w:val="en-US" w:eastAsia="zh-CN" w:bidi="ar-SA"/>
    </w:rPr>
  </w:style>
  <w:style w:type="paragraph" w:customStyle="1" w:styleId="517">
    <w:name w:val="样式 宋体 小四 首行缩进:  0.93 厘米 段前: 11.15 磅 段后: 11.15 磅1"/>
    <w:basedOn w:val="509"/>
    <w:link w:val="1191"/>
    <w:qFormat/>
    <w:uiPriority w:val="0"/>
    <w:pPr>
      <w:adjustRightInd w:val="0"/>
      <w:snapToGrid w:val="0"/>
      <w:ind w:left="200" w:leftChars="200"/>
    </w:pPr>
    <w:rPr>
      <w:rFonts w:ascii="宋体" w:hAnsi="Times New Roman"/>
      <w:sz w:val="24"/>
      <w:szCs w:val="20"/>
    </w:rPr>
  </w:style>
  <w:style w:type="paragraph" w:customStyle="1" w:styleId="518">
    <w:name w:val="正文缩进_0"/>
    <w:basedOn w:val="509"/>
    <w:link w:val="519"/>
    <w:unhideWhenUsed/>
    <w:qFormat/>
    <w:uiPriority w:val="0"/>
    <w:pPr>
      <w:ind w:firstLine="420" w:firstLineChars="200"/>
    </w:pPr>
    <w:rPr>
      <w:kern w:val="0"/>
      <w:sz w:val="20"/>
      <w:szCs w:val="20"/>
    </w:rPr>
  </w:style>
  <w:style w:type="character" w:customStyle="1" w:styleId="519">
    <w:name w:val="正文缩进 Char"/>
    <w:link w:val="518"/>
    <w:qFormat/>
    <w:locked/>
    <w:uiPriority w:val="0"/>
    <w:rPr>
      <w:rFonts w:ascii="Calibri" w:hAnsi="Calibri" w:eastAsia="宋体" w:cs="Times New Roman"/>
      <w:kern w:val="0"/>
      <w:sz w:val="20"/>
      <w:szCs w:val="20"/>
      <w:lang w:val="en-US" w:eastAsia="zh-CN" w:bidi="ar-SA"/>
    </w:rPr>
  </w:style>
  <w:style w:type="character" w:customStyle="1" w:styleId="520">
    <w:name w:val="content3"/>
    <w:qFormat/>
    <w:uiPriority w:val="0"/>
    <w:rPr>
      <w:rFonts w:ascii="Calibri" w:hAnsi="Calibri" w:eastAsia="宋体" w:cs="Times New Roman"/>
      <w:b/>
      <w:bCs/>
      <w:sz w:val="18"/>
      <w:szCs w:val="18"/>
      <w:lang w:val="en-US" w:eastAsia="zh-CN" w:bidi="ar-SA"/>
    </w:rPr>
  </w:style>
  <w:style w:type="paragraph" w:customStyle="1" w:styleId="521">
    <w:name w:val="Normal_0"/>
    <w:qFormat/>
    <w:uiPriority w:val="0"/>
    <w:rPr>
      <w:rFonts w:ascii="黑体" w:hAnsi="黑体" w:eastAsia="黑体" w:cs="Times New Roman"/>
      <w:b/>
      <w:sz w:val="32"/>
      <w:szCs w:val="24"/>
      <w:lang w:val="en-US" w:eastAsia="zh-CN" w:bidi="ar-SA"/>
    </w:rPr>
  </w:style>
  <w:style w:type="paragraph" w:customStyle="1" w:styleId="522">
    <w:name w:val="Normal_1"/>
    <w:qFormat/>
    <w:uiPriority w:val="0"/>
    <w:rPr>
      <w:rFonts w:ascii="黑体" w:hAnsi="黑体" w:eastAsia="黑体" w:cs="Times New Roman"/>
      <w:b/>
      <w:sz w:val="32"/>
      <w:szCs w:val="24"/>
      <w:lang w:val="en-US" w:eastAsia="zh-CN" w:bidi="ar-SA"/>
    </w:rPr>
  </w:style>
  <w:style w:type="paragraph" w:customStyle="1" w:styleId="523">
    <w:name w:val="Normal_2"/>
    <w:qFormat/>
    <w:uiPriority w:val="0"/>
    <w:rPr>
      <w:rFonts w:ascii="黑体" w:hAnsi="黑体" w:eastAsia="黑体" w:cs="Times New Roman"/>
      <w:b/>
      <w:sz w:val="32"/>
      <w:szCs w:val="24"/>
      <w:lang w:val="en-US" w:eastAsia="zh-CN" w:bidi="ar-SA"/>
    </w:rPr>
  </w:style>
  <w:style w:type="paragraph" w:customStyle="1" w:styleId="5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5">
    <w:name w:val="Normal_3"/>
    <w:qFormat/>
    <w:uiPriority w:val="0"/>
    <w:rPr>
      <w:rFonts w:ascii="黑体" w:hAnsi="黑体" w:eastAsia="黑体" w:cs="Times New Roman"/>
      <w:b/>
      <w:sz w:val="32"/>
      <w:szCs w:val="24"/>
      <w:lang w:val="en-US" w:eastAsia="zh-CN" w:bidi="ar-SA"/>
    </w:rPr>
  </w:style>
  <w:style w:type="paragraph" w:customStyle="1" w:styleId="526">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7">
    <w:name w:val="Normal_4"/>
    <w:qFormat/>
    <w:uiPriority w:val="0"/>
    <w:rPr>
      <w:rFonts w:ascii="黑体" w:hAnsi="黑体" w:eastAsia="黑体" w:cs="Times New Roman"/>
      <w:b/>
      <w:sz w:val="32"/>
      <w:szCs w:val="24"/>
      <w:lang w:val="en-US" w:eastAsia="zh-CN" w:bidi="ar-SA"/>
    </w:rPr>
  </w:style>
  <w:style w:type="paragraph" w:customStyle="1" w:styleId="528">
    <w:name w:val="纯文本_0"/>
    <w:basedOn w:val="57"/>
    <w:link w:val="529"/>
    <w:qFormat/>
    <w:uiPriority w:val="0"/>
    <w:rPr>
      <w:rFonts w:ascii="宋体" w:hAnsi="Courier New"/>
      <w:szCs w:val="21"/>
    </w:rPr>
  </w:style>
  <w:style w:type="character" w:customStyle="1" w:styleId="529">
    <w:name w:val="纯文本 Char_0"/>
    <w:link w:val="528"/>
    <w:qFormat/>
    <w:uiPriority w:val="0"/>
    <w:rPr>
      <w:rFonts w:ascii="宋体" w:hAnsi="Courier New" w:eastAsia="宋体" w:cs="Times New Roman"/>
      <w:szCs w:val="21"/>
      <w:lang w:val="en-US" w:eastAsia="zh-CN" w:bidi="ar-SA"/>
    </w:rPr>
  </w:style>
  <w:style w:type="paragraph" w:customStyle="1" w:styleId="530">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1">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Normal_5"/>
    <w:qFormat/>
    <w:uiPriority w:val="0"/>
    <w:rPr>
      <w:rFonts w:ascii="黑体" w:hAnsi="黑体" w:eastAsia="黑体" w:cs="Times New Roman"/>
      <w:b/>
      <w:sz w:val="32"/>
      <w:szCs w:val="24"/>
      <w:lang w:val="en-US" w:eastAsia="zh-CN" w:bidi="ar-SA"/>
    </w:rPr>
  </w:style>
  <w:style w:type="paragraph" w:customStyle="1" w:styleId="53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4">
    <w:name w:val="Normal_6"/>
    <w:qFormat/>
    <w:uiPriority w:val="0"/>
    <w:rPr>
      <w:rFonts w:ascii="黑体" w:hAnsi="黑体" w:eastAsia="黑体" w:cs="Times New Roman"/>
      <w:b/>
      <w:sz w:val="32"/>
      <w:szCs w:val="24"/>
      <w:lang w:val="en-US" w:eastAsia="zh-CN" w:bidi="ar-SA"/>
    </w:rPr>
  </w:style>
  <w:style w:type="paragraph" w:customStyle="1" w:styleId="535">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6">
    <w:name w:val="Normal_7"/>
    <w:qFormat/>
    <w:uiPriority w:val="0"/>
    <w:rPr>
      <w:rFonts w:ascii="黑体" w:hAnsi="黑体" w:eastAsia="黑体" w:cs="Times New Roman"/>
      <w:b/>
      <w:sz w:val="32"/>
      <w:szCs w:val="24"/>
      <w:lang w:val="en-US" w:eastAsia="zh-CN" w:bidi="ar-SA"/>
    </w:rPr>
  </w:style>
  <w:style w:type="paragraph" w:customStyle="1" w:styleId="537">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日期_0"/>
    <w:basedOn w:val="538"/>
    <w:next w:val="538"/>
    <w:link w:val="542"/>
    <w:qFormat/>
    <w:uiPriority w:val="0"/>
    <w:rPr>
      <w:rFonts w:eastAsia="仿宋_GB2312"/>
      <w:sz w:val="28"/>
      <w:szCs w:val="20"/>
    </w:rPr>
  </w:style>
  <w:style w:type="character" w:customStyle="1" w:styleId="542">
    <w:name w:val="日期 Char1_0"/>
    <w:link w:val="541"/>
    <w:qFormat/>
    <w:uiPriority w:val="99"/>
    <w:rPr>
      <w:rFonts w:ascii="Calibri" w:hAnsi="Calibri" w:eastAsia="仿宋_GB2312" w:cs="Times New Roman"/>
      <w:sz w:val="28"/>
      <w:szCs w:val="20"/>
      <w:lang w:val="en-US" w:eastAsia="zh-CN" w:bidi="ar-SA"/>
    </w:rPr>
  </w:style>
  <w:style w:type="paragraph" w:customStyle="1" w:styleId="543">
    <w:name w:val="Normal_8"/>
    <w:qFormat/>
    <w:uiPriority w:val="0"/>
    <w:rPr>
      <w:rFonts w:ascii="黑体" w:hAnsi="黑体" w:eastAsia="黑体" w:cs="Times New Roman"/>
      <w:b/>
      <w:sz w:val="32"/>
      <w:szCs w:val="24"/>
      <w:lang w:val="en-US" w:eastAsia="zh-CN" w:bidi="ar-SA"/>
    </w:rPr>
  </w:style>
  <w:style w:type="paragraph" w:customStyle="1" w:styleId="54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5">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目录 1_0"/>
    <w:basedOn w:val="546"/>
    <w:next w:val="546"/>
    <w:qFormat/>
    <w:uiPriority w:val="39"/>
    <w:pPr>
      <w:spacing w:before="120" w:after="120"/>
      <w:jc w:val="left"/>
    </w:pPr>
    <w:rPr>
      <w:b/>
      <w:bCs/>
      <w:caps/>
      <w:sz w:val="20"/>
      <w:szCs w:val="20"/>
    </w:rPr>
  </w:style>
  <w:style w:type="paragraph" w:customStyle="1" w:styleId="548">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9">
    <w:name w:val="正文2"/>
    <w:qFormat/>
    <w:uiPriority w:val="0"/>
    <w:rPr>
      <w:rFonts w:ascii="Times New Roman" w:hAnsi="Times New Roman" w:eastAsia="Times New Roman" w:cs="Times New Roman"/>
      <w:sz w:val="24"/>
      <w:szCs w:val="24"/>
      <w:lang w:val="en-US" w:eastAsia="zh-CN" w:bidi="ar-SA"/>
    </w:rPr>
  </w:style>
  <w:style w:type="character" w:customStyle="1" w:styleId="550">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1">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2">
    <w:name w:val="页码11"/>
    <w:qFormat/>
    <w:uiPriority w:val="0"/>
    <w:rPr>
      <w:rFonts w:ascii="Calibri" w:hAnsi="Calibri" w:eastAsia="宋体" w:cs="Times New Roman"/>
      <w:lang w:val="en-US" w:eastAsia="zh-CN" w:bidi="ar-SA"/>
    </w:rPr>
  </w:style>
  <w:style w:type="paragraph" w:customStyle="1" w:styleId="553">
    <w:name w:val="标题 21"/>
    <w:next w:val="554"/>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4">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5">
    <w:name w:val="正文格式"/>
    <w:link w:val="1748"/>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6">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8">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59">
    <w:name w:val="Normal_4_0"/>
    <w:qFormat/>
    <w:uiPriority w:val="0"/>
    <w:rPr>
      <w:rFonts w:ascii="黑体" w:hAnsi="黑体" w:eastAsia="黑体" w:cs="Times New Roman"/>
      <w:b/>
      <w:sz w:val="32"/>
      <w:szCs w:val="24"/>
      <w:lang w:val="en-US" w:eastAsia="zh-CN" w:bidi="ar-SA"/>
    </w:rPr>
  </w:style>
  <w:style w:type="character" w:customStyle="1" w:styleId="560">
    <w:name w:val="页码1_0"/>
    <w:qFormat/>
    <w:uiPriority w:val="0"/>
    <w:rPr>
      <w:rFonts w:ascii="Calibri" w:hAnsi="Calibri" w:eastAsia="宋体" w:cs="Times New Roman"/>
      <w:lang w:val="en-US" w:eastAsia="zh-CN" w:bidi="ar-SA"/>
    </w:rPr>
  </w:style>
  <w:style w:type="paragraph" w:customStyle="1" w:styleId="561">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3">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4">
    <w:name w:val="CM25"/>
    <w:basedOn w:val="563"/>
    <w:next w:val="563"/>
    <w:qFormat/>
    <w:uiPriority w:val="0"/>
    <w:pPr>
      <w:spacing w:line="440" w:lineRule="atLeast"/>
    </w:pPr>
    <w:rPr>
      <w:rFonts w:ascii="Calibri" w:hAnsi="Calibri"/>
      <w:color w:val="auto"/>
    </w:rPr>
  </w:style>
  <w:style w:type="paragraph" w:customStyle="1" w:styleId="565">
    <w:name w:val="CM44"/>
    <w:basedOn w:val="563"/>
    <w:next w:val="563"/>
    <w:qFormat/>
    <w:uiPriority w:val="0"/>
    <w:pPr>
      <w:spacing w:line="440" w:lineRule="atLeast"/>
    </w:pPr>
    <w:rPr>
      <w:rFonts w:ascii="Calibri" w:hAnsi="Calibri"/>
      <w:color w:val="auto"/>
    </w:rPr>
  </w:style>
  <w:style w:type="paragraph" w:customStyle="1" w:styleId="566">
    <w:name w:val="CM24"/>
    <w:basedOn w:val="563"/>
    <w:next w:val="563"/>
    <w:qFormat/>
    <w:uiPriority w:val="0"/>
    <w:pPr>
      <w:spacing w:line="440" w:lineRule="atLeast"/>
    </w:pPr>
    <w:rPr>
      <w:rFonts w:ascii="Calibri" w:hAnsi="Calibri"/>
      <w:color w:val="auto"/>
    </w:rPr>
  </w:style>
  <w:style w:type="paragraph" w:customStyle="1" w:styleId="567">
    <w:name w:val="CM99"/>
    <w:basedOn w:val="563"/>
    <w:next w:val="563"/>
    <w:qFormat/>
    <w:uiPriority w:val="0"/>
    <w:pPr>
      <w:spacing w:after="443"/>
    </w:pPr>
    <w:rPr>
      <w:rFonts w:ascii="Calibri" w:hAnsi="Calibri"/>
      <w:color w:val="auto"/>
    </w:rPr>
  </w:style>
  <w:style w:type="paragraph" w:customStyle="1" w:styleId="568">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9">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0">
    <w:name w:val="页脚 字符"/>
    <w:qFormat/>
    <w:uiPriority w:val="99"/>
    <w:rPr>
      <w:rFonts w:ascii="Calibri" w:hAnsi="Calibri" w:eastAsia="宋体" w:cs="Times New Roman"/>
      <w:lang w:val="en-US" w:eastAsia="zh-CN" w:bidi="ar-SA"/>
    </w:rPr>
  </w:style>
  <w:style w:type="paragraph" w:customStyle="1" w:styleId="571">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2">
    <w:name w:val="Char Char211"/>
    <w:qFormat/>
    <w:uiPriority w:val="0"/>
    <w:rPr>
      <w:rFonts w:ascii="Arial" w:hAnsi="Arial" w:eastAsia="黑体" w:cs="Times New Roman"/>
      <w:b/>
      <w:bCs/>
      <w:kern w:val="2"/>
      <w:sz w:val="32"/>
      <w:szCs w:val="32"/>
      <w:lang w:val="en-US" w:eastAsia="zh-CN" w:bidi="ar-SA"/>
    </w:rPr>
  </w:style>
  <w:style w:type="character" w:customStyle="1" w:styleId="573">
    <w:name w:val="页码2"/>
    <w:basedOn w:val="79"/>
    <w:qFormat/>
    <w:uiPriority w:val="0"/>
    <w:rPr>
      <w:rFonts w:ascii="Calibri" w:hAnsi="Calibri" w:eastAsia="宋体" w:cs="Times New Roman"/>
      <w:lang w:val="en-US" w:eastAsia="zh-CN" w:bidi="ar-SA"/>
    </w:rPr>
  </w:style>
  <w:style w:type="character" w:customStyle="1" w:styleId="574">
    <w:name w:val="Char Char91"/>
    <w:qFormat/>
    <w:uiPriority w:val="0"/>
    <w:rPr>
      <w:rFonts w:ascii="Calibri" w:hAnsi="Calibri" w:eastAsia="宋体" w:cs="Times New Roman"/>
      <w:color w:val="000000"/>
      <w:kern w:val="2"/>
      <w:sz w:val="24"/>
      <w:lang w:val="en-US" w:eastAsia="zh-CN" w:bidi="ar-SA"/>
    </w:rPr>
  </w:style>
  <w:style w:type="character" w:customStyle="1" w:styleId="575">
    <w:name w:val="Char Char121"/>
    <w:qFormat/>
    <w:uiPriority w:val="0"/>
    <w:rPr>
      <w:rFonts w:ascii="Arial" w:hAnsi="Arial" w:eastAsia="宋体" w:cs="Times New Roman"/>
      <w:b/>
      <w:sz w:val="32"/>
      <w:lang w:val="en-US" w:eastAsia="zh-CN" w:bidi="ar-SA"/>
    </w:rPr>
  </w:style>
  <w:style w:type="paragraph" w:customStyle="1" w:styleId="576">
    <w:name w:val="Char121"/>
    <w:basedOn w:val="1"/>
    <w:qFormat/>
    <w:uiPriority w:val="0"/>
    <w:rPr>
      <w:szCs w:val="20"/>
    </w:rPr>
  </w:style>
  <w:style w:type="paragraph" w:customStyle="1" w:styleId="577">
    <w:name w:val="正文文本缩进 22"/>
    <w:basedOn w:val="1"/>
    <w:qFormat/>
    <w:uiPriority w:val="0"/>
    <w:pPr>
      <w:spacing w:after="120" w:line="480" w:lineRule="auto"/>
      <w:ind w:left="420" w:leftChars="200"/>
    </w:pPr>
  </w:style>
  <w:style w:type="paragraph" w:customStyle="1" w:styleId="578">
    <w:name w:val="Char Char1 Char2"/>
    <w:basedOn w:val="1"/>
    <w:qFormat/>
    <w:uiPriority w:val="0"/>
  </w:style>
  <w:style w:type="paragraph" w:customStyle="1" w:styleId="579">
    <w:name w:val="Char Char Char Char Char Char Char21"/>
    <w:basedOn w:val="1"/>
    <w:qFormat/>
    <w:uiPriority w:val="0"/>
  </w:style>
  <w:style w:type="paragraph" w:customStyle="1" w:styleId="580">
    <w:name w:val="正文文本缩进2"/>
    <w:basedOn w:val="1"/>
    <w:qFormat/>
    <w:uiPriority w:val="0"/>
    <w:pPr>
      <w:spacing w:after="120"/>
      <w:ind w:left="420" w:leftChars="200"/>
    </w:pPr>
    <w:rPr>
      <w:rFonts w:ascii="宋体"/>
      <w:bCs/>
      <w:sz w:val="28"/>
      <w:szCs w:val="20"/>
    </w:rPr>
  </w:style>
  <w:style w:type="paragraph" w:customStyle="1" w:styleId="581">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2">
    <w:name w:val="Char24"/>
    <w:basedOn w:val="1"/>
    <w:qFormat/>
    <w:uiPriority w:val="0"/>
    <w:rPr>
      <w:rFonts w:ascii="Tahoma" w:hAnsi="Tahoma"/>
      <w:sz w:val="24"/>
      <w:szCs w:val="20"/>
    </w:rPr>
  </w:style>
  <w:style w:type="paragraph" w:customStyle="1" w:styleId="583">
    <w:name w:val="Char Char Char2"/>
    <w:basedOn w:val="1"/>
    <w:qFormat/>
    <w:uiPriority w:val="0"/>
    <w:rPr>
      <w:rFonts w:ascii="Tahoma" w:hAnsi="Tahoma"/>
      <w:sz w:val="24"/>
      <w:szCs w:val="20"/>
    </w:rPr>
  </w:style>
  <w:style w:type="paragraph" w:customStyle="1" w:styleId="584">
    <w:name w:val="正文文本缩进 32"/>
    <w:basedOn w:val="1"/>
    <w:qFormat/>
    <w:uiPriority w:val="0"/>
    <w:pPr>
      <w:ind w:firstLine="420" w:firstLineChars="200"/>
    </w:pPr>
    <w:rPr>
      <w:rFonts w:ascii="宋体" w:hAnsi="宋体"/>
      <w:bCs/>
      <w:szCs w:val="20"/>
    </w:rPr>
  </w:style>
  <w:style w:type="paragraph" w:customStyle="1" w:styleId="585">
    <w:name w:val="Char Char Char Char21"/>
    <w:basedOn w:val="1"/>
    <w:qFormat/>
    <w:uiPriority w:val="0"/>
  </w:style>
  <w:style w:type="paragraph" w:customStyle="1" w:styleId="586">
    <w:name w:val="Char Char Char Char Char Char2"/>
    <w:basedOn w:val="1"/>
    <w:qFormat/>
    <w:uiPriority w:val="0"/>
  </w:style>
  <w:style w:type="paragraph" w:customStyle="1" w:styleId="587">
    <w:name w:val="List Paragraph1"/>
    <w:basedOn w:val="509"/>
    <w:qFormat/>
    <w:uiPriority w:val="0"/>
    <w:pPr>
      <w:ind w:firstLine="420" w:firstLineChars="200"/>
    </w:pPr>
    <w:rPr>
      <w:rFonts w:ascii="Times New Roman" w:hAnsi="Times New Roman"/>
      <w:szCs w:val="24"/>
    </w:rPr>
  </w:style>
  <w:style w:type="paragraph" w:customStyle="1" w:styleId="588">
    <w:name w:val="索引 1_0"/>
    <w:basedOn w:val="57"/>
    <w:next w:val="57"/>
    <w:unhideWhenUsed/>
    <w:qFormat/>
    <w:uiPriority w:val="0"/>
  </w:style>
  <w:style w:type="paragraph" w:customStyle="1" w:styleId="589">
    <w:name w:val="正文3"/>
    <w:qFormat/>
    <w:uiPriority w:val="0"/>
    <w:rPr>
      <w:rFonts w:ascii="Times New Roman" w:hAnsi="Times New Roman" w:eastAsia="Times New Roman" w:cs="Times New Roman"/>
      <w:sz w:val="24"/>
      <w:szCs w:val="24"/>
      <w:lang w:val="en-US" w:eastAsia="zh-CN" w:bidi="ar-SA"/>
    </w:rPr>
  </w:style>
  <w:style w:type="character" w:customStyle="1" w:styleId="590">
    <w:name w:val="正文首行缩进 2 字符"/>
    <w:link w:val="51"/>
    <w:qFormat/>
    <w:uiPriority w:val="99"/>
    <w:rPr>
      <w:rFonts w:ascii="Calibri" w:hAnsi="Calibri" w:eastAsia="宋体" w:cs="Times New Roman"/>
      <w:kern w:val="0"/>
      <w:sz w:val="20"/>
      <w:szCs w:val="20"/>
      <w:lang w:val="en-US" w:eastAsia="zh-CN" w:bidi="ar-SA"/>
    </w:rPr>
  </w:style>
  <w:style w:type="character" w:customStyle="1" w:styleId="591">
    <w:name w:val="标题3 Char"/>
    <w:basedOn w:val="79"/>
    <w:link w:val="592"/>
    <w:qFormat/>
    <w:locked/>
    <w:uiPriority w:val="0"/>
    <w:rPr>
      <w:rFonts w:ascii="Calibri" w:hAnsi="Calibri" w:eastAsia="宋体" w:cs="Times New Roman"/>
      <w:sz w:val="24"/>
      <w:lang w:val="en-US" w:eastAsia="zh-CN" w:bidi="ar-SA"/>
    </w:rPr>
  </w:style>
  <w:style w:type="paragraph" w:customStyle="1" w:styleId="592">
    <w:name w:val="标题3"/>
    <w:basedOn w:val="2"/>
    <w:link w:val="591"/>
    <w:qFormat/>
    <w:uiPriority w:val="0"/>
    <w:pPr>
      <w:spacing w:beforeLines="50" w:after="0" w:line="360" w:lineRule="auto"/>
      <w:jc w:val="center"/>
    </w:pPr>
    <w:rPr>
      <w:sz w:val="24"/>
    </w:rPr>
  </w:style>
  <w:style w:type="paragraph" w:customStyle="1" w:styleId="593">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4">
    <w:name w:val="样式3"/>
    <w:basedOn w:val="4"/>
    <w:qFormat/>
    <w:uiPriority w:val="99"/>
    <w:pPr>
      <w:snapToGrid w:val="0"/>
      <w:spacing w:before="260" w:after="260" w:line="416" w:lineRule="auto"/>
      <w:ind w:firstLine="0" w:firstLineChars="0"/>
    </w:pPr>
    <w:rPr>
      <w:rFonts w:ascii="Times New Roman" w:hAnsi="Times New Roman"/>
      <w:bCs w:val="0"/>
      <w:sz w:val="32"/>
      <w:szCs w:val="20"/>
    </w:rPr>
  </w:style>
  <w:style w:type="paragraph" w:customStyle="1" w:styleId="595">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6">
    <w:name w:val="Main"/>
    <w:basedOn w:val="79"/>
    <w:qFormat/>
    <w:uiPriority w:val="0"/>
    <w:rPr>
      <w:rFonts w:ascii="Univers" w:hAnsi="Univers" w:eastAsia="宋体" w:cs="Times New Roman"/>
      <w:sz w:val="24"/>
      <w:lang w:val="en-US" w:eastAsia="zh-CN" w:bidi="ar-SA"/>
    </w:rPr>
  </w:style>
  <w:style w:type="paragraph" w:customStyle="1" w:styleId="597">
    <w:name w:val="正文 + 宋体"/>
    <w:basedOn w:val="1"/>
    <w:qFormat/>
    <w:uiPriority w:val="0"/>
    <w:pPr>
      <w:spacing w:line="360" w:lineRule="auto"/>
    </w:pPr>
    <w:rPr>
      <w:rFonts w:ascii="宋体" w:hAnsi="宋体"/>
      <w:color w:val="000000"/>
      <w:szCs w:val="21"/>
    </w:rPr>
  </w:style>
  <w:style w:type="character" w:customStyle="1" w:styleId="598">
    <w:name w:val="style9"/>
    <w:basedOn w:val="79"/>
    <w:qFormat/>
    <w:uiPriority w:val="0"/>
    <w:rPr>
      <w:rFonts w:ascii="Calibri" w:hAnsi="Calibri" w:eastAsia="宋体" w:cs="Times New Roman"/>
      <w:lang w:val="en-US" w:eastAsia="zh-CN" w:bidi="ar-SA"/>
    </w:rPr>
  </w:style>
  <w:style w:type="paragraph" w:customStyle="1" w:styleId="599">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0">
    <w:name w:val="样式wz标题2"/>
    <w:basedOn w:val="1"/>
    <w:qFormat/>
    <w:uiPriority w:val="0"/>
    <w:rPr>
      <w:rFonts w:ascii="Times New Roman" w:hAnsi="Times New Roman" w:eastAsia="仿宋_GB2312"/>
      <w:kern w:val="0"/>
      <w:sz w:val="28"/>
      <w:szCs w:val="24"/>
    </w:rPr>
  </w:style>
  <w:style w:type="paragraph" w:customStyle="1" w:styleId="601">
    <w:name w:val="五级"/>
    <w:basedOn w:val="3"/>
    <w:qFormat/>
    <w:uiPriority w:val="0"/>
    <w:pPr>
      <w:keepNext w:val="0"/>
      <w:keepLines w:val="0"/>
    </w:pPr>
    <w:rPr>
      <w:rFonts w:ascii="宋体" w:hAnsi="宋体"/>
      <w:b w:val="0"/>
    </w:rPr>
  </w:style>
  <w:style w:type="paragraph" w:customStyle="1" w:styleId="602">
    <w:name w:val="Char Char Char Char Char Char1 Char Char Char Char"/>
    <w:basedOn w:val="1"/>
    <w:qFormat/>
    <w:uiPriority w:val="0"/>
    <w:rPr>
      <w:rFonts w:ascii="仿宋_GB2312" w:hAnsi="Times New Roman" w:eastAsia="仿宋_GB2312"/>
      <w:b/>
      <w:sz w:val="32"/>
      <w:szCs w:val="32"/>
    </w:rPr>
  </w:style>
  <w:style w:type="paragraph" w:customStyle="1" w:styleId="603">
    <w:name w:val="正文26"/>
    <w:basedOn w:val="16"/>
    <w:qFormat/>
    <w:uiPriority w:val="0"/>
    <w:pPr>
      <w:spacing w:after="0" w:line="520" w:lineRule="exact"/>
      <w:ind w:firstLine="200" w:firstLineChars="200"/>
    </w:pPr>
    <w:rPr>
      <w:rFonts w:ascii="Times New Roman" w:hAnsi="Times New Roman"/>
      <w:sz w:val="24"/>
    </w:rPr>
  </w:style>
  <w:style w:type="paragraph" w:customStyle="1" w:styleId="604">
    <w:name w:val="纯文本1"/>
    <w:basedOn w:val="1"/>
    <w:qFormat/>
    <w:uiPriority w:val="0"/>
    <w:pPr>
      <w:adjustRightInd w:val="0"/>
      <w:textAlignment w:val="baseline"/>
    </w:pPr>
    <w:rPr>
      <w:rFonts w:ascii="宋体" w:hAnsi="Courier New"/>
      <w:szCs w:val="20"/>
    </w:rPr>
  </w:style>
  <w:style w:type="paragraph" w:customStyle="1" w:styleId="605">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6">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7">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8">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09">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0">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1">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2">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3">
    <w:name w:val="标题2"/>
    <w:basedOn w:val="2"/>
    <w:qFormat/>
    <w:uiPriority w:val="0"/>
    <w:pPr>
      <w:spacing w:before="0" w:after="0" w:line="312" w:lineRule="auto"/>
      <w:jc w:val="center"/>
    </w:pPr>
    <w:rPr>
      <w:rFonts w:ascii="宋体" w:hAnsi="Times New Roman"/>
      <w:bCs w:val="0"/>
      <w:sz w:val="30"/>
      <w:szCs w:val="20"/>
    </w:rPr>
  </w:style>
  <w:style w:type="paragraph" w:customStyle="1" w:styleId="614">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5">
    <w:name w:val="font5"/>
    <w:basedOn w:val="1"/>
    <w:qFormat/>
    <w:uiPriority w:val="0"/>
    <w:pPr>
      <w:widowControl/>
      <w:spacing w:before="100" w:after="100"/>
      <w:jc w:val="left"/>
    </w:pPr>
    <w:rPr>
      <w:rFonts w:ascii="宋体" w:hAnsi="宋体"/>
      <w:kern w:val="0"/>
      <w:sz w:val="18"/>
      <w:szCs w:val="20"/>
    </w:rPr>
  </w:style>
  <w:style w:type="paragraph" w:customStyle="1" w:styleId="616">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7">
    <w:name w:val="font7"/>
    <w:basedOn w:val="1"/>
    <w:qFormat/>
    <w:uiPriority w:val="0"/>
    <w:pPr>
      <w:widowControl/>
      <w:spacing w:before="100" w:after="100"/>
      <w:jc w:val="left"/>
    </w:pPr>
    <w:rPr>
      <w:rFonts w:ascii="宋体" w:hAnsi="宋体"/>
      <w:kern w:val="0"/>
      <w:szCs w:val="20"/>
    </w:rPr>
  </w:style>
  <w:style w:type="paragraph" w:customStyle="1" w:styleId="618">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19">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0">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1">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2">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3">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5">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6">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9">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0">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2">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4">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5">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6">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39">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1">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5">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6">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7">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8">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0">
    <w:name w:val="Body text 1"/>
    <w:basedOn w:val="610"/>
    <w:qFormat/>
    <w:uiPriority w:val="0"/>
    <w:pPr>
      <w:tabs>
        <w:tab w:val="left" w:pos="1134"/>
      </w:tabs>
      <w:ind w:hanging="1134"/>
    </w:pPr>
  </w:style>
  <w:style w:type="paragraph" w:customStyle="1" w:styleId="651">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2">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3">
    <w:name w:val="Char Char Char Char Char"/>
    <w:basedOn w:val="1"/>
    <w:qFormat/>
    <w:uiPriority w:val="0"/>
    <w:rPr>
      <w:rFonts w:ascii="Tahoma" w:hAnsi="Tahoma"/>
      <w:sz w:val="24"/>
      <w:szCs w:val="20"/>
    </w:rPr>
  </w:style>
  <w:style w:type="paragraph" w:customStyle="1" w:styleId="654">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5">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6">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7">
    <w:name w:val="列表框 Char Char Char Char Char"/>
    <w:basedOn w:val="656"/>
    <w:next w:val="656"/>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8">
    <w:name w:val="样式 列表框 Char Char Char Char Char + 右侧:  -0.05 字符 段后: 0.5 行"/>
    <w:basedOn w:val="657"/>
    <w:qFormat/>
    <w:uiPriority w:val="0"/>
    <w:pPr>
      <w:tabs>
        <w:tab w:val="left" w:pos="454"/>
        <w:tab w:val="clear" w:pos="874"/>
      </w:tabs>
      <w:ind w:left="0" w:firstLine="0"/>
    </w:pPr>
    <w:rPr>
      <w:szCs w:val="20"/>
    </w:rPr>
  </w:style>
  <w:style w:type="paragraph" w:customStyle="1" w:styleId="659">
    <w:name w:val="样式 样式 列表框 Char Char Char Char Char + 右侧:  -0.05 字符 段后: 0.5 行 + 右..."/>
    <w:basedOn w:val="658"/>
    <w:qFormat/>
    <w:uiPriority w:val="0"/>
    <w:pPr>
      <w:tabs>
        <w:tab w:val="clear" w:pos="454"/>
      </w:tabs>
      <w:ind w:hanging="1134"/>
    </w:pPr>
  </w:style>
  <w:style w:type="paragraph" w:customStyle="1" w:styleId="660">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1">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2">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3">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4">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5">
    <w:name w:val="样式 宋体 行距: 固定值 24 磅 Char"/>
    <w:basedOn w:val="79"/>
    <w:link w:val="666"/>
    <w:qFormat/>
    <w:locked/>
    <w:uiPriority w:val="0"/>
    <w:rPr>
      <w:rFonts w:ascii="宋体" w:hAnsi="Calibri" w:eastAsia="宋体" w:cs="宋体"/>
      <w:kern w:val="0"/>
      <w:sz w:val="28"/>
      <w:szCs w:val="20"/>
      <w:lang w:val="en-US" w:eastAsia="zh-CN" w:bidi="ar-SA"/>
    </w:rPr>
  </w:style>
  <w:style w:type="paragraph" w:customStyle="1" w:styleId="666">
    <w:name w:val="样式 宋体 行距: 固定值 24 磅"/>
    <w:basedOn w:val="1"/>
    <w:link w:val="665"/>
    <w:qFormat/>
    <w:uiPriority w:val="0"/>
    <w:pPr>
      <w:tabs>
        <w:tab w:val="left" w:pos="1134"/>
      </w:tabs>
      <w:spacing w:line="480" w:lineRule="exact"/>
      <w:ind w:firstLine="585" w:firstLineChars="200"/>
    </w:pPr>
    <w:rPr>
      <w:rFonts w:ascii="宋体" w:cs="宋体"/>
      <w:kern w:val="0"/>
      <w:sz w:val="28"/>
      <w:szCs w:val="20"/>
    </w:rPr>
  </w:style>
  <w:style w:type="paragraph" w:customStyle="1" w:styleId="667">
    <w:name w:val="默认段落字体 Para Char Char Char Char"/>
    <w:basedOn w:val="1"/>
    <w:qFormat/>
    <w:uiPriority w:val="99"/>
    <w:rPr>
      <w:rFonts w:ascii="Times New Roman" w:hAnsi="Times New Roman"/>
      <w:szCs w:val="24"/>
    </w:rPr>
  </w:style>
  <w:style w:type="paragraph" w:customStyle="1" w:styleId="66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9">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0">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1">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2">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3">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4">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7">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8">
    <w:name w:val="xiao b"/>
    <w:basedOn w:val="1"/>
    <w:qFormat/>
    <w:uiPriority w:val="0"/>
    <w:pPr>
      <w:jc w:val="center"/>
    </w:pPr>
    <w:rPr>
      <w:rFonts w:ascii="Times New Roman" w:hAnsi="Times New Roman" w:eastAsia="黑体"/>
      <w:sz w:val="24"/>
      <w:szCs w:val="20"/>
    </w:rPr>
  </w:style>
  <w:style w:type="paragraph" w:customStyle="1" w:styleId="679">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0">
    <w:name w:val="Char Char Char1 Char Char Char Char Char Char Char Char Char Char Char Char Char Char Char Char"/>
    <w:basedOn w:val="1"/>
    <w:qFormat/>
    <w:uiPriority w:val="0"/>
    <w:rPr>
      <w:rFonts w:ascii="Tahoma" w:hAnsi="Tahoma"/>
      <w:b/>
      <w:sz w:val="24"/>
      <w:szCs w:val="20"/>
    </w:rPr>
  </w:style>
  <w:style w:type="character" w:customStyle="1" w:styleId="681">
    <w:name w:val="图表左对齐 Char"/>
    <w:basedOn w:val="79"/>
    <w:link w:val="682"/>
    <w:qFormat/>
    <w:locked/>
    <w:uiPriority w:val="0"/>
    <w:rPr>
      <w:rFonts w:ascii="宋体" w:hAnsi="宋体" w:eastAsia="宋体" w:cs="Times New Roman"/>
      <w:spacing w:val="-10"/>
      <w:kern w:val="0"/>
      <w:sz w:val="24"/>
      <w:szCs w:val="28"/>
      <w:lang w:val="en-US" w:eastAsia="zh-CN" w:bidi="ar-SA"/>
    </w:rPr>
  </w:style>
  <w:style w:type="paragraph" w:customStyle="1" w:styleId="682">
    <w:name w:val="图表左对齐"/>
    <w:basedOn w:val="1"/>
    <w:link w:val="681"/>
    <w:qFormat/>
    <w:uiPriority w:val="0"/>
    <w:pPr>
      <w:spacing w:line="360" w:lineRule="exact"/>
      <w:jc w:val="left"/>
    </w:pPr>
    <w:rPr>
      <w:rFonts w:ascii="宋体" w:hAnsi="宋体"/>
      <w:spacing w:val="-10"/>
      <w:kern w:val="0"/>
      <w:sz w:val="24"/>
      <w:szCs w:val="28"/>
    </w:rPr>
  </w:style>
  <w:style w:type="paragraph" w:customStyle="1" w:styleId="683">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4">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5">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6">
    <w:name w:val="样式 列表框 Char Char Char Char Char + 段后: 0.5 行"/>
    <w:basedOn w:val="656"/>
    <w:qFormat/>
    <w:uiPriority w:val="0"/>
    <w:pPr>
      <w:tabs>
        <w:tab w:val="left" w:pos="1134"/>
      </w:tabs>
      <w:ind w:left="0"/>
    </w:pPr>
    <w:rPr>
      <w:szCs w:val="20"/>
    </w:rPr>
  </w:style>
  <w:style w:type="paragraph" w:customStyle="1" w:styleId="687">
    <w:name w:val="样式 样式 列表框 Char Char Char Char Char + 段后: 0.5 行 + 左侧:  6 字符 首行缩进..."/>
    <w:basedOn w:val="686"/>
    <w:qFormat/>
    <w:uiPriority w:val="0"/>
    <w:pPr>
      <w:tabs>
        <w:tab w:val="left" w:pos="2297"/>
      </w:tabs>
      <w:ind w:left="2297" w:leftChars="0" w:hanging="420" w:firstLineChars="0"/>
    </w:pPr>
  </w:style>
  <w:style w:type="paragraph" w:customStyle="1" w:styleId="688">
    <w:name w:val="样式 样式 样式 宋体 小四 左侧:  1.85 厘米 段前: 11.15 磅 段后: 11.15 磅 + 图案: 清除 (白色..."/>
    <w:basedOn w:val="662"/>
    <w:qFormat/>
    <w:uiPriority w:val="0"/>
    <w:pPr>
      <w:tabs>
        <w:tab w:val="left" w:pos="1134"/>
      </w:tabs>
      <w:spacing w:beforeLines="50" w:afterLines="50"/>
      <w:ind w:left="318"/>
    </w:pPr>
    <w:rPr>
      <w:szCs w:val="20"/>
    </w:rPr>
  </w:style>
  <w:style w:type="paragraph" w:customStyle="1" w:styleId="689">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0">
    <w:name w:val="通用"/>
    <w:basedOn w:val="1"/>
    <w:qFormat/>
    <w:uiPriority w:val="0"/>
    <w:pPr>
      <w:spacing w:line="360" w:lineRule="auto"/>
      <w:ind w:left="42"/>
    </w:pPr>
    <w:rPr>
      <w:rFonts w:ascii="宋体" w:hAnsi="Times New Roman"/>
      <w:b/>
      <w:sz w:val="24"/>
      <w:szCs w:val="20"/>
    </w:rPr>
  </w:style>
  <w:style w:type="paragraph" w:customStyle="1" w:styleId="691">
    <w:name w:val="合同书"/>
    <w:basedOn w:val="1"/>
    <w:qFormat/>
    <w:uiPriority w:val="0"/>
    <w:pPr>
      <w:jc w:val="center"/>
    </w:pPr>
    <w:rPr>
      <w:rFonts w:ascii="宋体" w:hAnsi="Times New Roman"/>
      <w:b/>
      <w:sz w:val="36"/>
      <w:szCs w:val="20"/>
    </w:rPr>
  </w:style>
  <w:style w:type="paragraph" w:customStyle="1" w:styleId="692">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3">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4">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5">
    <w:name w:val="样式胡"/>
    <w:basedOn w:val="1"/>
    <w:qFormat/>
    <w:uiPriority w:val="0"/>
    <w:pPr>
      <w:tabs>
        <w:tab w:val="left" w:pos="2100"/>
      </w:tabs>
      <w:ind w:left="2100" w:hanging="420"/>
    </w:pPr>
    <w:rPr>
      <w:rFonts w:ascii="黑体" w:hAnsi="Arial" w:eastAsia="黑体"/>
      <w:szCs w:val="24"/>
    </w:rPr>
  </w:style>
  <w:style w:type="paragraph" w:customStyle="1" w:styleId="696">
    <w:name w:val="flName"/>
    <w:basedOn w:val="697"/>
    <w:qFormat/>
    <w:uiPriority w:val="0"/>
    <w:pPr>
      <w:tabs>
        <w:tab w:val="left" w:pos="907"/>
      </w:tabs>
      <w:spacing w:before="0" w:line="113" w:lineRule="atLeast"/>
    </w:pPr>
  </w:style>
  <w:style w:type="paragraph" w:customStyle="1" w:styleId="697">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8">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699">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0">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1">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2">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3">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4">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5">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6">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7">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8">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09">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0">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1">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2">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3">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4">
    <w:name w:val="样式 样式 标题 1标题 1 1 + 小四 首行缩进:  0 厘米 段前: 0 磅 段后: 0 磅 + 段前: 0.5 行 段..."/>
    <w:basedOn w:val="713"/>
    <w:semiHidden/>
    <w:qFormat/>
    <w:uiPriority w:val="0"/>
    <w:pPr>
      <w:spacing w:before="223" w:after="223"/>
    </w:pPr>
    <w:rPr>
      <w:sz w:val="28"/>
      <w:szCs w:val="28"/>
    </w:rPr>
  </w:style>
  <w:style w:type="paragraph" w:customStyle="1" w:styleId="715">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6">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7">
    <w:name w:val="样式 样式 宋体 小四 首行缩进:  0.93 厘米 段前: 2.5 磅 段后: 2.5 磅 + 左侧:  2 字符"/>
    <w:basedOn w:val="716"/>
    <w:semiHidden/>
    <w:qFormat/>
    <w:uiPriority w:val="0"/>
    <w:pPr>
      <w:ind w:left="100" w:leftChars="100"/>
    </w:pPr>
  </w:style>
  <w:style w:type="paragraph" w:customStyle="1" w:styleId="718">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19">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0">
    <w:name w:val="样式 正文点缩进 + (符号) 宋体 小四 左侧:  0 厘米 悬挂缩进: 2.62 字符 段后: 0 磅 行距: 单..."/>
    <w:basedOn w:val="655"/>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1">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2">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3">
    <w:name w:val="Char Char10"/>
    <w:basedOn w:val="1"/>
    <w:semiHidden/>
    <w:qFormat/>
    <w:uiPriority w:val="0"/>
    <w:rPr>
      <w:rFonts w:ascii="Tahoma" w:hAnsi="Tahoma"/>
      <w:sz w:val="24"/>
      <w:szCs w:val="20"/>
    </w:rPr>
  </w:style>
  <w:style w:type="paragraph" w:customStyle="1" w:styleId="724">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5">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6">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7">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8">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29">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0">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1">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2">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3">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4">
    <w:name w:val="标题三"/>
    <w:basedOn w:val="4"/>
    <w:next w:val="1"/>
    <w:link w:val="735"/>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5">
    <w:name w:val="标题三 Char"/>
    <w:basedOn w:val="79"/>
    <w:link w:val="734"/>
    <w:qFormat/>
    <w:uiPriority w:val="0"/>
    <w:rPr>
      <w:rFonts w:ascii="Times New Roman" w:hAnsi="Times New Roman" w:eastAsia="宋体" w:cs="Times New Roman"/>
      <w:sz w:val="32"/>
      <w:lang w:val="en-US" w:eastAsia="zh-CN" w:bidi="ar-SA"/>
    </w:rPr>
  </w:style>
  <w:style w:type="paragraph" w:customStyle="1" w:styleId="736">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7">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8">
    <w:name w:val="正文首行缩进 2 Char1"/>
    <w:basedOn w:val="194"/>
    <w:qFormat/>
    <w:uiPriority w:val="99"/>
    <w:rPr>
      <w:kern w:val="2"/>
      <w:sz w:val="21"/>
      <w:szCs w:val="22"/>
    </w:rPr>
  </w:style>
  <w:style w:type="paragraph" w:customStyle="1" w:styleId="739">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0">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1">
    <w:name w:val="wang正文 Char"/>
    <w:basedOn w:val="79"/>
    <w:link w:val="742"/>
    <w:qFormat/>
    <w:uiPriority w:val="0"/>
    <w:rPr>
      <w:rFonts w:ascii="宋体" w:hAnsi="Calibri" w:eastAsia="宋体" w:cs="Times New Roman"/>
      <w:kern w:val="0"/>
      <w:sz w:val="24"/>
      <w:szCs w:val="20"/>
      <w:lang w:val="en-US" w:eastAsia="zh-CN" w:bidi="ar-SA"/>
    </w:rPr>
  </w:style>
  <w:style w:type="paragraph" w:customStyle="1" w:styleId="742">
    <w:name w:val="wang正文"/>
    <w:basedOn w:val="1"/>
    <w:link w:val="741"/>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3">
    <w:name w:val="四级条标题"/>
    <w:basedOn w:val="744"/>
    <w:next w:val="1"/>
    <w:qFormat/>
    <w:uiPriority w:val="0"/>
    <w:pPr>
      <w:tabs>
        <w:tab w:val="left" w:pos="360"/>
        <w:tab w:val="left" w:pos="1260"/>
        <w:tab w:val="left" w:pos="1680"/>
        <w:tab w:val="left" w:pos="2100"/>
        <w:tab w:val="left" w:pos="2520"/>
      </w:tabs>
      <w:ind w:left="2520"/>
      <w:outlineLvl w:val="5"/>
    </w:pPr>
  </w:style>
  <w:style w:type="paragraph" w:customStyle="1" w:styleId="744">
    <w:name w:val="三级条标题"/>
    <w:basedOn w:val="745"/>
    <w:next w:val="1"/>
    <w:qFormat/>
    <w:uiPriority w:val="0"/>
    <w:pPr>
      <w:tabs>
        <w:tab w:val="left" w:pos="360"/>
        <w:tab w:val="left" w:pos="1260"/>
        <w:tab w:val="left" w:pos="1680"/>
        <w:tab w:val="left" w:pos="2100"/>
      </w:tabs>
      <w:ind w:left="2100"/>
      <w:outlineLvl w:val="4"/>
    </w:pPr>
  </w:style>
  <w:style w:type="paragraph" w:customStyle="1" w:styleId="745">
    <w:name w:val="二级条标题"/>
    <w:basedOn w:val="746"/>
    <w:next w:val="1"/>
    <w:qFormat/>
    <w:uiPriority w:val="0"/>
    <w:pPr>
      <w:tabs>
        <w:tab w:val="left" w:pos="1260"/>
        <w:tab w:val="left" w:pos="1680"/>
      </w:tabs>
      <w:ind w:left="1680"/>
      <w:outlineLvl w:val="3"/>
    </w:pPr>
  </w:style>
  <w:style w:type="paragraph" w:customStyle="1" w:styleId="746">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7">
    <w:name w:val="五级条标题"/>
    <w:basedOn w:val="743"/>
    <w:next w:val="1"/>
    <w:qFormat/>
    <w:uiPriority w:val="0"/>
    <w:pPr>
      <w:outlineLvl w:val="6"/>
    </w:pPr>
  </w:style>
  <w:style w:type="paragraph" w:customStyle="1" w:styleId="748">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49">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0">
    <w:name w:val="样式 标题 3Heading 3 Char1Heading 3 Char Char列表编号33 bullet2ERM..."/>
    <w:basedOn w:val="4"/>
    <w:link w:val="751"/>
    <w:qFormat/>
    <w:uiPriority w:val="0"/>
    <w:pPr>
      <w:ind w:firstLine="0" w:firstLineChars="0"/>
    </w:pPr>
    <w:rPr>
      <w:rFonts w:ascii="Times New Roman" w:hAnsi="Times New Roman" w:cs="宋体"/>
      <w:szCs w:val="20"/>
    </w:rPr>
  </w:style>
  <w:style w:type="character" w:customStyle="1" w:styleId="751">
    <w:name w:val="样式 标题 3Heading 3 Char1Heading 3 Char Char列表编号33 bullet2ERM... Char"/>
    <w:basedOn w:val="79"/>
    <w:link w:val="750"/>
    <w:qFormat/>
    <w:uiPriority w:val="0"/>
    <w:rPr>
      <w:rFonts w:ascii="Times New Roman" w:hAnsi="Times New Roman" w:eastAsia="宋体" w:cs="宋体"/>
      <w:szCs w:val="20"/>
      <w:lang w:val="en-US" w:eastAsia="zh-CN" w:bidi="ar-SA"/>
    </w:rPr>
  </w:style>
  <w:style w:type="paragraph" w:customStyle="1" w:styleId="752">
    <w:name w:val="_Style 10"/>
    <w:basedOn w:val="1"/>
    <w:next w:val="1"/>
    <w:qFormat/>
    <w:uiPriority w:val="99"/>
    <w:rPr>
      <w:rFonts w:ascii="Times New Roman" w:hAnsi="Times New Roman"/>
      <w:szCs w:val="24"/>
    </w:rPr>
  </w:style>
  <w:style w:type="character" w:customStyle="1" w:styleId="753">
    <w:name w:val="表格 Char"/>
    <w:basedOn w:val="79"/>
    <w:qFormat/>
    <w:uiPriority w:val="0"/>
    <w:rPr>
      <w:rFonts w:ascii="Calibri" w:hAnsi="Calibri" w:eastAsia="宋体" w:cs="Times New Roman"/>
      <w:kern w:val="2"/>
      <w:sz w:val="21"/>
      <w:szCs w:val="21"/>
      <w:lang w:val="en-US" w:eastAsia="zh-CN" w:bidi="ar-SA"/>
    </w:rPr>
  </w:style>
  <w:style w:type="character" w:customStyle="1" w:styleId="754">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5">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6">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7">
    <w:name w:val="正文缩进 字符1"/>
    <w:basedOn w:val="79"/>
    <w:link w:val="23"/>
    <w:qFormat/>
    <w:uiPriority w:val="0"/>
    <w:rPr>
      <w:rFonts w:ascii="Calibri" w:hAnsi="Calibri" w:eastAsia="宋体" w:cs="Times New Roman"/>
      <w:lang w:val="en-US" w:eastAsia="zh-CN" w:bidi="ar-SA"/>
    </w:rPr>
  </w:style>
  <w:style w:type="character" w:customStyle="1" w:styleId="758">
    <w:name w:val="纯文本 Char"/>
    <w:basedOn w:val="79"/>
    <w:qFormat/>
    <w:uiPriority w:val="99"/>
    <w:rPr>
      <w:rFonts w:ascii="宋体" w:hAnsi="Courier New" w:eastAsia="宋体" w:cs="Courier New"/>
      <w:szCs w:val="21"/>
      <w:lang w:val="en-US" w:eastAsia="zh-CN" w:bidi="ar-SA"/>
    </w:rPr>
  </w:style>
  <w:style w:type="paragraph" w:customStyle="1" w:styleId="759">
    <w:name w:val="Char Char Char Char11"/>
    <w:basedOn w:val="1"/>
    <w:qFormat/>
    <w:uiPriority w:val="0"/>
    <w:rPr>
      <w:rFonts w:ascii="仿宋_GB2312" w:hAnsi="Times New Roman" w:eastAsia="仿宋_GB2312"/>
      <w:b/>
      <w:sz w:val="32"/>
      <w:szCs w:val="32"/>
    </w:rPr>
  </w:style>
  <w:style w:type="character" w:customStyle="1" w:styleId="760">
    <w:name w:val="标题 Char"/>
    <w:basedOn w:val="79"/>
    <w:qFormat/>
    <w:uiPriority w:val="99"/>
    <w:rPr>
      <w:rFonts w:ascii="黑体" w:hAnsi="Arial" w:eastAsia="黑体" w:cs="Arial"/>
      <w:bCs/>
      <w:kern w:val="2"/>
      <w:sz w:val="32"/>
      <w:szCs w:val="32"/>
      <w:lang w:val="en-US" w:eastAsia="zh-CN" w:bidi="ar-SA"/>
    </w:rPr>
  </w:style>
  <w:style w:type="paragraph" w:customStyle="1" w:styleId="761">
    <w:name w:val="纯文本11"/>
    <w:basedOn w:val="1"/>
    <w:next w:val="1"/>
    <w:qFormat/>
    <w:uiPriority w:val="0"/>
    <w:rPr>
      <w:rFonts w:ascii="宋体" w:hAnsi="Times New Roman"/>
      <w:kern w:val="0"/>
      <w:sz w:val="20"/>
      <w:szCs w:val="20"/>
      <w:u w:color="000000"/>
    </w:rPr>
  </w:style>
  <w:style w:type="paragraph" w:customStyle="1" w:styleId="762">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3">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4">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5">
    <w:name w:val="Char Char Char Char2"/>
    <w:basedOn w:val="1"/>
    <w:qFormat/>
    <w:uiPriority w:val="0"/>
    <w:rPr>
      <w:rFonts w:ascii="仿宋_GB2312" w:hAnsi="Times New Roman" w:eastAsia="仿宋_GB2312"/>
      <w:b/>
      <w:sz w:val="32"/>
      <w:szCs w:val="32"/>
    </w:rPr>
  </w:style>
  <w:style w:type="paragraph" w:customStyle="1" w:styleId="766">
    <w:name w:val="Normal_21"/>
    <w:qFormat/>
    <w:uiPriority w:val="0"/>
    <w:rPr>
      <w:rFonts w:ascii="黑体" w:hAnsi="黑体" w:eastAsia="黑体" w:cs="Times New Roman"/>
      <w:b/>
      <w:sz w:val="32"/>
      <w:szCs w:val="24"/>
      <w:lang w:val="en-US" w:eastAsia="zh-CN" w:bidi="ar-SA"/>
    </w:rPr>
  </w:style>
  <w:style w:type="paragraph" w:customStyle="1" w:styleId="767">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8">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69">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70">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宏文本1"/>
    <w:next w:val="19"/>
    <w:link w:val="145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2">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3">
    <w:name w:val="签名1"/>
    <w:basedOn w:val="1"/>
    <w:next w:val="53"/>
    <w:link w:val="1459"/>
    <w:qFormat/>
    <w:uiPriority w:val="0"/>
    <w:pPr>
      <w:ind w:left="100" w:leftChars="2100"/>
    </w:pPr>
    <w:rPr>
      <w:kern w:val="0"/>
      <w:sz w:val="20"/>
      <w:szCs w:val="20"/>
    </w:rPr>
  </w:style>
  <w:style w:type="character" w:customStyle="1" w:styleId="774">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5">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6">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7">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78">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79">
    <w:name w:val="标题 8 Char"/>
    <w:basedOn w:val="79"/>
    <w:semiHidden/>
    <w:qFormat/>
    <w:uiPriority w:val="0"/>
    <w:rPr>
      <w:rFonts w:ascii="Cambria" w:hAnsi="Cambria" w:eastAsia="宋体" w:cs="Times New Roman"/>
      <w:sz w:val="24"/>
      <w:szCs w:val="24"/>
      <w:lang w:val="en-US" w:eastAsia="zh-CN" w:bidi="ar-SA"/>
    </w:rPr>
  </w:style>
  <w:style w:type="character" w:customStyle="1" w:styleId="780">
    <w:name w:val="标题 9 Char"/>
    <w:basedOn w:val="79"/>
    <w:semiHidden/>
    <w:qFormat/>
    <w:uiPriority w:val="0"/>
    <w:rPr>
      <w:rFonts w:ascii="Cambria" w:hAnsi="Cambria" w:eastAsia="宋体" w:cs="Times New Roman"/>
      <w:szCs w:val="21"/>
      <w:lang w:val="en-US" w:eastAsia="zh-CN" w:bidi="ar-SA"/>
    </w:rPr>
  </w:style>
  <w:style w:type="character" w:customStyle="1" w:styleId="781">
    <w:name w:val="宏文本 Char"/>
    <w:basedOn w:val="79"/>
    <w:qFormat/>
    <w:uiPriority w:val="0"/>
    <w:rPr>
      <w:rFonts w:ascii="Courier New" w:hAnsi="Courier New" w:eastAsia="宋体" w:cs="Courier New"/>
      <w:sz w:val="24"/>
      <w:szCs w:val="24"/>
      <w:lang w:val="en-US" w:eastAsia="zh-CN" w:bidi="ar-SA"/>
    </w:rPr>
  </w:style>
  <w:style w:type="character" w:customStyle="1" w:styleId="782">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3">
    <w:name w:val="文档结构图 Char"/>
    <w:basedOn w:val="79"/>
    <w:semiHidden/>
    <w:qFormat/>
    <w:uiPriority w:val="99"/>
    <w:rPr>
      <w:rFonts w:ascii="宋体" w:hAnsi="Times New Roman" w:eastAsia="宋体" w:cs="Times New Roman"/>
      <w:sz w:val="18"/>
      <w:szCs w:val="18"/>
      <w:lang w:val="en-US" w:eastAsia="zh-CN" w:bidi="ar-SA"/>
    </w:rPr>
  </w:style>
  <w:style w:type="character" w:customStyle="1" w:styleId="784">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5">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6">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7">
    <w:name w:val="批注框文本 Char"/>
    <w:basedOn w:val="79"/>
    <w:qFormat/>
    <w:uiPriority w:val="99"/>
    <w:rPr>
      <w:rFonts w:ascii="Times New Roman" w:hAnsi="Times New Roman" w:eastAsia="宋体" w:cs="Times New Roman"/>
      <w:sz w:val="18"/>
      <w:szCs w:val="18"/>
      <w:lang w:val="en-US" w:eastAsia="zh-CN" w:bidi="ar-SA"/>
    </w:rPr>
  </w:style>
  <w:style w:type="character" w:customStyle="1" w:styleId="788">
    <w:name w:val="页脚 Char"/>
    <w:basedOn w:val="79"/>
    <w:qFormat/>
    <w:uiPriority w:val="99"/>
    <w:rPr>
      <w:rFonts w:ascii="Times New Roman" w:hAnsi="Times New Roman" w:eastAsia="宋体" w:cs="Times New Roman"/>
      <w:sz w:val="18"/>
      <w:szCs w:val="18"/>
      <w:lang w:val="en-US" w:eastAsia="zh-CN" w:bidi="ar-SA"/>
    </w:rPr>
  </w:style>
  <w:style w:type="character" w:customStyle="1" w:styleId="789">
    <w:name w:val="页眉 Char"/>
    <w:basedOn w:val="79"/>
    <w:qFormat/>
    <w:uiPriority w:val="99"/>
    <w:rPr>
      <w:rFonts w:ascii="Times New Roman" w:hAnsi="Times New Roman" w:eastAsia="宋体" w:cs="Times New Roman"/>
      <w:sz w:val="18"/>
      <w:szCs w:val="18"/>
      <w:lang w:val="en-US" w:eastAsia="zh-CN" w:bidi="ar-SA"/>
    </w:rPr>
  </w:style>
  <w:style w:type="character" w:customStyle="1" w:styleId="790">
    <w:name w:val="签名 Char"/>
    <w:basedOn w:val="79"/>
    <w:qFormat/>
    <w:uiPriority w:val="0"/>
    <w:rPr>
      <w:rFonts w:ascii="Times New Roman" w:hAnsi="Times New Roman" w:eastAsia="宋体" w:cs="Times New Roman"/>
      <w:szCs w:val="20"/>
      <w:lang w:val="en-US" w:eastAsia="zh-CN" w:bidi="ar-SA"/>
    </w:rPr>
  </w:style>
  <w:style w:type="character" w:customStyle="1" w:styleId="791">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2">
    <w:name w:val="脚注文本 Char"/>
    <w:basedOn w:val="79"/>
    <w:semiHidden/>
    <w:qFormat/>
    <w:uiPriority w:val="99"/>
    <w:rPr>
      <w:rFonts w:ascii="Times New Roman" w:hAnsi="Times New Roman" w:eastAsia="宋体" w:cs="Times New Roman"/>
      <w:sz w:val="18"/>
      <w:szCs w:val="18"/>
      <w:lang w:val="en-US" w:eastAsia="zh-CN" w:bidi="ar-SA"/>
    </w:rPr>
  </w:style>
  <w:style w:type="character" w:customStyle="1" w:styleId="793">
    <w:name w:val="正文文本缩进 3 Char"/>
    <w:basedOn w:val="79"/>
    <w:semiHidden/>
    <w:qFormat/>
    <w:uiPriority w:val="99"/>
    <w:rPr>
      <w:rFonts w:ascii="Times New Roman" w:hAnsi="Times New Roman" w:eastAsia="宋体" w:cs="Times New Roman"/>
      <w:sz w:val="16"/>
      <w:szCs w:val="16"/>
      <w:lang w:val="en-US" w:eastAsia="zh-CN" w:bidi="ar-SA"/>
    </w:rPr>
  </w:style>
  <w:style w:type="character" w:customStyle="1" w:styleId="794">
    <w:name w:val="正文文本 2 Char"/>
    <w:basedOn w:val="79"/>
    <w:semiHidden/>
    <w:qFormat/>
    <w:uiPriority w:val="99"/>
    <w:rPr>
      <w:rFonts w:ascii="Times New Roman" w:hAnsi="Times New Roman" w:eastAsia="宋体" w:cs="Times New Roman"/>
      <w:szCs w:val="20"/>
      <w:lang w:val="en-US" w:eastAsia="zh-CN" w:bidi="ar-SA"/>
    </w:rPr>
  </w:style>
  <w:style w:type="character" w:customStyle="1" w:styleId="795">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6">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7">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798">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799">
    <w:name w:val="项目符号1"/>
    <w:basedOn w:val="1"/>
    <w:qFormat/>
    <w:uiPriority w:val="0"/>
    <w:pPr>
      <w:tabs>
        <w:tab w:val="left" w:pos="1758"/>
      </w:tabs>
      <w:ind w:left="1758" w:hanging="454"/>
    </w:pPr>
    <w:rPr>
      <w:rFonts w:ascii="Times New Roman" w:hAnsi="Times New Roman"/>
      <w:szCs w:val="20"/>
    </w:rPr>
  </w:style>
  <w:style w:type="paragraph" w:customStyle="1" w:styleId="800">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1">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2">
    <w:name w:val="Char1 Char Char Char"/>
    <w:basedOn w:val="1"/>
    <w:qFormat/>
    <w:uiPriority w:val="0"/>
    <w:rPr>
      <w:rFonts w:ascii="Tahoma" w:hAnsi="Tahoma" w:eastAsia="仿宋_GB2312"/>
      <w:b/>
      <w:sz w:val="24"/>
      <w:szCs w:val="20"/>
    </w:rPr>
  </w:style>
  <w:style w:type="paragraph" w:customStyle="1" w:styleId="803">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4">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5">
    <w:name w:val="Table Heading"/>
    <w:qFormat/>
    <w:uiPriority w:val="0"/>
    <w:pPr>
      <w:snapToGrid w:val="0"/>
      <w:jc w:val="center"/>
    </w:pPr>
    <w:rPr>
      <w:rFonts w:ascii="Arial" w:hAnsi="Arial" w:eastAsia="黑体" w:cs="Times New Roman"/>
      <w:sz w:val="18"/>
      <w:lang w:val="en-US" w:eastAsia="zh-CN" w:bidi="ar-SA"/>
    </w:rPr>
  </w:style>
  <w:style w:type="paragraph" w:customStyle="1" w:styleId="806">
    <w:name w:val="Table Text"/>
    <w:link w:val="807"/>
    <w:qFormat/>
    <w:uiPriority w:val="0"/>
    <w:pPr>
      <w:snapToGrid w:val="0"/>
      <w:spacing w:before="80" w:after="80"/>
    </w:pPr>
    <w:rPr>
      <w:rFonts w:ascii="Arial" w:hAnsi="Arial" w:eastAsia="宋体" w:cs="Times New Roman"/>
      <w:sz w:val="18"/>
      <w:lang w:val="en-US" w:eastAsia="zh-CN" w:bidi="ar-SA"/>
    </w:rPr>
  </w:style>
  <w:style w:type="character" w:customStyle="1" w:styleId="807">
    <w:name w:val="Table Text Char"/>
    <w:link w:val="806"/>
    <w:qFormat/>
    <w:uiPriority w:val="0"/>
    <w:rPr>
      <w:rFonts w:ascii="Arial" w:hAnsi="Arial" w:eastAsia="宋体" w:cs="Times New Roman"/>
      <w:sz w:val="18"/>
      <w:lang w:val="en-US" w:eastAsia="zh-CN" w:bidi="ar-SA"/>
    </w:rPr>
  </w:style>
  <w:style w:type="paragraph" w:customStyle="1" w:styleId="808">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09">
    <w:name w:val="样式1 Char"/>
    <w:link w:val="244"/>
    <w:qFormat/>
    <w:uiPriority w:val="0"/>
    <w:rPr>
      <w:rFonts w:ascii="宋体" w:hAnsi="宋体" w:eastAsia="宋体" w:cs="Times New Roman"/>
      <w:b/>
      <w:sz w:val="24"/>
      <w:szCs w:val="20"/>
      <w:lang w:val="en-US" w:eastAsia="zh-CN" w:bidi="ar-SA"/>
    </w:rPr>
  </w:style>
  <w:style w:type="paragraph" w:customStyle="1" w:styleId="810">
    <w:name w:val="默认段落字体 Para Char Char Char Char Char Char Char Char Char2"/>
    <w:basedOn w:val="1"/>
    <w:qFormat/>
    <w:uiPriority w:val="0"/>
    <w:rPr>
      <w:rFonts w:ascii="Tahoma" w:hAnsi="Tahoma"/>
      <w:sz w:val="24"/>
      <w:szCs w:val="20"/>
    </w:rPr>
  </w:style>
  <w:style w:type="paragraph" w:customStyle="1" w:styleId="811">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2">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3">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4">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5">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6">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7">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18">
    <w:name w:val="批注文字 Char1"/>
    <w:qFormat/>
    <w:uiPriority w:val="0"/>
    <w:rPr>
      <w:rFonts w:ascii="Times New Roman" w:hAnsi="Times New Roman" w:eastAsia="宋体" w:cs="Times New Roman"/>
      <w:szCs w:val="24"/>
      <w:lang w:val="en-US" w:eastAsia="zh-CN" w:bidi="ar-SA"/>
    </w:rPr>
  </w:style>
  <w:style w:type="paragraph" w:customStyle="1" w:styleId="819">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0">
    <w:name w:val="总1"/>
    <w:basedOn w:val="1"/>
    <w:qFormat/>
    <w:uiPriority w:val="0"/>
    <w:pPr>
      <w:widowControl/>
      <w:spacing w:line="360" w:lineRule="auto"/>
      <w:jc w:val="left"/>
    </w:pPr>
    <w:rPr>
      <w:rFonts w:ascii="宋体" w:hAnsi="Times New Roman"/>
      <w:b/>
      <w:bCs/>
      <w:kern w:val="0"/>
      <w:sz w:val="24"/>
      <w:szCs w:val="20"/>
    </w:rPr>
  </w:style>
  <w:style w:type="paragraph" w:customStyle="1" w:styleId="821">
    <w:name w:val="小"/>
    <w:basedOn w:val="1"/>
    <w:next w:val="41"/>
    <w:qFormat/>
    <w:uiPriority w:val="0"/>
    <w:rPr>
      <w:rFonts w:ascii="宋体" w:hAnsi="Courier New"/>
      <w:szCs w:val="20"/>
    </w:rPr>
  </w:style>
  <w:style w:type="character" w:customStyle="1" w:styleId="822">
    <w:name w:val="Body Char Char"/>
    <w:qFormat/>
    <w:uiPriority w:val="0"/>
    <w:rPr>
      <w:rFonts w:ascii="Calibri" w:hAnsi="Calibri" w:eastAsia="宋体" w:cs="Times New Roman"/>
      <w:kern w:val="2"/>
      <w:sz w:val="21"/>
      <w:lang w:val="en-US" w:eastAsia="zh-CN" w:bidi="ar-SA"/>
    </w:rPr>
  </w:style>
  <w:style w:type="character" w:customStyle="1" w:styleId="823">
    <w:name w:val="图形布置 Char"/>
    <w:link w:val="824"/>
    <w:qFormat/>
    <w:uiPriority w:val="0"/>
    <w:rPr>
      <w:rFonts w:ascii="Calibri" w:hAnsi="Calibri" w:eastAsia="宋体" w:cs="Times New Roman"/>
      <w:kern w:val="0"/>
      <w:sz w:val="20"/>
      <w:szCs w:val="20"/>
      <w:lang w:val="en-US" w:eastAsia="zh-CN" w:bidi="ar-SA"/>
    </w:rPr>
  </w:style>
  <w:style w:type="paragraph" w:customStyle="1" w:styleId="824">
    <w:name w:val="图形布置"/>
    <w:basedOn w:val="1"/>
    <w:link w:val="823"/>
    <w:qFormat/>
    <w:uiPriority w:val="0"/>
    <w:pPr>
      <w:widowControl/>
      <w:jc w:val="center"/>
    </w:pPr>
    <w:rPr>
      <w:kern w:val="0"/>
      <w:sz w:val="20"/>
      <w:szCs w:val="20"/>
    </w:rPr>
  </w:style>
  <w:style w:type="character" w:customStyle="1" w:styleId="825">
    <w:name w:val="样式4 Char"/>
    <w:link w:val="826"/>
    <w:qFormat/>
    <w:uiPriority w:val="0"/>
    <w:rPr>
      <w:rFonts w:ascii="Calibri" w:hAnsi="Calibri" w:eastAsia="宋体" w:cs="Times New Roman"/>
      <w:lang w:val="en-US" w:eastAsia="zh-CN" w:bidi="ar-SA"/>
    </w:rPr>
  </w:style>
  <w:style w:type="paragraph" w:customStyle="1" w:styleId="826">
    <w:name w:val="样式4"/>
    <w:link w:val="825"/>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7">
    <w:name w:val="Style 樣式 標題 3 + (中文) MS Gothic 10.5 點 + (Latin) Times New Roman (A... Char"/>
    <w:link w:val="828"/>
    <w:qFormat/>
    <w:uiPriority w:val="0"/>
    <w:rPr>
      <w:rFonts w:ascii="Calibri" w:hAnsi="Calibri" w:eastAsia="PMingLiU" w:cs="Times New Roman"/>
      <w:kern w:val="0"/>
      <w:lang w:val="en-US" w:eastAsia="zh-CN" w:bidi="ar-SA"/>
    </w:rPr>
  </w:style>
  <w:style w:type="paragraph" w:customStyle="1" w:styleId="828">
    <w:name w:val="Style 樣式 標題 3 + (中文) MS Gothic 10.5 點 + (Latin) Times New Roman (A..."/>
    <w:basedOn w:val="829"/>
    <w:link w:val="827"/>
    <w:qFormat/>
    <w:uiPriority w:val="0"/>
    <w:pPr>
      <w:tabs>
        <w:tab w:val="left" w:pos="1260"/>
        <w:tab w:val="left" w:pos="1395"/>
      </w:tabs>
      <w:ind w:left="1260" w:hanging="420"/>
    </w:pPr>
    <w:rPr>
      <w:rFonts w:ascii="Calibri" w:eastAsia="PMingLiU"/>
      <w:kern w:val="0"/>
    </w:rPr>
  </w:style>
  <w:style w:type="paragraph" w:customStyle="1" w:styleId="829">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0">
    <w:name w:val="招标项目符号1 Char Char"/>
    <w:link w:val="831"/>
    <w:qFormat/>
    <w:uiPriority w:val="0"/>
    <w:rPr>
      <w:rFonts w:ascii="宋体" w:hAnsi="宋体" w:eastAsia="宋体" w:cs="Times New Roman"/>
      <w:kern w:val="0"/>
      <w:sz w:val="20"/>
      <w:szCs w:val="20"/>
      <w:lang w:val="en-US" w:eastAsia="zh-CN" w:bidi="ar-SA"/>
    </w:rPr>
  </w:style>
  <w:style w:type="paragraph" w:customStyle="1" w:styleId="831">
    <w:name w:val="招标项目符号1"/>
    <w:basedOn w:val="1"/>
    <w:link w:val="830"/>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2">
    <w:name w:val="列表框1 Char Char"/>
    <w:link w:val="833"/>
    <w:qFormat/>
    <w:uiPriority w:val="0"/>
    <w:rPr>
      <w:rFonts w:ascii="Arial" w:hAnsi="Arial" w:eastAsia="楷体_GB2312" w:cs="Times New Roman"/>
      <w:spacing w:val="10"/>
      <w:kern w:val="0"/>
      <w:sz w:val="20"/>
      <w:szCs w:val="20"/>
      <w:lang w:val="en-US" w:eastAsia="zh-CN" w:bidi="ar-SA"/>
    </w:rPr>
  </w:style>
  <w:style w:type="paragraph" w:customStyle="1" w:styleId="833">
    <w:name w:val="列表框1"/>
    <w:basedOn w:val="1"/>
    <w:next w:val="1"/>
    <w:link w:val="832"/>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4">
    <w:name w:val="一 Char"/>
    <w:qFormat/>
    <w:uiPriority w:val="0"/>
    <w:rPr>
      <w:rFonts w:ascii="宋体" w:hAnsi="宋体" w:eastAsia="宋体" w:cs="Times New Roman"/>
      <w:b/>
      <w:sz w:val="28"/>
      <w:lang w:val="en-US" w:eastAsia="zh-CN" w:bidi="ar-SA"/>
    </w:rPr>
  </w:style>
  <w:style w:type="character" w:customStyle="1" w:styleId="835">
    <w:name w:val="樣式 標題 3 + (中文) MS Gothic 10.5 點 Char Char Char Char Char Char Char Char"/>
    <w:link w:val="836"/>
    <w:qFormat/>
    <w:uiPriority w:val="0"/>
    <w:rPr>
      <w:rFonts w:ascii="Calibri" w:hAnsi="PMingLiU" w:eastAsia="MS Gothic" w:cs="Times New Roman"/>
      <w:snapToGrid w:val="0"/>
      <w:kern w:val="0"/>
      <w:sz w:val="24"/>
      <w:szCs w:val="20"/>
      <w:lang w:val="en-AU" w:eastAsia="zh-TW" w:bidi="ar-SA"/>
    </w:rPr>
  </w:style>
  <w:style w:type="paragraph" w:customStyle="1" w:styleId="836">
    <w:name w:val="樣式 標題 3 + (中文) MS Gothic 10.5 點 Char Char Char Char Char Char Char"/>
    <w:basedOn w:val="4"/>
    <w:link w:val="835"/>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7">
    <w:name w:val="表格文本 Char"/>
    <w:link w:val="838"/>
    <w:qFormat/>
    <w:uiPriority w:val="0"/>
    <w:rPr>
      <w:rFonts w:ascii="Arial" w:hAnsi="Arial" w:eastAsia="宋体" w:cs="Times New Roman"/>
      <w:snapToGrid w:val="0"/>
      <w:color w:val="000000"/>
      <w:kern w:val="0"/>
      <w:sz w:val="20"/>
      <w:szCs w:val="20"/>
      <w:lang w:val="en-US" w:eastAsia="zh-CN" w:bidi="ar-SA"/>
    </w:rPr>
  </w:style>
  <w:style w:type="paragraph" w:customStyle="1" w:styleId="838">
    <w:name w:val="表格文本"/>
    <w:basedOn w:val="1"/>
    <w:link w:val="837"/>
    <w:qFormat/>
    <w:uiPriority w:val="0"/>
    <w:pPr>
      <w:spacing w:line="360" w:lineRule="auto"/>
      <w:jc w:val="center"/>
    </w:pPr>
    <w:rPr>
      <w:rFonts w:ascii="Arial" w:hAnsi="Arial"/>
      <w:snapToGrid w:val="0"/>
      <w:color w:val="000000"/>
      <w:kern w:val="0"/>
      <w:sz w:val="20"/>
      <w:szCs w:val="20"/>
    </w:rPr>
  </w:style>
  <w:style w:type="character" w:customStyle="1" w:styleId="839">
    <w:name w:val="Bullet Char"/>
    <w:link w:val="840"/>
    <w:qFormat/>
    <w:uiPriority w:val="0"/>
    <w:rPr>
      <w:rFonts w:ascii="宋体" w:hAnsi="宋体" w:eastAsia="宋体" w:cs="Times New Roman"/>
      <w:kern w:val="0"/>
      <w:sz w:val="20"/>
      <w:szCs w:val="20"/>
      <w:lang w:val="en-US" w:eastAsia="zh-CN" w:bidi="ar-SA"/>
    </w:rPr>
  </w:style>
  <w:style w:type="paragraph" w:customStyle="1" w:styleId="840">
    <w:name w:val="Bullet"/>
    <w:basedOn w:val="1"/>
    <w:link w:val="839"/>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1">
    <w:name w:val="内容文本 Char Char"/>
    <w:link w:val="842"/>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2">
    <w:name w:val="内容文本"/>
    <w:basedOn w:val="1"/>
    <w:link w:val="841"/>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3">
    <w:name w:val="样式 标题 2标题 2 Char Char Char Char Char Char Char Char Char Char C... Char"/>
    <w:link w:val="844"/>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4">
    <w:name w:val="样式 标题 2标题 2 Char Char Char Char Char Char Char Char Char Char C..."/>
    <w:basedOn w:val="3"/>
    <w:link w:val="843"/>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5">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6">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7">
    <w:name w:val="Texte3"/>
    <w:basedOn w:val="1"/>
    <w:qFormat/>
    <w:uiPriority w:val="0"/>
    <w:pPr>
      <w:widowControl/>
      <w:ind w:left="964"/>
      <w:jc w:val="left"/>
    </w:pPr>
    <w:rPr>
      <w:rFonts w:ascii="Arial" w:hAnsi="Arial"/>
      <w:kern w:val="0"/>
      <w:sz w:val="24"/>
      <w:szCs w:val="20"/>
      <w:lang w:val="fr-FR"/>
    </w:rPr>
  </w:style>
  <w:style w:type="paragraph" w:customStyle="1" w:styleId="848">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49">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0">
    <w:name w:val="项目符号"/>
    <w:basedOn w:val="15"/>
    <w:link w:val="1189"/>
    <w:qFormat/>
    <w:uiPriority w:val="0"/>
    <w:pPr>
      <w:spacing w:line="360" w:lineRule="auto"/>
      <w:ind w:firstLine="0" w:firstLineChars="0"/>
    </w:pPr>
    <w:rPr>
      <w:rFonts w:ascii="Times New Roman" w:hAnsi="Times New Roman"/>
      <w:sz w:val="24"/>
      <w:szCs w:val="20"/>
    </w:rPr>
  </w:style>
  <w:style w:type="paragraph" w:customStyle="1" w:styleId="851">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2">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3">
    <w:name w:val="小标题"/>
    <w:basedOn w:val="1"/>
    <w:qFormat/>
    <w:uiPriority w:val="0"/>
    <w:pPr>
      <w:ind w:left="200" w:leftChars="200"/>
      <w:jc w:val="left"/>
    </w:pPr>
    <w:rPr>
      <w:rFonts w:ascii="Arial" w:hAnsi="Arial"/>
      <w:b/>
      <w:szCs w:val="20"/>
    </w:rPr>
  </w:style>
  <w:style w:type="paragraph" w:customStyle="1" w:styleId="854">
    <w:name w:val="末级"/>
    <w:basedOn w:val="1"/>
    <w:qFormat/>
    <w:uiPriority w:val="99"/>
    <w:pPr>
      <w:ind w:firstLine="560" w:firstLineChars="200"/>
    </w:pPr>
    <w:rPr>
      <w:rFonts w:ascii="Times New Roman" w:hAnsi="Times New Roman"/>
      <w:sz w:val="28"/>
      <w:szCs w:val="20"/>
    </w:rPr>
  </w:style>
  <w:style w:type="paragraph" w:customStyle="1" w:styleId="855">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6">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7">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58">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59">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0">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1">
    <w:name w:val="字元 字元 Char Char Char Char Char Char Char"/>
    <w:basedOn w:val="1"/>
    <w:qFormat/>
    <w:uiPriority w:val="0"/>
    <w:rPr>
      <w:rFonts w:ascii="Tahoma" w:hAnsi="Tahoma"/>
      <w:sz w:val="24"/>
      <w:szCs w:val="20"/>
    </w:rPr>
  </w:style>
  <w:style w:type="paragraph" w:customStyle="1" w:styleId="862">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3">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4">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5">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6">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7">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68">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69">
    <w:name w:val="Char Char Char1 Char Char Char Char Char Char Char Char Char Char Char Char Char"/>
    <w:basedOn w:val="1"/>
    <w:qFormat/>
    <w:uiPriority w:val="0"/>
    <w:rPr>
      <w:rFonts w:ascii="Tahoma" w:hAnsi="Tahoma"/>
      <w:sz w:val="24"/>
      <w:szCs w:val="20"/>
    </w:rPr>
  </w:style>
  <w:style w:type="paragraph" w:customStyle="1" w:styleId="870">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1">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2">
    <w:name w:val="TAC"/>
    <w:basedOn w:val="1"/>
    <w:qFormat/>
    <w:uiPriority w:val="0"/>
    <w:pPr>
      <w:keepNext/>
      <w:keepLines/>
      <w:widowControl/>
      <w:jc w:val="center"/>
    </w:pPr>
    <w:rPr>
      <w:rFonts w:ascii="Arial" w:hAnsi="Arial"/>
      <w:kern w:val="0"/>
      <w:sz w:val="18"/>
      <w:szCs w:val="20"/>
      <w:lang w:val="en-GB"/>
    </w:rPr>
  </w:style>
  <w:style w:type="paragraph" w:customStyle="1" w:styleId="873">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4">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5">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6">
    <w:name w:val="Char Char Char1 Char Char Char Char Char Char Char Char Char Char Char Char Char Char Char Char2"/>
    <w:basedOn w:val="1"/>
    <w:qFormat/>
    <w:uiPriority w:val="0"/>
    <w:rPr>
      <w:rFonts w:ascii="Tahoma" w:hAnsi="Tahoma"/>
      <w:sz w:val="24"/>
      <w:szCs w:val="20"/>
    </w:rPr>
  </w:style>
  <w:style w:type="paragraph" w:customStyle="1" w:styleId="877">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78">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79">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0">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1">
    <w:name w:val="样式 宋体 小四 行距: 1.5 倍行距"/>
    <w:basedOn w:val="1"/>
    <w:qFormat/>
    <w:uiPriority w:val="0"/>
    <w:rPr>
      <w:rFonts w:ascii="宋体" w:hAnsi="宋体"/>
      <w:kern w:val="10"/>
      <w:sz w:val="24"/>
      <w:szCs w:val="20"/>
    </w:rPr>
  </w:style>
  <w:style w:type="paragraph" w:customStyle="1" w:styleId="882">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3">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4">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5">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6">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7">
    <w:name w:val="l9标题6"/>
    <w:basedOn w:val="888"/>
    <w:qFormat/>
    <w:uiPriority w:val="0"/>
    <w:pPr>
      <w:tabs>
        <w:tab w:val="left" w:pos="567"/>
        <w:tab w:val="left" w:pos="2818"/>
      </w:tabs>
      <w:ind w:left="2098" w:firstLine="0"/>
    </w:pPr>
  </w:style>
  <w:style w:type="paragraph" w:customStyle="1" w:styleId="888">
    <w:name w:val="l9标题5"/>
    <w:basedOn w:val="864"/>
    <w:qFormat/>
    <w:uiPriority w:val="0"/>
    <w:pPr>
      <w:spacing w:beforeLines="0" w:afterLines="0"/>
    </w:pPr>
    <w:rPr>
      <w:b w:val="0"/>
    </w:rPr>
  </w:style>
  <w:style w:type="paragraph" w:customStyle="1" w:styleId="889">
    <w:name w:val="点项"/>
    <w:basedOn w:val="1"/>
    <w:qFormat/>
    <w:uiPriority w:val="0"/>
    <w:pPr>
      <w:spacing w:line="360" w:lineRule="auto"/>
    </w:pPr>
    <w:rPr>
      <w:rFonts w:ascii="Times New Roman" w:hAnsi="Times New Roman"/>
      <w:szCs w:val="20"/>
    </w:rPr>
  </w:style>
  <w:style w:type="paragraph" w:customStyle="1" w:styleId="890">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1">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2">
    <w:name w:val="Texte2"/>
    <w:basedOn w:val="1"/>
    <w:qFormat/>
    <w:uiPriority w:val="0"/>
    <w:pPr>
      <w:widowControl/>
      <w:ind w:left="624"/>
      <w:jc w:val="left"/>
    </w:pPr>
    <w:rPr>
      <w:rFonts w:ascii="Arial" w:hAnsi="Arial"/>
      <w:kern w:val="0"/>
      <w:sz w:val="24"/>
      <w:szCs w:val="20"/>
      <w:lang w:val="fr-FR"/>
    </w:rPr>
  </w:style>
  <w:style w:type="paragraph" w:customStyle="1" w:styleId="893">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4">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5">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6">
    <w:name w:val="Char Char1 Char Char"/>
    <w:basedOn w:val="1"/>
    <w:qFormat/>
    <w:uiPriority w:val="0"/>
    <w:rPr>
      <w:rFonts w:ascii="Tahoma" w:hAnsi="Tahoma"/>
      <w:sz w:val="24"/>
      <w:szCs w:val="20"/>
    </w:rPr>
  </w:style>
  <w:style w:type="paragraph" w:customStyle="1" w:styleId="897">
    <w:name w:val="Tableau_norm2droite"/>
    <w:basedOn w:val="1"/>
    <w:qFormat/>
    <w:uiPriority w:val="0"/>
    <w:pPr>
      <w:widowControl/>
      <w:spacing w:before="72"/>
      <w:jc w:val="right"/>
    </w:pPr>
    <w:rPr>
      <w:rFonts w:ascii="Arial" w:hAnsi="Arial"/>
      <w:kern w:val="0"/>
      <w:sz w:val="24"/>
      <w:szCs w:val="20"/>
      <w:lang w:eastAsia="fr-FR"/>
    </w:rPr>
  </w:style>
  <w:style w:type="paragraph" w:customStyle="1" w:styleId="898">
    <w:name w:val="Char Char1 Char Char2"/>
    <w:basedOn w:val="1"/>
    <w:qFormat/>
    <w:uiPriority w:val="0"/>
    <w:rPr>
      <w:rFonts w:ascii="Tahoma" w:hAnsi="Tahoma"/>
      <w:sz w:val="24"/>
      <w:szCs w:val="20"/>
    </w:rPr>
  </w:style>
  <w:style w:type="paragraph" w:customStyle="1" w:styleId="899">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0">
    <w:name w:val="Body2a"/>
    <w:basedOn w:val="895"/>
    <w:next w:val="1"/>
    <w:qFormat/>
    <w:uiPriority w:val="0"/>
    <w:pPr>
      <w:tabs>
        <w:tab w:val="left" w:pos="2592"/>
        <w:tab w:val="clear" w:pos="1008"/>
      </w:tabs>
      <w:spacing w:before="0" w:after="0"/>
    </w:pPr>
    <w:rPr>
      <w:b w:val="0"/>
      <w:sz w:val="24"/>
      <w:lang w:val="en-GB"/>
    </w:rPr>
  </w:style>
  <w:style w:type="paragraph" w:customStyle="1" w:styleId="901">
    <w:name w:val="表"/>
    <w:basedOn w:val="1"/>
    <w:qFormat/>
    <w:uiPriority w:val="99"/>
    <w:pPr>
      <w:adjustRightInd w:val="0"/>
      <w:snapToGrid w:val="0"/>
      <w:jc w:val="center"/>
    </w:pPr>
    <w:rPr>
      <w:rFonts w:ascii="Times New Roman" w:hAnsi="Times New Roman"/>
      <w:snapToGrid w:val="0"/>
      <w:kern w:val="24"/>
      <w:sz w:val="24"/>
      <w:szCs w:val="20"/>
    </w:rPr>
  </w:style>
  <w:style w:type="paragraph" w:customStyle="1" w:styleId="902">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3">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4">
    <w:name w:val="样式 第二小节 + 首行缩进:  0 字符"/>
    <w:basedOn w:val="871"/>
    <w:qFormat/>
    <w:uiPriority w:val="0"/>
    <w:pPr>
      <w:ind w:firstLine="0" w:firstLineChars="0"/>
    </w:pPr>
    <w:rPr>
      <w:rFonts w:ascii="宋体" w:hAnsi="宋体"/>
    </w:rPr>
  </w:style>
  <w:style w:type="paragraph" w:customStyle="1" w:styleId="905">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6">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08">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09">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0">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1">
    <w:name w:val="Char Char Char1 Char Char Char Char"/>
    <w:basedOn w:val="1"/>
    <w:qFormat/>
    <w:uiPriority w:val="0"/>
    <w:rPr>
      <w:rFonts w:ascii="Tahoma" w:hAnsi="Tahoma"/>
      <w:sz w:val="24"/>
      <w:szCs w:val="20"/>
    </w:rPr>
  </w:style>
  <w:style w:type="paragraph" w:customStyle="1" w:styleId="912">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3">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4">
    <w:name w:val="Char12"/>
    <w:basedOn w:val="1"/>
    <w:qFormat/>
    <w:uiPriority w:val="0"/>
    <w:rPr>
      <w:rFonts w:ascii="Tahoma" w:hAnsi="Tahoma"/>
      <w:sz w:val="24"/>
      <w:szCs w:val="20"/>
    </w:rPr>
  </w:style>
  <w:style w:type="paragraph" w:customStyle="1" w:styleId="915">
    <w:name w:val="Char1 Char Char Char2"/>
    <w:basedOn w:val="1"/>
    <w:qFormat/>
    <w:uiPriority w:val="0"/>
    <w:rPr>
      <w:rFonts w:ascii="仿宋_GB2312" w:hAnsi="Times New Roman" w:eastAsia="仿宋_GB2312"/>
      <w:b/>
      <w:sz w:val="32"/>
      <w:szCs w:val="20"/>
    </w:rPr>
  </w:style>
  <w:style w:type="paragraph" w:customStyle="1" w:styleId="916">
    <w:name w:val="l9标题4"/>
    <w:basedOn w:val="864"/>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7">
    <w:name w:val="Char Char Char1 Char Char Char"/>
    <w:basedOn w:val="27"/>
    <w:qFormat/>
    <w:uiPriority w:val="0"/>
    <w:pPr>
      <w:tabs>
        <w:tab w:val="left" w:pos="425"/>
      </w:tabs>
      <w:ind w:left="425" w:hanging="425"/>
    </w:pPr>
    <w:rPr>
      <w:rFonts w:ascii="Tahoma" w:hAnsi="Tahoma"/>
      <w:sz w:val="24"/>
      <w:szCs w:val="20"/>
    </w:rPr>
  </w:style>
  <w:style w:type="paragraph" w:customStyle="1" w:styleId="918">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19">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0">
    <w:name w:val="招标文件》"/>
    <w:basedOn w:val="907"/>
    <w:qFormat/>
    <w:uiPriority w:val="0"/>
    <w:pPr>
      <w:tabs>
        <w:tab w:val="left" w:pos="560"/>
        <w:tab w:val="left" w:pos="780"/>
      </w:tabs>
      <w:ind w:left="780" w:firstLine="0" w:firstLineChars="0"/>
    </w:pPr>
  </w:style>
  <w:style w:type="paragraph" w:customStyle="1" w:styleId="921">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2">
    <w:name w:val="Char Char Char1 Char Char Char Char2"/>
    <w:basedOn w:val="1"/>
    <w:qFormat/>
    <w:uiPriority w:val="0"/>
    <w:rPr>
      <w:rFonts w:ascii="Tahoma" w:hAnsi="Tahoma"/>
      <w:sz w:val="24"/>
      <w:szCs w:val="20"/>
    </w:rPr>
  </w:style>
  <w:style w:type="paragraph" w:customStyle="1" w:styleId="923">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4">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5">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6">
    <w:name w:val="列出段落 Char"/>
    <w:link w:val="461"/>
    <w:qFormat/>
    <w:uiPriority w:val="0"/>
    <w:rPr>
      <w:rFonts w:ascii="Calibri" w:hAnsi="Calibri" w:eastAsia="宋体" w:cs="Times New Roman"/>
      <w:szCs w:val="20"/>
      <w:lang w:val="en-US" w:eastAsia="zh-CN" w:bidi="ar-SA"/>
    </w:rPr>
  </w:style>
  <w:style w:type="paragraph" w:customStyle="1" w:styleId="927">
    <w:name w:val="默认段落字体 Para Char Char Char Char Char Char Char Char Char Char"/>
    <w:basedOn w:val="1"/>
    <w:qFormat/>
    <w:uiPriority w:val="0"/>
    <w:rPr>
      <w:rFonts w:ascii="Tahoma" w:hAnsi="Tahoma"/>
      <w:sz w:val="24"/>
      <w:szCs w:val="20"/>
    </w:rPr>
  </w:style>
  <w:style w:type="paragraph" w:customStyle="1" w:styleId="928">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29">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0">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1">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2">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3">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4">
    <w:name w:val="第一小节"/>
    <w:next w:val="1"/>
    <w:qFormat/>
    <w:uiPriority w:val="0"/>
    <w:rPr>
      <w:rFonts w:ascii="黑体" w:hAnsi="Times New Roman" w:eastAsia="黑体" w:cs="Times New Roman"/>
      <w:kern w:val="2"/>
      <w:sz w:val="30"/>
      <w:lang w:val="en-US" w:eastAsia="zh-CN" w:bidi="ar-SA"/>
    </w:rPr>
  </w:style>
  <w:style w:type="paragraph" w:customStyle="1" w:styleId="935">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6">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7">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38">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39">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0">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1">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2">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3">
    <w:name w:val="正文段落"/>
    <w:basedOn w:val="1"/>
    <w:link w:val="1350"/>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4">
    <w:name w:val="默认段落字体 Para Char Char Char Char Char Char Char Char Char Char Char Char Char Char Char Char"/>
    <w:basedOn w:val="1"/>
    <w:qFormat/>
    <w:uiPriority w:val="0"/>
    <w:rPr>
      <w:rFonts w:ascii="Tahoma" w:hAnsi="Tahoma"/>
      <w:sz w:val="24"/>
      <w:szCs w:val="20"/>
    </w:rPr>
  </w:style>
  <w:style w:type="paragraph" w:customStyle="1" w:styleId="945">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6">
    <w:name w:val="l9标题3"/>
    <w:basedOn w:val="864"/>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7">
    <w:name w:val="Char Char2 Char Char Char Char1"/>
    <w:basedOn w:val="1"/>
    <w:qFormat/>
    <w:uiPriority w:val="0"/>
    <w:rPr>
      <w:rFonts w:ascii="Tahoma" w:hAnsi="Tahoma"/>
      <w:sz w:val="24"/>
      <w:szCs w:val="20"/>
    </w:rPr>
  </w:style>
  <w:style w:type="paragraph" w:customStyle="1" w:styleId="948">
    <w:name w:val="l9标题7"/>
    <w:basedOn w:val="887"/>
    <w:qFormat/>
    <w:uiPriority w:val="0"/>
    <w:pPr>
      <w:tabs>
        <w:tab w:val="left" w:pos="3238"/>
        <w:tab w:val="clear" w:pos="2818"/>
      </w:tabs>
      <w:ind w:left="3238" w:hanging="720"/>
    </w:pPr>
  </w:style>
  <w:style w:type="paragraph" w:customStyle="1" w:styleId="949">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0">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1">
    <w:name w:val="Appendix Index level 3"/>
    <w:basedOn w:val="858"/>
    <w:next w:val="1"/>
    <w:qFormat/>
    <w:uiPriority w:val="0"/>
    <w:pPr>
      <w:tabs>
        <w:tab w:val="left" w:pos="1276"/>
        <w:tab w:val="clear" w:pos="360"/>
      </w:tabs>
      <w:spacing w:beforeLines="0" w:afterLines="0" w:line="240" w:lineRule="auto"/>
      <w:ind w:left="1418" w:hanging="567"/>
    </w:pPr>
  </w:style>
  <w:style w:type="paragraph" w:customStyle="1" w:styleId="952">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3">
    <w:name w:val="正文 + 小四"/>
    <w:basedOn w:val="1"/>
    <w:link w:val="954"/>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4">
    <w:name w:val="正文 + 小四 Char"/>
    <w:link w:val="953"/>
    <w:qFormat/>
    <w:uiPriority w:val="0"/>
    <w:rPr>
      <w:rFonts w:ascii="Times New Roman" w:hAnsi="Times New Roman" w:eastAsia="宋体" w:cs="Times New Roman"/>
      <w:sz w:val="24"/>
      <w:szCs w:val="24"/>
      <w:lang w:val="en-US" w:eastAsia="zh-CN" w:bidi="ar-SA"/>
    </w:rPr>
  </w:style>
  <w:style w:type="paragraph" w:customStyle="1" w:styleId="955">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6">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7">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58">
    <w:name w:val="hik-正文"/>
    <w:basedOn w:val="1"/>
    <w:link w:val="959"/>
    <w:qFormat/>
    <w:uiPriority w:val="0"/>
    <w:pPr>
      <w:spacing w:line="360" w:lineRule="auto"/>
      <w:ind w:firstLine="200" w:firstLineChars="200"/>
      <w:jc w:val="left"/>
    </w:pPr>
    <w:rPr>
      <w:rFonts w:ascii="Arial" w:hAnsi="Arial" w:cs="宋体"/>
      <w:sz w:val="24"/>
      <w:szCs w:val="20"/>
    </w:rPr>
  </w:style>
  <w:style w:type="character" w:customStyle="1" w:styleId="959">
    <w:name w:val="hik-正文 Char"/>
    <w:link w:val="958"/>
    <w:qFormat/>
    <w:uiPriority w:val="0"/>
    <w:rPr>
      <w:rFonts w:ascii="Arial" w:hAnsi="Arial" w:eastAsia="宋体" w:cs="宋体"/>
      <w:sz w:val="24"/>
      <w:szCs w:val="20"/>
      <w:lang w:val="en-US" w:eastAsia="zh-CN" w:bidi="ar-SA"/>
    </w:rPr>
  </w:style>
  <w:style w:type="paragraph" w:customStyle="1" w:styleId="960">
    <w:name w:val="Item List"/>
    <w:link w:val="961"/>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1">
    <w:name w:val="Item List Char1"/>
    <w:link w:val="960"/>
    <w:qFormat/>
    <w:uiPriority w:val="0"/>
    <w:rPr>
      <w:rFonts w:ascii="Times New Roman" w:hAnsi="Times New Roman" w:eastAsia="宋体" w:cs="Arial"/>
      <w:kern w:val="2"/>
      <w:sz w:val="21"/>
      <w:szCs w:val="21"/>
      <w:lang w:val="en-US" w:eastAsia="zh-CN" w:bidi="ar-SA"/>
    </w:rPr>
  </w:style>
  <w:style w:type="paragraph" w:customStyle="1" w:styleId="962">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3">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4">
    <w:name w:val="Char Char24"/>
    <w:qFormat/>
    <w:uiPriority w:val="0"/>
    <w:rPr>
      <w:rFonts w:ascii="Arial" w:hAnsi="Arial" w:eastAsia="黑体" w:cs="Times New Roman"/>
      <w:b/>
      <w:bCs/>
      <w:sz w:val="32"/>
      <w:szCs w:val="32"/>
      <w:lang w:val="en-US" w:eastAsia="zh-CN" w:bidi="ar-SA"/>
    </w:rPr>
  </w:style>
  <w:style w:type="character" w:customStyle="1" w:styleId="965">
    <w:name w:val="Char Char23"/>
    <w:qFormat/>
    <w:uiPriority w:val="0"/>
    <w:rPr>
      <w:rFonts w:ascii="Times New Roman" w:hAnsi="Times New Roman" w:eastAsia="宋体" w:cs="Times New Roman"/>
      <w:b/>
      <w:bCs/>
      <w:sz w:val="32"/>
      <w:szCs w:val="32"/>
      <w:lang w:val="en-US" w:eastAsia="zh-CN" w:bidi="ar-SA"/>
    </w:rPr>
  </w:style>
  <w:style w:type="character" w:customStyle="1" w:styleId="966">
    <w:name w:val="Char Char22"/>
    <w:qFormat/>
    <w:uiPriority w:val="0"/>
    <w:rPr>
      <w:rFonts w:ascii="宋体" w:hAnsi="宋体" w:eastAsia="宋体" w:cs="Times New Roman"/>
      <w:b/>
      <w:bCs/>
      <w:sz w:val="32"/>
      <w:szCs w:val="32"/>
      <w:lang w:val="en-US" w:eastAsia="zh-CN" w:bidi="ar-SA"/>
    </w:rPr>
  </w:style>
  <w:style w:type="character" w:customStyle="1" w:styleId="967">
    <w:name w:val="样式 宋体 小四1"/>
    <w:qFormat/>
    <w:uiPriority w:val="0"/>
    <w:rPr>
      <w:rFonts w:ascii="宋体" w:hAnsi="宋体" w:eastAsia="宋体" w:cs="Times New Roman"/>
      <w:sz w:val="24"/>
      <w:lang w:val="en-US" w:eastAsia="zh-CN" w:bidi="ar-SA"/>
    </w:rPr>
  </w:style>
  <w:style w:type="character" w:customStyle="1" w:styleId="968">
    <w:name w:val="px141"/>
    <w:qFormat/>
    <w:uiPriority w:val="0"/>
    <w:rPr>
      <w:rFonts w:hint="default" w:ascii="Verdana" w:hAnsi="Verdana" w:eastAsia="宋体" w:cs="Times New Roman"/>
      <w:sz w:val="23"/>
      <w:szCs w:val="23"/>
      <w:lang w:val="en-US" w:eastAsia="zh-CN" w:bidi="ar-SA"/>
    </w:rPr>
  </w:style>
  <w:style w:type="character" w:customStyle="1" w:styleId="969">
    <w:name w:val="Char Char16"/>
    <w:qFormat/>
    <w:uiPriority w:val="0"/>
    <w:rPr>
      <w:rFonts w:ascii="Calibri" w:hAnsi="Calibri" w:eastAsia="宋体" w:cs="Times New Roman"/>
      <w:sz w:val="24"/>
      <w:szCs w:val="24"/>
      <w:lang w:val="en-US" w:eastAsia="zh-CN" w:bidi="ar-SA"/>
    </w:rPr>
  </w:style>
  <w:style w:type="character" w:customStyle="1" w:styleId="970">
    <w:name w:val="表格文字图表文字 Char"/>
    <w:link w:val="971"/>
    <w:qFormat/>
    <w:uiPriority w:val="0"/>
    <w:rPr>
      <w:rFonts w:ascii="Calibri" w:hAnsi="Calibri" w:eastAsia="宋体" w:cs="Times New Roman"/>
      <w:kern w:val="0"/>
      <w:sz w:val="24"/>
      <w:szCs w:val="20"/>
      <w:lang w:val="en-US" w:eastAsia="zh-CN" w:bidi="ar-SA"/>
    </w:rPr>
  </w:style>
  <w:style w:type="paragraph" w:customStyle="1" w:styleId="971">
    <w:name w:val="表格文字图表文字"/>
    <w:basedOn w:val="1"/>
    <w:link w:val="970"/>
    <w:qFormat/>
    <w:uiPriority w:val="0"/>
    <w:pPr>
      <w:snapToGrid w:val="0"/>
      <w:spacing w:line="360" w:lineRule="auto"/>
      <w:jc w:val="center"/>
    </w:pPr>
    <w:rPr>
      <w:kern w:val="0"/>
      <w:sz w:val="24"/>
      <w:szCs w:val="20"/>
    </w:rPr>
  </w:style>
  <w:style w:type="character" w:customStyle="1" w:styleId="972">
    <w:name w:val="样式 首行缩进:  2 字符 Char"/>
    <w:link w:val="973"/>
    <w:qFormat/>
    <w:uiPriority w:val="0"/>
    <w:rPr>
      <w:rFonts w:ascii="Calibri" w:hAnsi="Calibri" w:eastAsia="宋体" w:cs="Times New Roman"/>
      <w:kern w:val="0"/>
      <w:sz w:val="24"/>
      <w:szCs w:val="20"/>
      <w:lang w:val="en-US" w:eastAsia="zh-CN" w:bidi="ar-SA"/>
    </w:rPr>
  </w:style>
  <w:style w:type="paragraph" w:customStyle="1" w:styleId="973">
    <w:name w:val="样式 首行缩进:  2 字符"/>
    <w:basedOn w:val="1"/>
    <w:link w:val="972"/>
    <w:qFormat/>
    <w:uiPriority w:val="0"/>
    <w:pPr>
      <w:spacing w:line="480" w:lineRule="exact"/>
      <w:ind w:firstLine="480" w:firstLineChars="200"/>
    </w:pPr>
    <w:rPr>
      <w:kern w:val="0"/>
      <w:sz w:val="24"/>
      <w:szCs w:val="20"/>
    </w:rPr>
  </w:style>
  <w:style w:type="character" w:customStyle="1" w:styleId="974">
    <w:name w:val="编号1 Char"/>
    <w:link w:val="975"/>
    <w:qFormat/>
    <w:uiPriority w:val="0"/>
    <w:rPr>
      <w:rFonts w:ascii="宋体" w:hAnsi="Calibri" w:eastAsia="宋体" w:cs="Times New Roman"/>
      <w:kern w:val="0"/>
      <w:sz w:val="24"/>
      <w:szCs w:val="20"/>
      <w:lang w:val="en-US" w:eastAsia="zh-CN" w:bidi="ar-SA"/>
    </w:rPr>
  </w:style>
  <w:style w:type="paragraph" w:customStyle="1" w:styleId="975">
    <w:name w:val="编号1"/>
    <w:basedOn w:val="1"/>
    <w:link w:val="974"/>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6">
    <w:name w:val="样式 样式 标题 3 + (中文) 黑体 Char + (中文) 宋体 小四 Char Char Char Char Char Char"/>
    <w:link w:val="977"/>
    <w:qFormat/>
    <w:uiPriority w:val="0"/>
    <w:rPr>
      <w:rFonts w:ascii="宋体" w:hAnsi="Courier New" w:eastAsia="宋体" w:cs="Times New Roman"/>
      <w:kern w:val="0"/>
      <w:sz w:val="24"/>
      <w:szCs w:val="21"/>
      <w:lang w:val="en-US" w:eastAsia="zh-CN" w:bidi="ar-SA"/>
    </w:rPr>
  </w:style>
  <w:style w:type="paragraph" w:customStyle="1" w:styleId="977">
    <w:name w:val="样式 样式 标题 3 + (中文) 黑体 Char + (中文) 宋体 小四 Char Char Char Char Char"/>
    <w:basedOn w:val="1"/>
    <w:link w:val="976"/>
    <w:qFormat/>
    <w:uiPriority w:val="0"/>
    <w:pPr>
      <w:spacing w:line="400" w:lineRule="exact"/>
      <w:ind w:left="400" w:leftChars="400"/>
    </w:pPr>
    <w:rPr>
      <w:rFonts w:ascii="宋体" w:hAnsi="Courier New"/>
      <w:kern w:val="0"/>
      <w:sz w:val="24"/>
      <w:szCs w:val="21"/>
    </w:rPr>
  </w:style>
  <w:style w:type="character" w:customStyle="1" w:styleId="978">
    <w:name w:val="HT_表格引用段落 Char"/>
    <w:link w:val="979"/>
    <w:qFormat/>
    <w:uiPriority w:val="0"/>
    <w:rPr>
      <w:rFonts w:ascii="Calibri" w:hAnsi="Calibri" w:eastAsia="宋体" w:cs="Times New Roman"/>
      <w:i/>
      <w:kern w:val="0"/>
      <w:sz w:val="20"/>
      <w:szCs w:val="24"/>
      <w:lang w:val="en-US" w:eastAsia="zh-CN" w:bidi="ar-SA"/>
    </w:rPr>
  </w:style>
  <w:style w:type="paragraph" w:customStyle="1" w:styleId="979">
    <w:name w:val="HT_表格引用段落"/>
    <w:basedOn w:val="1"/>
    <w:link w:val="978"/>
    <w:qFormat/>
    <w:uiPriority w:val="0"/>
    <w:pPr>
      <w:ind w:firstLine="420" w:firstLineChars="200"/>
      <w:jc w:val="left"/>
    </w:pPr>
    <w:rPr>
      <w:i/>
      <w:kern w:val="0"/>
      <w:sz w:val="20"/>
      <w:szCs w:val="24"/>
    </w:rPr>
  </w:style>
  <w:style w:type="character" w:customStyle="1" w:styleId="980">
    <w:name w:val="HT_列表项目符号 Char"/>
    <w:link w:val="981"/>
    <w:qFormat/>
    <w:uiPriority w:val="0"/>
    <w:rPr>
      <w:rFonts w:ascii="Calibri" w:hAnsi="Calibri" w:eastAsia="宋体" w:cs="Times New Roman"/>
      <w:kern w:val="0"/>
      <w:sz w:val="24"/>
      <w:szCs w:val="24"/>
      <w:lang w:val="en-US" w:eastAsia="zh-CN" w:bidi="ar-SA"/>
    </w:rPr>
  </w:style>
  <w:style w:type="paragraph" w:customStyle="1" w:styleId="981">
    <w:name w:val="HT_列表项目符号"/>
    <w:basedOn w:val="1"/>
    <w:next w:val="1"/>
    <w:link w:val="980"/>
    <w:qFormat/>
    <w:uiPriority w:val="0"/>
    <w:pPr>
      <w:tabs>
        <w:tab w:val="left" w:pos="907"/>
      </w:tabs>
      <w:spacing w:beforeLines="50" w:line="300" w:lineRule="auto"/>
      <w:ind w:left="907" w:hanging="340"/>
    </w:pPr>
    <w:rPr>
      <w:kern w:val="0"/>
      <w:sz w:val="24"/>
      <w:szCs w:val="24"/>
    </w:rPr>
  </w:style>
  <w:style w:type="character" w:customStyle="1" w:styleId="982">
    <w:name w:val="样式 首行缩进:  2 字符 Char1"/>
    <w:qFormat/>
    <w:uiPriority w:val="0"/>
    <w:rPr>
      <w:rFonts w:ascii="Times New Roman" w:hAnsi="Times New Roman" w:eastAsia="宋体" w:cs="宋体"/>
      <w:sz w:val="24"/>
      <w:szCs w:val="20"/>
      <w:lang w:val="en-US" w:eastAsia="zh-CN" w:bidi="ar-SA"/>
    </w:rPr>
  </w:style>
  <w:style w:type="paragraph" w:customStyle="1" w:styleId="983">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4">
    <w:name w:val="Char Char8"/>
    <w:qFormat/>
    <w:uiPriority w:val="0"/>
    <w:rPr>
      <w:rFonts w:ascii="宋体" w:hAnsi="Times New Roman" w:eastAsia="宋体" w:cs="Times New Roman"/>
      <w:i/>
      <w:sz w:val="24"/>
      <w:szCs w:val="20"/>
      <w:lang w:val="en-US" w:eastAsia="zh-CN" w:bidi="ar-SA"/>
    </w:rPr>
  </w:style>
  <w:style w:type="paragraph" w:customStyle="1" w:styleId="985">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6">
    <w:name w:val="项目内容2"/>
    <w:basedOn w:val="1"/>
    <w:qFormat/>
    <w:uiPriority w:val="0"/>
    <w:pPr>
      <w:tabs>
        <w:tab w:val="left" w:pos="420"/>
      </w:tabs>
      <w:ind w:left="987" w:hanging="420"/>
    </w:pPr>
    <w:rPr>
      <w:rFonts w:ascii="Times New Roman" w:hAnsi="Times New Roman"/>
      <w:szCs w:val="24"/>
    </w:rPr>
  </w:style>
  <w:style w:type="paragraph" w:customStyle="1" w:styleId="987">
    <w:name w:val="正文项目"/>
    <w:basedOn w:val="950"/>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88">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89">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0">
    <w:name w:val="Police par défaut - Ne pas utiliser"/>
    <w:basedOn w:val="1"/>
    <w:next w:val="1"/>
    <w:qFormat/>
    <w:uiPriority w:val="0"/>
    <w:pPr>
      <w:ind w:left="1008"/>
    </w:pPr>
    <w:rPr>
      <w:rFonts w:ascii="Tahoma" w:hAnsi="Tahoma"/>
      <w:sz w:val="24"/>
      <w:szCs w:val="20"/>
    </w:rPr>
  </w:style>
  <w:style w:type="paragraph" w:customStyle="1" w:styleId="991">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2">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3">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4">
    <w:name w:val="_Style 12"/>
    <w:basedOn w:val="1"/>
    <w:next w:val="1"/>
    <w:qFormat/>
    <w:uiPriority w:val="0"/>
    <w:rPr>
      <w:rFonts w:ascii="Times New Roman" w:hAnsi="Times New Roman"/>
      <w:szCs w:val="24"/>
    </w:rPr>
  </w:style>
  <w:style w:type="paragraph" w:customStyle="1" w:styleId="995">
    <w:name w:val="_Style 13"/>
    <w:basedOn w:val="1"/>
    <w:next w:val="23"/>
    <w:qFormat/>
    <w:uiPriority w:val="0"/>
    <w:pPr>
      <w:ind w:firstLine="420"/>
    </w:pPr>
    <w:rPr>
      <w:rFonts w:ascii="Times New Roman" w:hAnsi="Times New Roman"/>
      <w:szCs w:val="20"/>
    </w:rPr>
  </w:style>
  <w:style w:type="paragraph" w:customStyle="1" w:styleId="996">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7">
    <w:name w:val="_Style 32"/>
    <w:basedOn w:val="1"/>
    <w:next w:val="41"/>
    <w:qFormat/>
    <w:uiPriority w:val="0"/>
    <w:rPr>
      <w:rFonts w:ascii="宋体" w:hAnsi="Courier New"/>
      <w:szCs w:val="21"/>
    </w:rPr>
  </w:style>
  <w:style w:type="paragraph" w:customStyle="1" w:styleId="998">
    <w:name w:val="_Style 34"/>
    <w:basedOn w:val="1"/>
    <w:next w:val="1"/>
    <w:qFormat/>
    <w:uiPriority w:val="0"/>
    <w:pPr>
      <w:ind w:firstLine="480" w:firstLineChars="200"/>
    </w:pPr>
    <w:rPr>
      <w:rFonts w:ascii="Times New Roman" w:hAnsi="Times New Roman"/>
      <w:sz w:val="24"/>
      <w:szCs w:val="24"/>
    </w:rPr>
  </w:style>
  <w:style w:type="paragraph" w:customStyle="1" w:styleId="999">
    <w:name w:val="_Style 35"/>
    <w:basedOn w:val="1"/>
    <w:next w:val="41"/>
    <w:qFormat/>
    <w:uiPriority w:val="0"/>
    <w:rPr>
      <w:rFonts w:ascii="宋体" w:hAnsi="Courier New"/>
      <w:szCs w:val="20"/>
    </w:rPr>
  </w:style>
  <w:style w:type="character" w:customStyle="1" w:styleId="1000">
    <w:name w:val="Char Char28"/>
    <w:qFormat/>
    <w:uiPriority w:val="0"/>
    <w:rPr>
      <w:rFonts w:ascii="Calibri" w:hAnsi="Calibri" w:eastAsia="宋体" w:cs="Times New Roman"/>
      <w:b/>
      <w:bCs/>
      <w:kern w:val="44"/>
      <w:sz w:val="44"/>
      <w:szCs w:val="44"/>
      <w:lang w:val="en-US" w:eastAsia="zh-CN" w:bidi="ar-SA"/>
    </w:rPr>
  </w:style>
  <w:style w:type="character" w:customStyle="1" w:styleId="1001">
    <w:name w:val="Char Char27"/>
    <w:qFormat/>
    <w:uiPriority w:val="0"/>
    <w:rPr>
      <w:rFonts w:ascii="Arial" w:hAnsi="Arial" w:eastAsia="黑体" w:cs="Times New Roman"/>
      <w:b/>
      <w:bCs/>
      <w:kern w:val="2"/>
      <w:sz w:val="32"/>
      <w:szCs w:val="32"/>
      <w:lang w:val="en-US" w:eastAsia="zh-CN" w:bidi="ar-SA"/>
    </w:rPr>
  </w:style>
  <w:style w:type="character" w:customStyle="1" w:styleId="1002">
    <w:name w:val="Char Char26"/>
    <w:qFormat/>
    <w:uiPriority w:val="0"/>
    <w:rPr>
      <w:rFonts w:ascii="Calibri" w:hAnsi="Calibri" w:eastAsia="宋体" w:cs="Times New Roman"/>
      <w:b/>
      <w:bCs/>
      <w:kern w:val="2"/>
      <w:sz w:val="32"/>
      <w:szCs w:val="32"/>
      <w:lang w:val="en-US" w:eastAsia="zh-CN" w:bidi="ar-SA"/>
    </w:rPr>
  </w:style>
  <w:style w:type="character" w:customStyle="1" w:styleId="1003">
    <w:name w:val="even Char"/>
    <w:qFormat/>
    <w:uiPriority w:val="0"/>
    <w:rPr>
      <w:rFonts w:ascii="Calibri" w:hAnsi="Calibri" w:eastAsia="宋体" w:cs="Times New Roman"/>
      <w:kern w:val="2"/>
      <w:sz w:val="18"/>
      <w:lang w:val="en-US" w:eastAsia="zh-CN" w:bidi="ar-SA"/>
    </w:rPr>
  </w:style>
  <w:style w:type="character" w:customStyle="1" w:styleId="1004">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5">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6">
    <w:name w:val="括弧级编号 Char Char"/>
    <w:link w:val="1007"/>
    <w:qFormat/>
    <w:uiPriority w:val="0"/>
    <w:rPr>
      <w:rFonts w:ascii="Calibri" w:hAnsi="Calibri" w:eastAsia="宋体" w:cs="Times New Roman"/>
      <w:kern w:val="0"/>
      <w:sz w:val="24"/>
      <w:szCs w:val="24"/>
      <w:lang w:val="en-US" w:eastAsia="zh-CN" w:bidi="ar-SA"/>
    </w:rPr>
  </w:style>
  <w:style w:type="paragraph" w:customStyle="1" w:styleId="1007">
    <w:name w:val="括弧级编号"/>
    <w:basedOn w:val="1"/>
    <w:next w:val="1"/>
    <w:link w:val="1006"/>
    <w:qFormat/>
    <w:uiPriority w:val="0"/>
    <w:pPr>
      <w:tabs>
        <w:tab w:val="left" w:pos="420"/>
        <w:tab w:val="left" w:pos="1555"/>
      </w:tabs>
      <w:spacing w:after="120" w:line="360" w:lineRule="auto"/>
      <w:ind w:left="420" w:hanging="420"/>
    </w:pPr>
    <w:rPr>
      <w:kern w:val="0"/>
      <w:sz w:val="24"/>
      <w:szCs w:val="24"/>
    </w:rPr>
  </w:style>
  <w:style w:type="character" w:customStyle="1" w:styleId="1008">
    <w:name w:val="括弧级编号 Char"/>
    <w:qFormat/>
    <w:uiPriority w:val="0"/>
    <w:rPr>
      <w:rFonts w:ascii="Calibri" w:hAnsi="Calibri" w:eastAsia="宋体" w:cs="Times New Roman"/>
      <w:kern w:val="2"/>
      <w:sz w:val="24"/>
      <w:szCs w:val="24"/>
      <w:lang w:val="en-US" w:eastAsia="zh-CN" w:bidi="ar-SA"/>
    </w:rPr>
  </w:style>
  <w:style w:type="character" w:customStyle="1" w:styleId="1009">
    <w:name w:val="Standards"/>
    <w:qFormat/>
    <w:uiPriority w:val="0"/>
    <w:rPr>
      <w:rFonts w:ascii="Univers" w:hAnsi="Univers" w:eastAsia="宋体" w:cs="Times New Roman"/>
      <w:sz w:val="24"/>
      <w:lang w:val="en-US" w:eastAsia="zh-CN" w:bidi="ar-SA"/>
    </w:rPr>
  </w:style>
  <w:style w:type="character" w:customStyle="1" w:styleId="1010">
    <w:name w:val="Plain Text Char Char"/>
    <w:link w:val="1011"/>
    <w:qFormat/>
    <w:uiPriority w:val="0"/>
    <w:rPr>
      <w:rFonts w:ascii="宋体" w:hAnsi="Courier New" w:eastAsia="宋体" w:cs="Times New Roman"/>
      <w:kern w:val="0"/>
      <w:sz w:val="20"/>
      <w:szCs w:val="20"/>
      <w:lang w:val="en-US" w:eastAsia="zh-CN" w:bidi="ar-SA"/>
    </w:rPr>
  </w:style>
  <w:style w:type="paragraph" w:customStyle="1" w:styleId="1011">
    <w:name w:val="纯文本2"/>
    <w:basedOn w:val="1"/>
    <w:link w:val="1010"/>
    <w:qFormat/>
    <w:uiPriority w:val="0"/>
    <w:rPr>
      <w:rFonts w:ascii="宋体" w:hAnsi="Courier New"/>
      <w:kern w:val="0"/>
      <w:sz w:val="20"/>
      <w:szCs w:val="20"/>
    </w:rPr>
  </w:style>
  <w:style w:type="character" w:customStyle="1" w:styleId="1012">
    <w:name w:val="Char Char11"/>
    <w:qFormat/>
    <w:uiPriority w:val="0"/>
    <w:rPr>
      <w:rFonts w:ascii="仿宋_GB2312" w:hAnsi="Calibri" w:eastAsia="仿宋_GB2312" w:cs="Times New Roman"/>
      <w:b/>
      <w:sz w:val="32"/>
      <w:lang w:val="en-US" w:eastAsia="zh-CN" w:bidi="ar-SA"/>
    </w:rPr>
  </w:style>
  <w:style w:type="character" w:customStyle="1" w:styleId="1013">
    <w:name w:val="符号标题 Char Char"/>
    <w:link w:val="1014"/>
    <w:qFormat/>
    <w:uiPriority w:val="0"/>
    <w:rPr>
      <w:rFonts w:ascii="Calibri" w:hAnsi="Calibri" w:eastAsia="宋体" w:cs="Times New Roman"/>
      <w:kern w:val="0"/>
      <w:sz w:val="24"/>
      <w:szCs w:val="24"/>
      <w:lang w:val="en-US" w:eastAsia="zh-CN" w:bidi="ar-SA"/>
    </w:rPr>
  </w:style>
  <w:style w:type="paragraph" w:customStyle="1" w:styleId="1014">
    <w:name w:val="符号标题"/>
    <w:basedOn w:val="1"/>
    <w:next w:val="1"/>
    <w:link w:val="1013"/>
    <w:qFormat/>
    <w:uiPriority w:val="0"/>
    <w:pPr>
      <w:tabs>
        <w:tab w:val="left" w:pos="1463"/>
      </w:tabs>
      <w:spacing w:afterLines="50" w:line="360" w:lineRule="auto"/>
      <w:ind w:left="1260" w:hanging="420"/>
    </w:pPr>
    <w:rPr>
      <w:kern w:val="0"/>
      <w:sz w:val="24"/>
      <w:szCs w:val="24"/>
    </w:rPr>
  </w:style>
  <w:style w:type="character" w:customStyle="1" w:styleId="1015">
    <w:name w:val="标题 3 Char1"/>
    <w:qFormat/>
    <w:uiPriority w:val="0"/>
    <w:rPr>
      <w:rFonts w:ascii="Arial" w:hAnsi="Arial" w:eastAsia="宋体" w:cs="Times New Roman"/>
      <w:bCs/>
      <w:szCs w:val="32"/>
      <w:lang w:val="en-US" w:eastAsia="zh-CN" w:bidi="ar-SA"/>
    </w:rPr>
  </w:style>
  <w:style w:type="paragraph" w:customStyle="1" w:styleId="1016">
    <w:name w:val="6级小标题"/>
    <w:basedOn w:val="1017"/>
    <w:link w:val="1179"/>
    <w:qFormat/>
    <w:uiPriority w:val="0"/>
    <w:pPr>
      <w:tabs>
        <w:tab w:val="left" w:pos="1095"/>
      </w:tabs>
      <w:ind w:left="1095" w:hanging="360"/>
    </w:pPr>
  </w:style>
  <w:style w:type="paragraph" w:customStyle="1" w:styleId="1017">
    <w:name w:val="列出段落1111"/>
    <w:basedOn w:val="1"/>
    <w:qFormat/>
    <w:uiPriority w:val="0"/>
    <w:pPr>
      <w:ind w:hanging="862"/>
    </w:pPr>
    <w:rPr>
      <w:rFonts w:ascii="Times New Roman" w:hAnsi="Times New Roman"/>
      <w:szCs w:val="20"/>
    </w:rPr>
  </w:style>
  <w:style w:type="paragraph" w:customStyle="1" w:styleId="1018">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19">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0">
    <w:name w:val="Char1 Char Char Char1"/>
    <w:basedOn w:val="1"/>
    <w:qFormat/>
    <w:uiPriority w:val="0"/>
    <w:rPr>
      <w:rFonts w:ascii="仿宋_GB2312" w:hAnsi="Times New Roman" w:eastAsia="仿宋_GB2312"/>
      <w:b/>
      <w:sz w:val="32"/>
      <w:szCs w:val="20"/>
    </w:rPr>
  </w:style>
  <w:style w:type="paragraph" w:customStyle="1" w:styleId="1021">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2">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3">
    <w:name w:val="Char Char1 Char Char1"/>
    <w:basedOn w:val="1"/>
    <w:qFormat/>
    <w:uiPriority w:val="0"/>
    <w:rPr>
      <w:rFonts w:ascii="Tahoma" w:hAnsi="Tahoma"/>
      <w:sz w:val="24"/>
      <w:szCs w:val="20"/>
    </w:rPr>
  </w:style>
  <w:style w:type="paragraph" w:customStyle="1" w:styleId="1024">
    <w:name w:val="Char41"/>
    <w:basedOn w:val="1"/>
    <w:qFormat/>
    <w:uiPriority w:val="0"/>
    <w:rPr>
      <w:rFonts w:ascii="仿宋_GB2312" w:hAnsi="Times New Roman" w:eastAsia="仿宋_GB2312"/>
      <w:b/>
      <w:sz w:val="32"/>
      <w:szCs w:val="32"/>
    </w:rPr>
  </w:style>
  <w:style w:type="paragraph" w:customStyle="1" w:styleId="1025">
    <w:name w:val="Char Char Char1 Char Char Char Char1"/>
    <w:basedOn w:val="1"/>
    <w:qFormat/>
    <w:uiPriority w:val="0"/>
    <w:rPr>
      <w:rFonts w:ascii="Tahoma" w:hAnsi="Tahoma"/>
      <w:sz w:val="24"/>
      <w:szCs w:val="20"/>
    </w:rPr>
  </w:style>
  <w:style w:type="paragraph" w:customStyle="1" w:styleId="1026">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7">
    <w:name w:val="Char111"/>
    <w:basedOn w:val="1"/>
    <w:qFormat/>
    <w:uiPriority w:val="0"/>
    <w:rPr>
      <w:rFonts w:ascii="仿宋_GB2312" w:hAnsi="Times New Roman" w:eastAsia="仿宋_GB2312"/>
      <w:b/>
      <w:sz w:val="32"/>
      <w:szCs w:val="32"/>
    </w:rPr>
  </w:style>
  <w:style w:type="paragraph" w:customStyle="1" w:styleId="1028">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29">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0">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1">
    <w:name w:val="Char4"/>
    <w:basedOn w:val="1"/>
    <w:semiHidden/>
    <w:qFormat/>
    <w:uiPriority w:val="0"/>
    <w:rPr>
      <w:rFonts w:ascii="仿宋_GB2312" w:hAnsi="Times New Roman" w:eastAsia="仿宋_GB2312"/>
      <w:b/>
      <w:sz w:val="32"/>
      <w:szCs w:val="32"/>
    </w:rPr>
  </w:style>
  <w:style w:type="paragraph" w:customStyle="1" w:styleId="1032">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3">
    <w:name w:val="Char Char Char1 Char Char Char Char Char Char Char Char Char Char Char Char Char Char Char Char1"/>
    <w:basedOn w:val="1"/>
    <w:qFormat/>
    <w:uiPriority w:val="0"/>
    <w:rPr>
      <w:rFonts w:ascii="Tahoma" w:hAnsi="Tahoma"/>
      <w:sz w:val="24"/>
      <w:szCs w:val="20"/>
    </w:rPr>
  </w:style>
  <w:style w:type="paragraph" w:customStyle="1" w:styleId="1034">
    <w:name w:val="5级小标题"/>
    <w:basedOn w:val="1017"/>
    <w:link w:val="1180"/>
    <w:qFormat/>
    <w:uiPriority w:val="0"/>
    <w:pPr>
      <w:ind w:left="1680" w:hanging="420"/>
    </w:pPr>
  </w:style>
  <w:style w:type="paragraph" w:customStyle="1" w:styleId="1035">
    <w:name w:val="样式 样式 首行缩进:  2 字符 + Times New Roman 小四 两端对齐 首行缩进:  2 字符 段前: ..."/>
    <w:basedOn w:val="1"/>
    <w:link w:val="1184"/>
    <w:qFormat/>
    <w:uiPriority w:val="0"/>
    <w:pPr>
      <w:spacing w:line="480" w:lineRule="exact"/>
      <w:ind w:firstLine="480" w:firstLineChars="200"/>
    </w:pPr>
    <w:rPr>
      <w:rFonts w:ascii="Times New Roman" w:hAnsi="Times New Roman" w:cs="宋体"/>
      <w:sz w:val="24"/>
      <w:szCs w:val="20"/>
    </w:rPr>
  </w:style>
  <w:style w:type="paragraph" w:customStyle="1" w:styleId="1036">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7">
    <w:name w:val="四号线第二级"/>
    <w:basedOn w:val="1"/>
    <w:qFormat/>
    <w:uiPriority w:val="0"/>
    <w:pPr>
      <w:tabs>
        <w:tab w:val="left" w:pos="0"/>
      </w:tabs>
      <w:ind w:left="1680" w:hanging="420"/>
    </w:pPr>
    <w:rPr>
      <w:rFonts w:ascii="Times New Roman" w:hAnsi="Times New Roman"/>
      <w:szCs w:val="24"/>
    </w:rPr>
  </w:style>
  <w:style w:type="paragraph" w:customStyle="1" w:styleId="1038">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39">
    <w:name w:val="已访问的超链接1"/>
    <w:qFormat/>
    <w:uiPriority w:val="99"/>
    <w:rPr>
      <w:rFonts w:ascii="Calibri" w:hAnsi="Calibri" w:eastAsia="宋体" w:cs="Times New Roman"/>
      <w:color w:val="800080"/>
      <w:u w:val="single"/>
      <w:lang w:val="en-US" w:eastAsia="zh-CN" w:bidi="ar-SA"/>
    </w:rPr>
  </w:style>
  <w:style w:type="paragraph" w:customStyle="1" w:styleId="1040">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1">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2">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3">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4">
    <w:name w:val="样式 标题2 + 字距调整8 磅"/>
    <w:basedOn w:val="1043"/>
    <w:qFormat/>
    <w:uiPriority w:val="0"/>
    <w:rPr>
      <w:kern w:val="16"/>
    </w:rPr>
  </w:style>
  <w:style w:type="paragraph" w:customStyle="1" w:styleId="1045">
    <w:name w:val="Sprechblasentext"/>
    <w:basedOn w:val="1"/>
    <w:qFormat/>
    <w:uiPriority w:val="0"/>
    <w:pPr>
      <w:spacing w:line="300" w:lineRule="atLeast"/>
      <w:ind w:firstLine="709"/>
    </w:pPr>
    <w:rPr>
      <w:rFonts w:ascii="Tahoma" w:hAnsi="Tahoma" w:cs="Tahoma"/>
      <w:sz w:val="16"/>
      <w:szCs w:val="16"/>
    </w:rPr>
  </w:style>
  <w:style w:type="paragraph" w:customStyle="1" w:styleId="1046">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7">
    <w:name w:val="批注框文本1"/>
    <w:basedOn w:val="1"/>
    <w:qFormat/>
    <w:uiPriority w:val="0"/>
    <w:rPr>
      <w:rFonts w:ascii="Times New Roman" w:hAnsi="Times New Roman"/>
      <w:sz w:val="16"/>
      <w:szCs w:val="16"/>
    </w:rPr>
  </w:style>
  <w:style w:type="paragraph" w:customStyle="1" w:styleId="1048">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49">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0">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1">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2">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3">
    <w:name w:val="Sub title 1"/>
    <w:basedOn w:val="1046"/>
    <w:qFormat/>
    <w:uiPriority w:val="0"/>
    <w:pPr>
      <w:tabs>
        <w:tab w:val="left" w:pos="1304"/>
      </w:tabs>
      <w:ind w:left="1304" w:hanging="170"/>
    </w:pPr>
    <w:rPr>
      <w:color w:val="auto"/>
    </w:rPr>
  </w:style>
  <w:style w:type="paragraph" w:customStyle="1" w:styleId="1054">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5">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6">
    <w:name w:val="样式"/>
    <w:link w:val="1057"/>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7">
    <w:name w:val="样式 Char"/>
    <w:link w:val="1056"/>
    <w:qFormat/>
    <w:uiPriority w:val="0"/>
    <w:rPr>
      <w:rFonts w:ascii="宋体" w:hAnsi="宋体" w:eastAsia="宋体" w:cs="Times New Roman"/>
      <w:sz w:val="24"/>
      <w:szCs w:val="24"/>
      <w:lang w:val="en-US" w:eastAsia="zh-CN" w:bidi="ar-SA"/>
    </w:rPr>
  </w:style>
  <w:style w:type="paragraph" w:customStyle="1" w:styleId="1058">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59">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0">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1">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2">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3">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4">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5">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6">
    <w:name w:val="无编号正文 Char"/>
    <w:qFormat/>
    <w:uiPriority w:val="0"/>
    <w:rPr>
      <w:rFonts w:ascii="宋体" w:hAnsi="宋体" w:eastAsia="宋体" w:cs="Times New Roman"/>
      <w:sz w:val="24"/>
      <w:szCs w:val="24"/>
      <w:lang w:val="en-US" w:eastAsia="zh-CN" w:bidi="ar-SA"/>
    </w:rPr>
  </w:style>
  <w:style w:type="paragraph" w:customStyle="1" w:styleId="1067">
    <w:name w:val="标题 一"/>
    <w:basedOn w:val="2"/>
    <w:link w:val="1075"/>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68">
    <w:name w:val="标题 二"/>
    <w:basedOn w:val="3"/>
    <w:qFormat/>
    <w:uiPriority w:val="0"/>
    <w:pPr>
      <w:snapToGrid w:val="0"/>
      <w:jc w:val="left"/>
    </w:pPr>
    <w:rPr>
      <w:rFonts w:ascii="Times New Roman" w:hAnsi="Times New Roman" w:eastAsia="黑体"/>
      <w:bCs w:val="0"/>
      <w:sz w:val="28"/>
      <w:szCs w:val="28"/>
    </w:rPr>
  </w:style>
  <w:style w:type="paragraph" w:customStyle="1" w:styleId="1069">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0">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1">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2">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3">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4">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5">
    <w:name w:val="标题 一 字符"/>
    <w:basedOn w:val="95"/>
    <w:link w:val="1067"/>
    <w:qFormat/>
    <w:uiPriority w:val="0"/>
    <w:rPr>
      <w:rFonts w:ascii="Times New Roman" w:hAnsi="Times New Roman"/>
      <w:bCs w:val="0"/>
      <w:sz w:val="52"/>
      <w:szCs w:val="52"/>
    </w:rPr>
  </w:style>
  <w:style w:type="character" w:customStyle="1" w:styleId="1076">
    <w:name w:val="Char Char2"/>
    <w:qFormat/>
    <w:uiPriority w:val="0"/>
    <w:rPr>
      <w:rFonts w:ascii="Calibri" w:hAnsi="Calibri" w:eastAsia="宋体" w:cs="Times New Roman"/>
      <w:kern w:val="2"/>
      <w:sz w:val="18"/>
      <w:szCs w:val="18"/>
      <w:lang w:val="en-US" w:eastAsia="zh-CN" w:bidi="ar-SA"/>
    </w:rPr>
  </w:style>
  <w:style w:type="paragraph" w:customStyle="1" w:styleId="1077">
    <w:name w:val="青岛正文"/>
    <w:basedOn w:val="1"/>
    <w:qFormat/>
    <w:uiPriority w:val="0"/>
    <w:pPr>
      <w:spacing w:line="360" w:lineRule="auto"/>
    </w:pPr>
    <w:rPr>
      <w:rFonts w:ascii="Times New Roman" w:hAnsi="Times New Roman"/>
      <w:sz w:val="28"/>
      <w:szCs w:val="24"/>
    </w:rPr>
  </w:style>
  <w:style w:type="paragraph" w:customStyle="1" w:styleId="1078">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79">
    <w:name w:val="样式 样式 标题 3 + (中文) 黑体 Char + (中文) 宋体 小四 Char Char Char Char Char Char Char Char Char"/>
    <w:link w:val="1080"/>
    <w:qFormat/>
    <w:uiPriority w:val="0"/>
    <w:rPr>
      <w:rFonts w:ascii="Calibri" w:hAnsi="Calibri" w:eastAsia="宋体" w:cs="Times New Roman"/>
      <w:kern w:val="0"/>
      <w:sz w:val="24"/>
      <w:lang w:val="en-US" w:eastAsia="zh-CN" w:bidi="ar-SA"/>
    </w:rPr>
  </w:style>
  <w:style w:type="paragraph" w:customStyle="1" w:styleId="1080">
    <w:name w:val="样式 样式 标题 3 + (中文) 黑体 Char + (中文) 宋体 小四 Char Char Char Char Char Char Char Char"/>
    <w:basedOn w:val="1081"/>
    <w:link w:val="1079"/>
    <w:qFormat/>
    <w:uiPriority w:val="0"/>
    <w:pPr>
      <w:spacing w:line="400" w:lineRule="exact"/>
      <w:ind w:left="400" w:leftChars="400"/>
    </w:pPr>
    <w:rPr>
      <w:rFonts w:eastAsia="宋体"/>
      <w:kern w:val="0"/>
      <w:sz w:val="24"/>
    </w:rPr>
  </w:style>
  <w:style w:type="paragraph" w:customStyle="1" w:styleId="1081">
    <w:name w:val="样式 标题 3 + (中文) 黑体 Char"/>
    <w:basedOn w:val="41"/>
    <w:link w:val="1390"/>
    <w:qFormat/>
    <w:uiPriority w:val="0"/>
    <w:rPr>
      <w:rFonts w:eastAsia="黑体"/>
    </w:rPr>
  </w:style>
  <w:style w:type="paragraph" w:customStyle="1" w:styleId="1082">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3">
    <w:name w:val="even Char Char"/>
    <w:qFormat/>
    <w:uiPriority w:val="0"/>
    <w:rPr>
      <w:rFonts w:ascii="Calibri" w:hAnsi="Calibri" w:eastAsia="宋体" w:cs="Times New Roman"/>
      <w:kern w:val="2"/>
      <w:sz w:val="18"/>
      <w:szCs w:val="18"/>
      <w:lang w:val="en-US" w:eastAsia="zh-CN" w:bidi="ar-SA"/>
    </w:rPr>
  </w:style>
  <w:style w:type="character" w:customStyle="1" w:styleId="1084">
    <w:name w:val="Char Char15"/>
    <w:qFormat/>
    <w:uiPriority w:val="0"/>
    <w:rPr>
      <w:rFonts w:ascii="Calibri" w:hAnsi="Calibri" w:eastAsia="宋体" w:cs="Times New Roman"/>
      <w:sz w:val="24"/>
      <w:lang w:val="en-US" w:eastAsia="zh-CN" w:bidi="ar-SA"/>
    </w:rPr>
  </w:style>
  <w:style w:type="paragraph" w:customStyle="1" w:styleId="1085">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6">
    <w:name w:val="日期 Char1"/>
    <w:qFormat/>
    <w:locked/>
    <w:uiPriority w:val="0"/>
    <w:rPr>
      <w:rFonts w:ascii="Calibri" w:hAnsi="Calibri" w:eastAsia="宋体" w:cs="Times New Roman"/>
      <w:kern w:val="2"/>
      <w:sz w:val="21"/>
      <w:lang w:val="en-US" w:eastAsia="zh-CN" w:bidi="ar-SA"/>
    </w:rPr>
  </w:style>
  <w:style w:type="character" w:customStyle="1" w:styleId="1087">
    <w:name w:val="纯文本 Char2"/>
    <w:qFormat/>
    <w:locked/>
    <w:uiPriority w:val="0"/>
    <w:rPr>
      <w:rFonts w:ascii="宋体" w:hAnsi="Courier New" w:eastAsia="宋体" w:cs="Courier New"/>
      <w:kern w:val="2"/>
      <w:sz w:val="21"/>
      <w:szCs w:val="21"/>
      <w:lang w:val="en-US" w:eastAsia="zh-CN" w:bidi="ar-SA"/>
    </w:rPr>
  </w:style>
  <w:style w:type="paragraph" w:customStyle="1" w:styleId="1088">
    <w:name w:val="zhou正文"/>
    <w:basedOn w:val="1"/>
    <w:qFormat/>
    <w:uiPriority w:val="0"/>
    <w:rPr>
      <w:rFonts w:ascii="Times New Roman" w:hAnsi="Times New Roman"/>
      <w:szCs w:val="24"/>
    </w:rPr>
  </w:style>
  <w:style w:type="paragraph" w:customStyle="1" w:styleId="1089">
    <w:name w:val="日期1"/>
    <w:basedOn w:val="1"/>
    <w:next w:val="1"/>
    <w:qFormat/>
    <w:uiPriority w:val="0"/>
    <w:pPr>
      <w:tabs>
        <w:tab w:val="left" w:pos="1980"/>
      </w:tabs>
      <w:ind w:left="100" w:leftChars="2500"/>
    </w:pPr>
    <w:rPr>
      <w:rFonts w:ascii="Times New Roman" w:hAnsi="Times New Roman"/>
      <w:szCs w:val="24"/>
    </w:rPr>
  </w:style>
  <w:style w:type="paragraph" w:customStyle="1" w:styleId="1090">
    <w:name w:val="Char Char Char 字元 字元"/>
    <w:basedOn w:val="1"/>
    <w:qFormat/>
    <w:uiPriority w:val="0"/>
    <w:rPr>
      <w:rFonts w:ascii="Tahoma" w:hAnsi="Tahoma"/>
      <w:sz w:val="24"/>
      <w:szCs w:val="20"/>
    </w:rPr>
  </w:style>
  <w:style w:type="paragraph" w:customStyle="1" w:styleId="1091">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2">
    <w:name w:val="多级符号2"/>
    <w:basedOn w:val="1091"/>
    <w:qFormat/>
    <w:uiPriority w:val="0"/>
    <w:pPr>
      <w:outlineLvl w:val="9"/>
    </w:pPr>
    <w:rPr>
      <w:b w:val="0"/>
      <w:sz w:val="24"/>
    </w:rPr>
  </w:style>
  <w:style w:type="paragraph" w:customStyle="1" w:styleId="1093">
    <w:name w:val="标题 三"/>
    <w:basedOn w:val="3"/>
    <w:link w:val="1756"/>
    <w:qFormat/>
    <w:uiPriority w:val="0"/>
    <w:pPr>
      <w:outlineLvl w:val="2"/>
    </w:pPr>
    <w:rPr>
      <w:rFonts w:ascii="Times New Roman" w:hAnsi="Times New Roman"/>
      <w:bCs w:val="0"/>
      <w:sz w:val="21"/>
      <w:szCs w:val="21"/>
    </w:rPr>
  </w:style>
  <w:style w:type="paragraph" w:customStyle="1" w:styleId="1094">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8">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9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0">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2">
    <w:name w:val="Quote Char"/>
    <w:link w:val="1103"/>
    <w:qFormat/>
    <w:locked/>
    <w:uiPriority w:val="0"/>
    <w:rPr>
      <w:rFonts w:ascii="Calibri" w:hAnsi="Calibri" w:eastAsia="宋体" w:cs="Times New Roman"/>
      <w:i/>
      <w:kern w:val="0"/>
      <w:sz w:val="20"/>
      <w:szCs w:val="20"/>
      <w:lang w:val="en-US" w:eastAsia="zh-CN" w:bidi="ar-SA"/>
    </w:rPr>
  </w:style>
  <w:style w:type="paragraph" w:customStyle="1" w:styleId="1103">
    <w:name w:val="引用1"/>
    <w:basedOn w:val="1"/>
    <w:next w:val="1"/>
    <w:link w:val="1102"/>
    <w:qFormat/>
    <w:uiPriority w:val="0"/>
    <w:rPr>
      <w:i/>
      <w:kern w:val="0"/>
      <w:sz w:val="20"/>
      <w:szCs w:val="20"/>
    </w:rPr>
  </w:style>
  <w:style w:type="paragraph" w:customStyle="1" w:styleId="110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7">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0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9">
    <w:name w:val="批注主题1"/>
    <w:basedOn w:val="13"/>
    <w:next w:val="13"/>
    <w:qFormat/>
    <w:uiPriority w:val="0"/>
    <w:rPr>
      <w:rFonts w:ascii="Times New Roman" w:hAnsi="Times New Roman"/>
      <w:b/>
      <w:bCs/>
      <w:sz w:val="24"/>
    </w:rPr>
  </w:style>
  <w:style w:type="paragraph" w:customStyle="1" w:styleId="1110">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7">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1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19">
    <w:name w:val="纯文本211"/>
    <w:basedOn w:val="1"/>
    <w:qFormat/>
    <w:uiPriority w:val="0"/>
    <w:rPr>
      <w:rFonts w:ascii="宋体" w:hAnsi="Courier New"/>
      <w:kern w:val="0"/>
      <w:sz w:val="20"/>
      <w:szCs w:val="21"/>
    </w:rPr>
  </w:style>
  <w:style w:type="paragraph" w:customStyle="1" w:styleId="112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5">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文档结构图1"/>
    <w:basedOn w:val="1"/>
    <w:qFormat/>
    <w:uiPriority w:val="0"/>
    <w:pPr>
      <w:shd w:val="clear" w:color="auto" w:fill="000080"/>
    </w:pPr>
    <w:rPr>
      <w:rFonts w:ascii="Times New Roman" w:hAnsi="Times New Roman"/>
      <w:kern w:val="0"/>
      <w:sz w:val="20"/>
      <w:szCs w:val="24"/>
    </w:rPr>
  </w:style>
  <w:style w:type="paragraph" w:customStyle="1" w:styleId="112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29">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1">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列出段落11"/>
    <w:basedOn w:val="1"/>
    <w:qFormat/>
    <w:uiPriority w:val="0"/>
    <w:pPr>
      <w:ind w:firstLine="420" w:firstLineChars="200"/>
    </w:pPr>
    <w:rPr>
      <w:rFonts w:ascii="Times New Roman" w:hAnsi="Times New Roman"/>
      <w:szCs w:val="24"/>
    </w:rPr>
  </w:style>
  <w:style w:type="paragraph" w:customStyle="1" w:styleId="114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3">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6">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48">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9">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1">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2">
    <w:name w:val="Intense Quote Char"/>
    <w:link w:val="1153"/>
    <w:qFormat/>
    <w:locked/>
    <w:uiPriority w:val="0"/>
    <w:rPr>
      <w:rFonts w:ascii="Calibri" w:hAnsi="Calibri" w:eastAsia="宋体" w:cs="Times New Roman"/>
      <w:b/>
      <w:i/>
      <w:kern w:val="0"/>
      <w:sz w:val="20"/>
      <w:szCs w:val="20"/>
      <w:lang w:val="en-US" w:eastAsia="zh-CN" w:bidi="ar-SA"/>
    </w:rPr>
  </w:style>
  <w:style w:type="paragraph" w:customStyle="1" w:styleId="1153">
    <w:name w:val="明显引用1"/>
    <w:basedOn w:val="1"/>
    <w:next w:val="1"/>
    <w:link w:val="1152"/>
    <w:qFormat/>
    <w:uiPriority w:val="0"/>
    <w:pPr>
      <w:ind w:left="720" w:right="720"/>
    </w:pPr>
    <w:rPr>
      <w:b/>
      <w:i/>
      <w:kern w:val="0"/>
      <w:sz w:val="20"/>
      <w:szCs w:val="20"/>
    </w:rPr>
  </w:style>
  <w:style w:type="paragraph" w:customStyle="1" w:styleId="115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6">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7">
    <w:name w:val="列表2"/>
    <w:basedOn w:val="1"/>
    <w:qFormat/>
    <w:uiPriority w:val="0"/>
    <w:pPr>
      <w:ind w:left="200" w:hanging="200" w:hangingChars="200"/>
    </w:pPr>
    <w:rPr>
      <w:rFonts w:ascii="Times New Roman" w:hAnsi="Times New Roman"/>
      <w:szCs w:val="24"/>
    </w:rPr>
  </w:style>
  <w:style w:type="paragraph" w:customStyle="1" w:styleId="115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59">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0">
    <w:name w:val="headline-content2"/>
    <w:qFormat/>
    <w:uiPriority w:val="0"/>
    <w:rPr>
      <w:rFonts w:ascii="Calibri" w:hAnsi="Calibri" w:eastAsia="宋体" w:cs="Times New Roman"/>
      <w:lang w:val="en-US" w:eastAsia="zh-CN" w:bidi="ar-SA"/>
    </w:rPr>
  </w:style>
  <w:style w:type="character" w:customStyle="1" w:styleId="1161">
    <w:name w:val="apple-converted-space"/>
    <w:qFormat/>
    <w:uiPriority w:val="0"/>
    <w:rPr>
      <w:rFonts w:ascii="Calibri" w:hAnsi="Calibri" w:eastAsia="宋体" w:cs="Times New Roman"/>
      <w:lang w:val="en-US" w:eastAsia="zh-CN" w:bidi="ar-SA"/>
    </w:rPr>
  </w:style>
  <w:style w:type="character" w:customStyle="1" w:styleId="1162">
    <w:name w:val="正文文本 2 Char1"/>
    <w:qFormat/>
    <w:uiPriority w:val="0"/>
    <w:rPr>
      <w:rFonts w:hint="default" w:ascii="Times New Roman" w:hAnsi="Times New Roman" w:eastAsia="宋体" w:cs="Times New Roman"/>
      <w:szCs w:val="24"/>
      <w:lang w:val="en-US" w:eastAsia="zh-CN" w:bidi="ar-SA"/>
    </w:rPr>
  </w:style>
  <w:style w:type="character" w:customStyle="1" w:styleId="1163">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4">
    <w:name w:val="批注引用1"/>
    <w:qFormat/>
    <w:uiPriority w:val="0"/>
    <w:rPr>
      <w:rFonts w:ascii="Calibri" w:hAnsi="Calibri" w:eastAsia="宋体" w:cs="Times New Roman"/>
      <w:sz w:val="21"/>
      <w:szCs w:val="21"/>
      <w:lang w:val="en-US" w:eastAsia="zh-CN" w:bidi="ar-SA"/>
    </w:rPr>
  </w:style>
  <w:style w:type="character" w:customStyle="1" w:styleId="1165">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6">
    <w:name w:val="Char Char3"/>
    <w:qFormat/>
    <w:uiPriority w:val="0"/>
    <w:rPr>
      <w:rFonts w:ascii="Calibri" w:hAnsi="Calibri" w:eastAsia="宋体" w:cs="Times New Roman"/>
      <w:sz w:val="18"/>
      <w:szCs w:val="18"/>
      <w:lang w:val="en-US" w:eastAsia="zh-CN" w:bidi="ar-SA"/>
    </w:rPr>
  </w:style>
  <w:style w:type="character" w:customStyle="1" w:styleId="1167">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68">
    <w:name w:val="Char Char Char Char3"/>
    <w:basedOn w:val="1"/>
    <w:qFormat/>
    <w:uiPriority w:val="0"/>
    <w:rPr>
      <w:rFonts w:ascii="仿宋_GB2312" w:hAnsi="Times New Roman" w:eastAsia="仿宋_GB2312"/>
      <w:color w:val="000066"/>
      <w:kern w:val="10"/>
      <w:szCs w:val="21"/>
    </w:rPr>
  </w:style>
  <w:style w:type="paragraph" w:customStyle="1" w:styleId="1169">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0">
    <w:name w:val="p19"/>
    <w:basedOn w:val="1"/>
    <w:qFormat/>
    <w:uiPriority w:val="0"/>
    <w:pPr>
      <w:widowControl/>
    </w:pPr>
    <w:rPr>
      <w:rFonts w:ascii="Times New Roman" w:hAnsi="Times New Roman"/>
      <w:kern w:val="0"/>
      <w:szCs w:val="21"/>
    </w:rPr>
  </w:style>
  <w:style w:type="paragraph" w:customStyle="1" w:styleId="1171">
    <w:name w:val="无间隔2"/>
    <w:link w:val="120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3">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4">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5">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6">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7">
    <w:name w:val="发布"/>
    <w:qFormat/>
    <w:uiPriority w:val="0"/>
    <w:rPr>
      <w:rFonts w:ascii="黑体" w:hAnsi="Calibri" w:eastAsia="黑体" w:cs="黑体"/>
      <w:spacing w:val="22"/>
      <w:w w:val="100"/>
      <w:position w:val="3"/>
      <w:sz w:val="28"/>
      <w:szCs w:val="28"/>
      <w:lang w:val="en-US" w:eastAsia="zh-CN" w:bidi="ar-SA"/>
    </w:rPr>
  </w:style>
  <w:style w:type="paragraph" w:customStyle="1" w:styleId="1178">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79">
    <w:name w:val="6级小标题 Char"/>
    <w:basedOn w:val="926"/>
    <w:link w:val="1016"/>
    <w:qFormat/>
    <w:uiPriority w:val="0"/>
  </w:style>
  <w:style w:type="character" w:customStyle="1" w:styleId="1180">
    <w:name w:val="5级小标题 Char"/>
    <w:basedOn w:val="926"/>
    <w:link w:val="1034"/>
    <w:qFormat/>
    <w:uiPriority w:val="0"/>
  </w:style>
  <w:style w:type="paragraph" w:customStyle="1" w:styleId="1181">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2">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3">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4">
    <w:name w:val="样式 样式 首行缩进:  2 字符 + Times New Roman 小四 两端对齐 首行缩进:  2 字符 段前: ... Char"/>
    <w:link w:val="1035"/>
    <w:qFormat/>
    <w:uiPriority w:val="0"/>
    <w:rPr>
      <w:rFonts w:ascii="Times New Roman" w:hAnsi="Times New Roman" w:eastAsia="宋体" w:cs="宋体"/>
      <w:sz w:val="24"/>
      <w:szCs w:val="20"/>
      <w:lang w:val="en-US" w:eastAsia="zh-CN" w:bidi="ar-SA"/>
    </w:rPr>
  </w:style>
  <w:style w:type="paragraph" w:customStyle="1" w:styleId="1185">
    <w:name w:val="7"/>
    <w:basedOn w:val="1"/>
    <w:next w:val="16"/>
    <w:link w:val="1186"/>
    <w:qFormat/>
    <w:uiPriority w:val="0"/>
    <w:rPr>
      <w:rFonts w:ascii="Times New Roman" w:hAnsi="Times New Roman"/>
      <w:sz w:val="28"/>
      <w:szCs w:val="28"/>
    </w:rPr>
  </w:style>
  <w:style w:type="character" w:customStyle="1" w:styleId="1186">
    <w:name w:val="7 Char"/>
    <w:link w:val="1185"/>
    <w:qFormat/>
    <w:uiPriority w:val="0"/>
    <w:rPr>
      <w:rFonts w:ascii="Times New Roman" w:hAnsi="Times New Roman" w:eastAsia="宋体" w:cs="Times New Roman"/>
      <w:sz w:val="28"/>
      <w:szCs w:val="28"/>
      <w:lang w:val="en-US" w:eastAsia="zh-CN" w:bidi="ar-SA"/>
    </w:rPr>
  </w:style>
  <w:style w:type="table" w:customStyle="1" w:styleId="1187">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88">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89">
    <w:name w:val="项目符号 Char"/>
    <w:link w:val="850"/>
    <w:qFormat/>
    <w:uiPriority w:val="0"/>
    <w:rPr>
      <w:rFonts w:ascii="Times New Roman" w:hAnsi="Times New Roman" w:eastAsia="宋体" w:cs="Times New Roman"/>
      <w:sz w:val="24"/>
      <w:szCs w:val="20"/>
      <w:lang w:val="en-US" w:eastAsia="zh-CN" w:bidi="ar-SA"/>
    </w:rPr>
  </w:style>
  <w:style w:type="character" w:customStyle="1" w:styleId="1190">
    <w:name w:val="题注 字符"/>
    <w:link w:val="24"/>
    <w:qFormat/>
    <w:uiPriority w:val="0"/>
    <w:rPr>
      <w:rFonts w:ascii="Arial" w:hAnsi="Arial" w:eastAsia="黑体" w:cs="Arial"/>
      <w:sz w:val="20"/>
      <w:szCs w:val="20"/>
      <w:lang w:val="en-US" w:eastAsia="zh-CN" w:bidi="ar-SA"/>
    </w:rPr>
  </w:style>
  <w:style w:type="character" w:customStyle="1" w:styleId="1191">
    <w:name w:val="样式 宋体 小四 首行缩进:  0.93 厘米 段前: 11.15 磅 段后: 11.15 磅1 Char"/>
    <w:link w:val="517"/>
    <w:qFormat/>
    <w:uiPriority w:val="0"/>
    <w:rPr>
      <w:rFonts w:ascii="宋体" w:hAnsi="Times New Roman" w:eastAsia="宋体" w:cs="Times New Roman"/>
      <w:sz w:val="24"/>
      <w:szCs w:val="20"/>
      <w:lang w:val="en-US" w:eastAsia="zh-CN" w:bidi="ar-SA"/>
    </w:rPr>
  </w:style>
  <w:style w:type="paragraph" w:customStyle="1" w:styleId="1192">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3">
    <w:name w:val="级别2 Char"/>
    <w:link w:val="1194"/>
    <w:qFormat/>
    <w:uiPriority w:val="0"/>
    <w:rPr>
      <w:rFonts w:ascii="宋体" w:hAnsi="宋体" w:eastAsia="黑体" w:cs="Times New Roman"/>
      <w:sz w:val="24"/>
      <w:szCs w:val="24"/>
      <w:lang w:val="en-US" w:eastAsia="zh-CN" w:bidi="ar-SA"/>
    </w:rPr>
  </w:style>
  <w:style w:type="paragraph" w:customStyle="1" w:styleId="1194">
    <w:name w:val="级别2"/>
    <w:basedOn w:val="2"/>
    <w:link w:val="1193"/>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5">
    <w:name w:val="样式 正文首行缩进 Char Char"/>
    <w:link w:val="1196"/>
    <w:qFormat/>
    <w:uiPriority w:val="0"/>
    <w:rPr>
      <w:rFonts w:ascii="Tahoma" w:hAnsi="Tahoma" w:eastAsia="宋体" w:cs="Tahoma"/>
      <w:kern w:val="0"/>
      <w:sz w:val="20"/>
      <w:lang w:val="en-US" w:eastAsia="en-US" w:bidi="ar-SA"/>
    </w:rPr>
  </w:style>
  <w:style w:type="paragraph" w:customStyle="1" w:styleId="1196">
    <w:name w:val="样式 正文首行缩进"/>
    <w:basedOn w:val="15"/>
    <w:link w:val="1195"/>
    <w:qFormat/>
    <w:uiPriority w:val="0"/>
    <w:rPr>
      <w:rFonts w:ascii="Tahoma" w:hAnsi="Tahoma" w:cs="Tahoma"/>
      <w:kern w:val="0"/>
      <w:sz w:val="20"/>
      <w:lang w:eastAsia="en-US"/>
    </w:rPr>
  </w:style>
  <w:style w:type="character" w:customStyle="1" w:styleId="1197">
    <w:name w:val="zbggmain"/>
    <w:qFormat/>
    <w:uiPriority w:val="0"/>
    <w:rPr>
      <w:rFonts w:ascii="Tahoma" w:hAnsi="Tahoma" w:eastAsia="宋体" w:cs="Tahoma"/>
      <w:kern w:val="0"/>
      <w:sz w:val="20"/>
      <w:szCs w:val="20"/>
      <w:lang w:val="en-US" w:eastAsia="en-US" w:bidi="ar-SA"/>
    </w:rPr>
  </w:style>
  <w:style w:type="character" w:customStyle="1" w:styleId="1198">
    <w:name w:val="顺序编号-zlb Char"/>
    <w:link w:val="1199"/>
    <w:qFormat/>
    <w:uiPriority w:val="0"/>
    <w:rPr>
      <w:rFonts w:ascii="Calibri" w:hAnsi="Calibri" w:eastAsia="宋体" w:cs="Times New Roman"/>
      <w:lang w:val="en-US" w:eastAsia="en-US" w:bidi="ar-SA"/>
    </w:rPr>
  </w:style>
  <w:style w:type="paragraph" w:customStyle="1" w:styleId="1199">
    <w:name w:val="顺序编号-zlb"/>
    <w:basedOn w:val="1200"/>
    <w:link w:val="1198"/>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0">
    <w:name w:val="级别4"/>
    <w:basedOn w:val="1194"/>
    <w:qFormat/>
    <w:uiPriority w:val="0"/>
    <w:pPr>
      <w:tabs>
        <w:tab w:val="left" w:pos="360"/>
        <w:tab w:val="left" w:pos="2307"/>
        <w:tab w:val="clear" w:pos="1320"/>
      </w:tabs>
      <w:ind w:left="2307"/>
      <w:outlineLvl w:val="3"/>
    </w:pPr>
    <w:rPr>
      <w:b w:val="0"/>
      <w:kern w:val="0"/>
    </w:rPr>
  </w:style>
  <w:style w:type="character" w:customStyle="1" w:styleId="1201">
    <w:name w:val="样式 WX正文文本 Char"/>
    <w:link w:val="1202"/>
    <w:qFormat/>
    <w:uiPriority w:val="0"/>
    <w:rPr>
      <w:rFonts w:ascii="Arial" w:hAnsi="Arial" w:eastAsia="宋体" w:cs="宋体"/>
      <w:kern w:val="0"/>
      <w:sz w:val="24"/>
      <w:szCs w:val="20"/>
      <w:lang w:val="en-US" w:eastAsia="en-US" w:bidi="ar-SA"/>
    </w:rPr>
  </w:style>
  <w:style w:type="paragraph" w:customStyle="1" w:styleId="1202">
    <w:name w:val="样式 WX正文文本"/>
    <w:basedOn w:val="1"/>
    <w:link w:val="1201"/>
    <w:qFormat/>
    <w:uiPriority w:val="0"/>
    <w:pPr>
      <w:spacing w:before="120" w:line="300" w:lineRule="auto"/>
      <w:ind w:left="361" w:leftChars="172"/>
    </w:pPr>
    <w:rPr>
      <w:rFonts w:ascii="Arial" w:hAnsi="Arial" w:cs="宋体"/>
      <w:kern w:val="0"/>
      <w:sz w:val="24"/>
      <w:szCs w:val="20"/>
      <w:lang w:eastAsia="en-US"/>
    </w:rPr>
  </w:style>
  <w:style w:type="character" w:customStyle="1" w:styleId="1203">
    <w:name w:val="htd01"/>
    <w:qFormat/>
    <w:uiPriority w:val="0"/>
    <w:rPr>
      <w:rFonts w:ascii="Tahoma" w:hAnsi="Tahoma" w:eastAsia="宋体" w:cs="Tahoma"/>
      <w:kern w:val="0"/>
      <w:sz w:val="20"/>
      <w:szCs w:val="20"/>
      <w:lang w:val="en-US" w:eastAsia="en-US" w:bidi="ar-SA"/>
    </w:rPr>
  </w:style>
  <w:style w:type="character" w:customStyle="1" w:styleId="1204">
    <w:name w:val="无间隔 Char"/>
    <w:link w:val="1171"/>
    <w:qFormat/>
    <w:uiPriority w:val="0"/>
    <w:rPr>
      <w:rFonts w:ascii="Calibri" w:hAnsi="Calibri" w:eastAsia="宋体" w:cs="Times New Roman"/>
      <w:kern w:val="2"/>
      <w:sz w:val="21"/>
      <w:szCs w:val="22"/>
      <w:lang w:val="en-US" w:eastAsia="zh-CN" w:bidi="ar-SA"/>
    </w:rPr>
  </w:style>
  <w:style w:type="character" w:customStyle="1" w:styleId="1205">
    <w:name w:val="正文－zlb Char Char"/>
    <w:link w:val="1206"/>
    <w:qFormat/>
    <w:uiPriority w:val="0"/>
    <w:rPr>
      <w:rFonts w:ascii="宋体" w:hAnsi="Tahoma" w:eastAsia="宋体" w:cs="宋体"/>
      <w:kern w:val="0"/>
      <w:sz w:val="24"/>
      <w:szCs w:val="24"/>
      <w:lang w:val="en-US" w:eastAsia="zh-CN" w:bidi="ar-SA"/>
    </w:rPr>
  </w:style>
  <w:style w:type="paragraph" w:customStyle="1" w:styleId="1206">
    <w:name w:val="正文－zlb"/>
    <w:basedOn w:val="1"/>
    <w:link w:val="1205"/>
    <w:qFormat/>
    <w:uiPriority w:val="0"/>
    <w:pPr>
      <w:adjustRightInd w:val="0"/>
      <w:snapToGrid w:val="0"/>
      <w:spacing w:line="360" w:lineRule="auto"/>
      <w:ind w:firstLine="420"/>
    </w:pPr>
    <w:rPr>
      <w:rFonts w:ascii="宋体" w:hAnsi="Tahoma" w:cs="宋体"/>
      <w:kern w:val="0"/>
      <w:sz w:val="24"/>
      <w:szCs w:val="24"/>
    </w:rPr>
  </w:style>
  <w:style w:type="character" w:customStyle="1" w:styleId="1207">
    <w:name w:val="图表文字中 Char"/>
    <w:link w:val="1208"/>
    <w:qFormat/>
    <w:locked/>
    <w:uiPriority w:val="0"/>
    <w:rPr>
      <w:rFonts w:ascii="Calibri" w:hAnsi="Calibri" w:eastAsia="宋体" w:cs="Times New Roman"/>
      <w:lang w:val="en-US" w:eastAsia="zh-CN" w:bidi="ar-SA"/>
    </w:rPr>
  </w:style>
  <w:style w:type="paragraph" w:customStyle="1" w:styleId="1208">
    <w:name w:val="图表文字中"/>
    <w:link w:val="1207"/>
    <w:qFormat/>
    <w:uiPriority w:val="0"/>
    <w:pPr>
      <w:adjustRightInd w:val="0"/>
      <w:snapToGrid w:val="0"/>
      <w:jc w:val="center"/>
    </w:pPr>
    <w:rPr>
      <w:rFonts w:ascii="Calibri" w:hAnsi="Calibri" w:eastAsia="宋体" w:cs="Times New Roman"/>
      <w:lang w:val="en-US" w:eastAsia="zh-CN" w:bidi="ar-SA"/>
    </w:rPr>
  </w:style>
  <w:style w:type="character" w:customStyle="1" w:styleId="1209">
    <w:name w:val="H3 Char1"/>
    <w:qFormat/>
    <w:uiPriority w:val="0"/>
    <w:rPr>
      <w:rFonts w:ascii="Tahoma" w:hAnsi="Tahoma" w:eastAsia="宋体" w:cs="Tahoma"/>
      <w:b/>
      <w:bCs/>
      <w:kern w:val="2"/>
      <w:sz w:val="32"/>
      <w:szCs w:val="32"/>
      <w:lang w:val="en-US" w:eastAsia="en-US" w:bidi="ar-SA"/>
    </w:rPr>
  </w:style>
  <w:style w:type="character" w:customStyle="1" w:styleId="1210">
    <w:name w:val="章节 Char Char Char Char"/>
    <w:qFormat/>
    <w:uiPriority w:val="0"/>
    <w:rPr>
      <w:rFonts w:ascii="Tahoma" w:hAnsi="Tahoma" w:eastAsia="宋体" w:cs="Tahoma"/>
      <w:b/>
      <w:kern w:val="2"/>
      <w:sz w:val="32"/>
      <w:szCs w:val="32"/>
      <w:lang w:val="en-US" w:eastAsia="zh-CN" w:bidi="ar-SA"/>
    </w:rPr>
  </w:style>
  <w:style w:type="character" w:customStyle="1" w:styleId="1211">
    <w:name w:val="数字"/>
    <w:qFormat/>
    <w:uiPriority w:val="0"/>
    <w:rPr>
      <w:rFonts w:ascii="Tahoma" w:hAnsi="Tahoma" w:eastAsia="黑体" w:cs="Tahoma"/>
      <w:b/>
      <w:kern w:val="0"/>
      <w:sz w:val="21"/>
      <w:szCs w:val="20"/>
      <w:lang w:val="en-US" w:eastAsia="en-US" w:bidi="ar-SA"/>
    </w:rPr>
  </w:style>
  <w:style w:type="paragraph" w:customStyle="1" w:styleId="1212">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3">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4">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5">
    <w:name w:val="CM96"/>
    <w:basedOn w:val="563"/>
    <w:next w:val="563"/>
    <w:qFormat/>
    <w:uiPriority w:val="0"/>
    <w:pPr>
      <w:spacing w:after="298"/>
    </w:pPr>
    <w:rPr>
      <w:color w:val="auto"/>
      <w:szCs w:val="24"/>
    </w:rPr>
  </w:style>
  <w:style w:type="paragraph" w:customStyle="1" w:styleId="1216">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7">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18">
    <w:name w:val="表格6"/>
    <w:basedOn w:val="1219"/>
    <w:qFormat/>
    <w:uiPriority w:val="0"/>
    <w:pPr>
      <w:ind w:left="737" w:firstLine="0"/>
    </w:pPr>
  </w:style>
  <w:style w:type="paragraph" w:customStyle="1" w:styleId="1219">
    <w:name w:val="表格5"/>
    <w:basedOn w:val="1220"/>
    <w:qFormat/>
    <w:uiPriority w:val="0"/>
    <w:pPr>
      <w:ind w:left="1021" w:hanging="284"/>
    </w:pPr>
    <w:rPr>
      <w:rFonts w:ascii="宋体"/>
    </w:rPr>
  </w:style>
  <w:style w:type="paragraph" w:customStyle="1" w:styleId="1220">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1">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2">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3">
    <w:name w:val="公文标题"/>
    <w:basedOn w:val="1"/>
    <w:qFormat/>
    <w:uiPriority w:val="0"/>
    <w:pPr>
      <w:jc w:val="center"/>
    </w:pPr>
    <w:rPr>
      <w:rFonts w:ascii="仿宋_GB2312" w:hAnsi="Times New Roman" w:eastAsia="仿宋_GB2312"/>
      <w:sz w:val="44"/>
      <w:szCs w:val="32"/>
    </w:rPr>
  </w:style>
  <w:style w:type="paragraph" w:customStyle="1" w:styleId="1224">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5">
    <w:name w:val="zhou1"/>
    <w:basedOn w:val="1"/>
    <w:qFormat/>
    <w:uiPriority w:val="0"/>
    <w:rPr>
      <w:rFonts w:ascii="Times New Roman" w:hAnsi="Times New Roman"/>
      <w:szCs w:val="24"/>
    </w:rPr>
  </w:style>
  <w:style w:type="paragraph" w:customStyle="1" w:styleId="1226">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7">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28">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29">
    <w:name w:val="级别3"/>
    <w:basedOn w:val="1194"/>
    <w:qFormat/>
    <w:uiPriority w:val="0"/>
    <w:pPr>
      <w:tabs>
        <w:tab w:val="left" w:pos="709"/>
        <w:tab w:val="left" w:pos="1887"/>
        <w:tab w:val="clear" w:pos="1320"/>
      </w:tabs>
      <w:ind w:left="709"/>
      <w:outlineLvl w:val="2"/>
    </w:pPr>
    <w:rPr>
      <w:b w:val="0"/>
    </w:rPr>
  </w:style>
  <w:style w:type="paragraph" w:customStyle="1" w:styleId="1230">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1">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2">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3">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4">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5">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6">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7">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38">
    <w:name w:val="CM62"/>
    <w:basedOn w:val="563"/>
    <w:next w:val="563"/>
    <w:qFormat/>
    <w:uiPriority w:val="0"/>
    <w:pPr>
      <w:spacing w:line="400" w:lineRule="atLeast"/>
    </w:pPr>
    <w:rPr>
      <w:color w:val="auto"/>
      <w:szCs w:val="24"/>
    </w:rPr>
  </w:style>
  <w:style w:type="paragraph" w:customStyle="1" w:styleId="1239">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0">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1">
    <w:name w:val="Char Char Char Char4"/>
    <w:basedOn w:val="1"/>
    <w:next w:val="1"/>
    <w:qFormat/>
    <w:uiPriority w:val="0"/>
    <w:rPr>
      <w:rFonts w:ascii="Times New Roman" w:hAnsi="Times New Roman"/>
      <w:szCs w:val="20"/>
    </w:rPr>
  </w:style>
  <w:style w:type="paragraph" w:customStyle="1" w:styleId="1242">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3">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4">
    <w:name w:val="Char13"/>
    <w:basedOn w:val="1"/>
    <w:qFormat/>
    <w:uiPriority w:val="0"/>
    <w:rPr>
      <w:rFonts w:ascii="Tahoma" w:hAnsi="Tahoma"/>
      <w:sz w:val="24"/>
      <w:szCs w:val="20"/>
    </w:rPr>
  </w:style>
  <w:style w:type="paragraph" w:customStyle="1" w:styleId="1245">
    <w:name w:val="zhou3"/>
    <w:basedOn w:val="1"/>
    <w:qFormat/>
    <w:uiPriority w:val="0"/>
    <w:rPr>
      <w:rFonts w:ascii="Times New Roman" w:hAnsi="Times New Roman"/>
      <w:szCs w:val="24"/>
    </w:rPr>
  </w:style>
  <w:style w:type="paragraph" w:customStyle="1" w:styleId="1246">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7">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48">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49">
    <w:name w:val="级别6"/>
    <w:basedOn w:val="1250"/>
    <w:qFormat/>
    <w:uiPriority w:val="0"/>
    <w:pPr>
      <w:tabs>
        <w:tab w:val="left" w:pos="780"/>
        <w:tab w:val="left" w:pos="992"/>
        <w:tab w:val="left" w:pos="1134"/>
        <w:tab w:val="left" w:pos="2727"/>
        <w:tab w:val="left" w:pos="3147"/>
      </w:tabs>
      <w:ind w:left="1134"/>
      <w:outlineLvl w:val="5"/>
    </w:pPr>
  </w:style>
  <w:style w:type="paragraph" w:customStyle="1" w:styleId="1250">
    <w:name w:val="级别5"/>
    <w:basedOn w:val="1200"/>
    <w:qFormat/>
    <w:uiPriority w:val="0"/>
    <w:pPr>
      <w:tabs>
        <w:tab w:val="left" w:pos="992"/>
        <w:tab w:val="left" w:pos="2727"/>
        <w:tab w:val="clear" w:pos="360"/>
        <w:tab w:val="clear" w:pos="2307"/>
      </w:tabs>
      <w:ind w:left="992"/>
      <w:outlineLvl w:val="4"/>
    </w:pPr>
  </w:style>
  <w:style w:type="paragraph" w:customStyle="1" w:styleId="1251">
    <w:name w:val="Char211"/>
    <w:basedOn w:val="1"/>
    <w:qFormat/>
    <w:uiPriority w:val="0"/>
    <w:rPr>
      <w:rFonts w:ascii="仿宋_GB2312" w:hAnsi="Times New Roman" w:eastAsia="仿宋_GB2312"/>
      <w:b/>
      <w:sz w:val="32"/>
      <w:szCs w:val="32"/>
    </w:rPr>
  </w:style>
  <w:style w:type="paragraph" w:customStyle="1" w:styleId="1252">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3">
    <w:name w:val="级别8"/>
    <w:basedOn w:val="1254"/>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4">
    <w:name w:val="级别7"/>
    <w:basedOn w:val="1249"/>
    <w:qFormat/>
    <w:uiPriority w:val="0"/>
    <w:pPr>
      <w:tabs>
        <w:tab w:val="left" w:pos="1276"/>
        <w:tab w:val="left" w:pos="3567"/>
        <w:tab w:val="clear" w:pos="1134"/>
        <w:tab w:val="clear" w:pos="3147"/>
      </w:tabs>
      <w:ind w:left="1196" w:hanging="1196"/>
      <w:outlineLvl w:val="6"/>
    </w:pPr>
  </w:style>
  <w:style w:type="paragraph" w:customStyle="1" w:styleId="1255">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6">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7">
    <w:name w:val="zhou2"/>
    <w:basedOn w:val="1"/>
    <w:qFormat/>
    <w:uiPriority w:val="0"/>
    <w:rPr>
      <w:rFonts w:ascii="Times New Roman" w:hAnsi="Times New Roman"/>
      <w:szCs w:val="24"/>
    </w:rPr>
  </w:style>
  <w:style w:type="paragraph" w:customStyle="1" w:styleId="1258">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59">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0">
    <w:name w:val="Char5"/>
    <w:basedOn w:val="1"/>
    <w:link w:val="1261"/>
    <w:qFormat/>
    <w:uiPriority w:val="0"/>
    <w:pPr>
      <w:snapToGrid w:val="0"/>
      <w:spacing w:line="400" w:lineRule="exact"/>
    </w:pPr>
    <w:rPr>
      <w:rFonts w:ascii="宋体" w:hAnsi="宋体"/>
      <w:b/>
      <w:szCs w:val="21"/>
    </w:rPr>
  </w:style>
  <w:style w:type="character" w:customStyle="1" w:styleId="1261">
    <w:name w:val="Char Char131"/>
    <w:link w:val="1260"/>
    <w:qFormat/>
    <w:uiPriority w:val="0"/>
    <w:rPr>
      <w:rFonts w:ascii="宋体" w:hAnsi="宋体" w:eastAsia="宋体" w:cs="Times New Roman"/>
      <w:b/>
      <w:szCs w:val="21"/>
      <w:lang w:val="en-US" w:eastAsia="zh-CN" w:bidi="ar-SA"/>
    </w:rPr>
  </w:style>
  <w:style w:type="paragraph" w:customStyle="1" w:styleId="1262">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3">
    <w:name w:val="Char Char Char Char Char Char1 Char1"/>
    <w:basedOn w:val="1"/>
    <w:qFormat/>
    <w:uiPriority w:val="0"/>
    <w:rPr>
      <w:rFonts w:ascii="Times New Roman" w:hAnsi="Times New Roman"/>
      <w:sz w:val="24"/>
      <w:szCs w:val="24"/>
    </w:rPr>
  </w:style>
  <w:style w:type="paragraph" w:customStyle="1" w:styleId="1264">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5">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6">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7">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68">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69">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0">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1">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2">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3">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4">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5">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6">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7">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78">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79">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0">
    <w:name w:val="样式 标题 4标题 4 CharPara4CDR_Lev 4Title3h44 dashddash标题 4 C..."/>
    <w:basedOn w:val="5"/>
    <w:next w:val="4"/>
    <w:link w:val="1281"/>
    <w:qFormat/>
    <w:uiPriority w:val="0"/>
    <w:pPr>
      <w:tabs>
        <w:tab w:val="left" w:pos="0"/>
      </w:tabs>
      <w:spacing w:before="140" w:after="150" w:line="377" w:lineRule="auto"/>
    </w:pPr>
    <w:rPr>
      <w:rFonts w:eastAsia="宋体"/>
      <w:b w:val="0"/>
      <w:bCs w:val="0"/>
      <w:sz w:val="24"/>
      <w:szCs w:val="21"/>
    </w:rPr>
  </w:style>
  <w:style w:type="character" w:customStyle="1" w:styleId="1281">
    <w:name w:val="样式 标题 4标题 4 CharPara4CDR_Lev 4Title3h44 dashddash标题 4 C... Char"/>
    <w:link w:val="1280"/>
    <w:qFormat/>
    <w:uiPriority w:val="0"/>
    <w:rPr>
      <w:rFonts w:ascii="Calibri" w:hAnsi="Calibri" w:eastAsia="宋体" w:cs="Times New Roman"/>
      <w:sz w:val="24"/>
      <w:szCs w:val="21"/>
      <w:lang w:val="en-US" w:eastAsia="zh-CN" w:bidi="ar-SA"/>
    </w:rPr>
  </w:style>
  <w:style w:type="paragraph" w:customStyle="1" w:styleId="1282">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3">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4">
    <w:name w:val="标题 1 Char Char"/>
    <w:qFormat/>
    <w:uiPriority w:val="0"/>
    <w:rPr>
      <w:rFonts w:ascii="Calibri" w:hAnsi="Calibri" w:eastAsia="宋体" w:cs="Times New Roman"/>
      <w:b/>
      <w:bCs/>
      <w:kern w:val="44"/>
      <w:sz w:val="28"/>
      <w:szCs w:val="44"/>
      <w:lang w:val="en-US" w:eastAsia="zh-CN" w:bidi="ar-SA"/>
    </w:rPr>
  </w:style>
  <w:style w:type="character" w:customStyle="1" w:styleId="1285">
    <w:name w:val="标题 2 Char Char1"/>
    <w:qFormat/>
    <w:uiPriority w:val="0"/>
    <w:rPr>
      <w:rFonts w:ascii="Arial" w:hAnsi="Arial" w:eastAsia="宋体" w:cs="Times New Roman"/>
      <w:b/>
      <w:bCs/>
      <w:kern w:val="44"/>
      <w:sz w:val="24"/>
      <w:szCs w:val="32"/>
      <w:lang w:val="en-US" w:eastAsia="zh-CN" w:bidi="ar-SA"/>
    </w:rPr>
  </w:style>
  <w:style w:type="character" w:customStyle="1" w:styleId="1286">
    <w:name w:val="标题 3 Char Char"/>
    <w:qFormat/>
    <w:uiPriority w:val="0"/>
    <w:rPr>
      <w:rFonts w:ascii="Calibri" w:hAnsi="Calibri" w:eastAsia="宋体" w:cs="Times New Roman"/>
      <w:bCs/>
      <w:kern w:val="2"/>
      <w:sz w:val="24"/>
      <w:szCs w:val="32"/>
      <w:lang w:val="en-US" w:eastAsia="zh-CN" w:bidi="ar-SA"/>
    </w:rPr>
  </w:style>
  <w:style w:type="paragraph" w:customStyle="1" w:styleId="1287">
    <w:name w:val="题目"/>
    <w:basedOn w:val="1"/>
    <w:qFormat/>
    <w:uiPriority w:val="0"/>
    <w:pPr>
      <w:ind w:firstLine="720" w:firstLineChars="200"/>
      <w:jc w:val="center"/>
    </w:pPr>
    <w:rPr>
      <w:rFonts w:ascii="Times New Roman" w:hAnsi="Times New Roman" w:cs="宋体"/>
      <w:sz w:val="36"/>
      <w:szCs w:val="20"/>
    </w:rPr>
  </w:style>
  <w:style w:type="paragraph" w:customStyle="1" w:styleId="1288">
    <w:name w:val="表左对齐"/>
    <w:basedOn w:val="1"/>
    <w:qFormat/>
    <w:uiPriority w:val="0"/>
    <w:pPr>
      <w:spacing w:line="400" w:lineRule="exact"/>
    </w:pPr>
    <w:rPr>
      <w:rFonts w:ascii="Times New Roman" w:hAnsi="Times New Roman" w:cs="宋体"/>
      <w:sz w:val="24"/>
      <w:szCs w:val="20"/>
    </w:rPr>
  </w:style>
  <w:style w:type="paragraph" w:customStyle="1" w:styleId="1289">
    <w:name w:val="表中对齐"/>
    <w:basedOn w:val="1288"/>
    <w:qFormat/>
    <w:uiPriority w:val="0"/>
    <w:pPr>
      <w:numPr>
        <w:ilvl w:val="0"/>
        <w:numId w:val="18"/>
      </w:numPr>
      <w:tabs>
        <w:tab w:val="clear" w:pos="2"/>
      </w:tabs>
      <w:ind w:left="0" w:firstLine="0"/>
      <w:jc w:val="center"/>
    </w:pPr>
  </w:style>
  <w:style w:type="paragraph" w:customStyle="1" w:styleId="1290">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1">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2">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3">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4">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5">
    <w:name w:val="简单回函地址"/>
    <w:basedOn w:val="1"/>
    <w:qFormat/>
    <w:uiPriority w:val="0"/>
    <w:rPr>
      <w:rFonts w:ascii="Times New Roman" w:hAnsi="Times New Roman"/>
      <w:szCs w:val="20"/>
    </w:rPr>
  </w:style>
  <w:style w:type="paragraph" w:customStyle="1" w:styleId="1296">
    <w:name w:val="样式5"/>
    <w:basedOn w:val="59"/>
    <w:qFormat/>
    <w:uiPriority w:val="0"/>
    <w:pPr>
      <w:ind w:left="0" w:firstLine="540" w:firstLineChars="225"/>
    </w:pPr>
    <w:rPr>
      <w:kern w:val="28"/>
      <w:sz w:val="24"/>
    </w:rPr>
  </w:style>
  <w:style w:type="paragraph" w:customStyle="1" w:styleId="129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298">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29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5">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7">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1">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2">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3">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4">
    <w:name w:val="search_content1"/>
    <w:qFormat/>
    <w:uiPriority w:val="0"/>
    <w:rPr>
      <w:rFonts w:ascii="Calibri" w:hAnsi="Calibri" w:eastAsia="宋体" w:cs="Times New Roman"/>
      <w:sz w:val="22"/>
      <w:szCs w:val="22"/>
      <w:lang w:val="en-US" w:eastAsia="zh-CN" w:bidi="ar-SA"/>
    </w:rPr>
  </w:style>
  <w:style w:type="paragraph" w:customStyle="1" w:styleId="1315">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6">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7">
    <w:name w:val="样式 正文缩进 + 黑色 Char"/>
    <w:link w:val="1318"/>
    <w:qFormat/>
    <w:uiPriority w:val="0"/>
    <w:rPr>
      <w:rFonts w:ascii="Arial" w:hAnsi="Arial" w:eastAsia="宋体" w:cs="Arial"/>
      <w:kern w:val="0"/>
      <w:sz w:val="28"/>
      <w:szCs w:val="28"/>
      <w:lang w:val="en-US" w:eastAsia="zh-CN" w:bidi="ar-SA"/>
    </w:rPr>
  </w:style>
  <w:style w:type="paragraph" w:customStyle="1" w:styleId="1318">
    <w:name w:val="样式 正文缩进 + 黑色"/>
    <w:basedOn w:val="23"/>
    <w:link w:val="1317"/>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19">
    <w:name w:val="正文缩进2"/>
    <w:basedOn w:val="1"/>
    <w:qFormat/>
    <w:uiPriority w:val="0"/>
    <w:pPr>
      <w:ind w:firstLine="420" w:firstLineChars="200"/>
    </w:pPr>
    <w:rPr>
      <w:rFonts w:ascii="Arial" w:hAnsi="Arial" w:cs="Arial"/>
      <w:sz w:val="24"/>
      <w:szCs w:val="24"/>
    </w:rPr>
  </w:style>
  <w:style w:type="character" w:customStyle="1" w:styleId="1320">
    <w:name w:val="HTML 预设格式 Char1"/>
    <w:semiHidden/>
    <w:qFormat/>
    <w:uiPriority w:val="99"/>
    <w:rPr>
      <w:rFonts w:hint="default" w:ascii="Courier New" w:hAnsi="Courier New" w:eastAsia="宋体" w:cs="Courier New"/>
      <w:kern w:val="2"/>
      <w:lang w:val="en-US" w:eastAsia="zh-CN" w:bidi="ar-SA"/>
    </w:rPr>
  </w:style>
  <w:style w:type="character" w:customStyle="1" w:styleId="1321">
    <w:name w:val="Char Char14"/>
    <w:qFormat/>
    <w:uiPriority w:val="0"/>
    <w:rPr>
      <w:rFonts w:ascii="宋体" w:hAnsi="Courier New" w:eastAsia="宋体" w:cs="Courier New"/>
      <w:kern w:val="2"/>
      <w:sz w:val="21"/>
      <w:szCs w:val="21"/>
      <w:lang w:val="en-US" w:eastAsia="zh-CN" w:bidi="ar-SA"/>
    </w:rPr>
  </w:style>
  <w:style w:type="paragraph" w:customStyle="1" w:styleId="1322">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3">
    <w:name w:val="Char Char41"/>
    <w:qFormat/>
    <w:uiPriority w:val="0"/>
    <w:rPr>
      <w:rFonts w:ascii="Calibri" w:hAnsi="Calibri" w:eastAsia="宋体" w:cs="Times New Roman"/>
      <w:kern w:val="2"/>
      <w:sz w:val="18"/>
      <w:lang w:val="en-US" w:eastAsia="zh-CN" w:bidi="ar-SA"/>
    </w:rPr>
  </w:style>
  <w:style w:type="paragraph" w:customStyle="1" w:styleId="1324">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5">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6">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7">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28">
    <w:name w:val="Char Char Char1 Char"/>
    <w:basedOn w:val="27"/>
    <w:qFormat/>
    <w:uiPriority w:val="0"/>
    <w:rPr>
      <w:rFonts w:ascii="Tahoma" w:hAnsi="Tahoma"/>
      <w:sz w:val="24"/>
    </w:rPr>
  </w:style>
  <w:style w:type="paragraph" w:customStyle="1" w:styleId="1329">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0">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1">
    <w:name w:val="标题333"/>
    <w:basedOn w:val="1"/>
    <w:qFormat/>
    <w:uiPriority w:val="0"/>
    <w:pPr>
      <w:spacing w:line="360" w:lineRule="auto"/>
    </w:pPr>
    <w:rPr>
      <w:rFonts w:ascii="宋体" w:hAnsi="宋体" w:cs="宋体"/>
      <w:b/>
      <w:bCs/>
      <w:sz w:val="24"/>
      <w:szCs w:val="20"/>
    </w:rPr>
  </w:style>
  <w:style w:type="paragraph" w:customStyle="1" w:styleId="1332">
    <w:name w:val="标题222"/>
    <w:basedOn w:val="1"/>
    <w:qFormat/>
    <w:uiPriority w:val="0"/>
    <w:pPr>
      <w:spacing w:line="360" w:lineRule="auto"/>
    </w:pPr>
    <w:rPr>
      <w:rFonts w:ascii="Times New Roman" w:hAnsi="Times New Roman" w:cs="宋体"/>
      <w:b/>
      <w:bCs/>
      <w:sz w:val="30"/>
      <w:szCs w:val="20"/>
    </w:rPr>
  </w:style>
  <w:style w:type="paragraph" w:customStyle="1" w:styleId="1333">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5">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6">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7">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38">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39">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列出段落2"/>
    <w:basedOn w:val="1"/>
    <w:qFormat/>
    <w:uiPriority w:val="0"/>
    <w:pPr>
      <w:ind w:firstLine="420" w:firstLineChars="200"/>
    </w:pPr>
  </w:style>
  <w:style w:type="paragraph" w:customStyle="1" w:styleId="1342">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3">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4">
    <w:name w:val="四号线第四级"/>
    <w:basedOn w:val="1"/>
    <w:qFormat/>
    <w:uiPriority w:val="0"/>
    <w:pPr>
      <w:tabs>
        <w:tab w:val="left" w:pos="600"/>
      </w:tabs>
      <w:ind w:left="600" w:hanging="420"/>
    </w:pPr>
    <w:rPr>
      <w:rFonts w:ascii="Times New Roman" w:hAnsi="Times New Roman"/>
      <w:szCs w:val="24"/>
    </w:rPr>
  </w:style>
  <w:style w:type="character" w:customStyle="1" w:styleId="1345">
    <w:name w:val="样式 标题 2Title2H2h22nd levelheading 2Underrubrik1prop2PIM2... Char"/>
    <w:link w:val="1346"/>
    <w:qFormat/>
    <w:locked/>
    <w:uiPriority w:val="0"/>
    <w:rPr>
      <w:rFonts w:ascii="宋体" w:hAnsi="宋体" w:eastAsia="宋体" w:cs="宋体"/>
      <w:color w:val="000000"/>
      <w:kern w:val="0"/>
      <w:szCs w:val="20"/>
      <w:lang w:val="en-US" w:eastAsia="zh-CN" w:bidi="ar-SA"/>
    </w:rPr>
  </w:style>
  <w:style w:type="paragraph" w:customStyle="1" w:styleId="1346">
    <w:name w:val="样式 标题 2Title2H2h22nd levelheading 2Underrubrik1prop2PIM2..."/>
    <w:basedOn w:val="3"/>
    <w:link w:val="1345"/>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7">
    <w:name w:val="修订111"/>
    <w:semiHidden/>
    <w:qFormat/>
    <w:uiPriority w:val="99"/>
    <w:rPr>
      <w:rFonts w:ascii="Times New Roman" w:hAnsi="Times New Roman" w:eastAsia="宋体" w:cs="Times New Roman"/>
      <w:kern w:val="2"/>
      <w:sz w:val="21"/>
      <w:lang w:val="en-US" w:eastAsia="zh-CN" w:bidi="ar-SA"/>
    </w:rPr>
  </w:style>
  <w:style w:type="character" w:customStyle="1" w:styleId="1348">
    <w:name w:val="标书样式 Char"/>
    <w:link w:val="1349"/>
    <w:qFormat/>
    <w:locked/>
    <w:uiPriority w:val="0"/>
    <w:rPr>
      <w:rFonts w:ascii="仿宋_GB2312" w:hAnsi="Calibri" w:eastAsia="仿宋_GB2312" w:cs="Times New Roman"/>
      <w:kern w:val="0"/>
      <w:sz w:val="24"/>
      <w:szCs w:val="24"/>
      <w:lang w:val="en-US" w:eastAsia="zh-CN" w:bidi="ar-SA"/>
    </w:rPr>
  </w:style>
  <w:style w:type="paragraph" w:customStyle="1" w:styleId="1349">
    <w:name w:val="标书样式"/>
    <w:basedOn w:val="1"/>
    <w:link w:val="1348"/>
    <w:qFormat/>
    <w:uiPriority w:val="0"/>
    <w:pPr>
      <w:spacing w:line="360" w:lineRule="auto"/>
      <w:ind w:firstLine="480" w:firstLineChars="200"/>
    </w:pPr>
    <w:rPr>
      <w:rFonts w:ascii="仿宋_GB2312" w:eastAsia="仿宋_GB2312"/>
      <w:kern w:val="0"/>
      <w:sz w:val="24"/>
      <w:szCs w:val="24"/>
    </w:rPr>
  </w:style>
  <w:style w:type="character" w:customStyle="1" w:styleId="1350">
    <w:name w:val="正文段落 Char"/>
    <w:link w:val="943"/>
    <w:qFormat/>
    <w:locked/>
    <w:uiPriority w:val="0"/>
    <w:rPr>
      <w:rFonts w:ascii="宋体" w:hAnsi="Tms Rmn" w:eastAsia="宋体" w:cs="Times New Roman"/>
      <w:kern w:val="0"/>
      <w:sz w:val="28"/>
      <w:szCs w:val="20"/>
      <w:lang w:val="en-US" w:eastAsia="zh-CN" w:bidi="ar-SA"/>
    </w:rPr>
  </w:style>
  <w:style w:type="character" w:customStyle="1" w:styleId="1351">
    <w:name w:val="ZK_正文缩进 Char"/>
    <w:link w:val="1352"/>
    <w:qFormat/>
    <w:locked/>
    <w:uiPriority w:val="0"/>
    <w:rPr>
      <w:rFonts w:ascii="Calibri" w:hAnsi="Calibri" w:eastAsia="宋体" w:cs="Times New Roman"/>
      <w:kern w:val="0"/>
      <w:sz w:val="24"/>
      <w:szCs w:val="20"/>
      <w:lang w:val="en-US" w:eastAsia="zh-CN" w:bidi="ar-SA"/>
    </w:rPr>
  </w:style>
  <w:style w:type="paragraph" w:customStyle="1" w:styleId="1352">
    <w:name w:val="ZK_正文缩进"/>
    <w:basedOn w:val="1"/>
    <w:link w:val="1351"/>
    <w:qFormat/>
    <w:uiPriority w:val="0"/>
    <w:pPr>
      <w:adjustRightInd w:val="0"/>
      <w:spacing w:line="300" w:lineRule="auto"/>
      <w:ind w:firstLine="200" w:firstLineChars="200"/>
    </w:pPr>
    <w:rPr>
      <w:kern w:val="0"/>
      <w:sz w:val="24"/>
      <w:szCs w:val="20"/>
    </w:rPr>
  </w:style>
  <w:style w:type="character" w:customStyle="1" w:styleId="1353">
    <w:name w:val="ZK_列表项目符号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列表项目符号"/>
    <w:basedOn w:val="1"/>
    <w:next w:val="1"/>
    <w:link w:val="1353"/>
    <w:qFormat/>
    <w:uiPriority w:val="0"/>
    <w:pPr>
      <w:tabs>
        <w:tab w:val="left" w:pos="907"/>
      </w:tabs>
      <w:adjustRightInd w:val="0"/>
      <w:spacing w:line="300" w:lineRule="auto"/>
      <w:ind w:left="907" w:hanging="340"/>
      <w:contextualSpacing/>
    </w:pPr>
    <w:rPr>
      <w:kern w:val="0"/>
      <w:sz w:val="24"/>
      <w:szCs w:val="20"/>
    </w:rPr>
  </w:style>
  <w:style w:type="character" w:customStyle="1" w:styleId="1355">
    <w:name w:val="ZK_标题4 Char"/>
    <w:link w:val="1356"/>
    <w:qFormat/>
    <w:locked/>
    <w:uiPriority w:val="0"/>
    <w:rPr>
      <w:rFonts w:ascii="Arial" w:hAnsi="Arial" w:eastAsia="黑体" w:cs="Arial"/>
      <w:b/>
      <w:kern w:val="0"/>
      <w:sz w:val="28"/>
      <w:szCs w:val="20"/>
      <w:lang w:val="en-US" w:eastAsia="zh-CN" w:bidi="ar-SA"/>
    </w:rPr>
  </w:style>
  <w:style w:type="paragraph" w:customStyle="1" w:styleId="1356">
    <w:name w:val="ZK_标题4"/>
    <w:basedOn w:val="1"/>
    <w:next w:val="1352"/>
    <w:link w:val="1355"/>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7">
    <w:name w:val="无间距字符"/>
    <w:link w:val="495"/>
    <w:qFormat/>
    <w:locked/>
    <w:uiPriority w:val="0"/>
    <w:rPr>
      <w:rFonts w:ascii="Calibri" w:hAnsi="Calibri" w:eastAsia="宋体" w:cs="Times New Roman"/>
      <w:kern w:val="2"/>
      <w:sz w:val="21"/>
      <w:szCs w:val="22"/>
      <w:lang w:val="en-US" w:eastAsia="zh-CN" w:bidi="ar-SA"/>
    </w:rPr>
  </w:style>
  <w:style w:type="paragraph" w:customStyle="1" w:styleId="1358">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59">
    <w:name w:val="Char21"/>
    <w:basedOn w:val="1"/>
    <w:qFormat/>
    <w:uiPriority w:val="0"/>
    <w:pPr>
      <w:spacing w:line="360" w:lineRule="auto"/>
    </w:pPr>
    <w:rPr>
      <w:rFonts w:ascii="Tahoma" w:hAnsi="Tahoma"/>
      <w:sz w:val="24"/>
      <w:szCs w:val="20"/>
    </w:rPr>
  </w:style>
  <w:style w:type="paragraph" w:customStyle="1" w:styleId="1360">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1">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2">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3">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4">
    <w:name w:val="表头文本"/>
    <w:basedOn w:val="1"/>
    <w:qFormat/>
    <w:uiPriority w:val="0"/>
    <w:pPr>
      <w:adjustRightInd w:val="0"/>
      <w:snapToGrid w:val="0"/>
      <w:spacing w:beforeLines="50"/>
      <w:jc w:val="center"/>
    </w:pPr>
    <w:rPr>
      <w:rFonts w:ascii="Arial" w:hAnsi="Arial"/>
      <w:b/>
      <w:szCs w:val="21"/>
    </w:rPr>
  </w:style>
  <w:style w:type="paragraph" w:customStyle="1" w:styleId="1365">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6">
    <w:name w:val="hik-标题2"/>
    <w:next w:val="958"/>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7">
    <w:name w:val="hik-标题3"/>
    <w:next w:val="958"/>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68">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69">
    <w:name w:val="hik-标题5"/>
    <w:basedOn w:val="958"/>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0">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1">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2">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3">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4">
    <w:name w:val="bold size20 gray1 fontsans"/>
    <w:qFormat/>
    <w:uiPriority w:val="0"/>
    <w:rPr>
      <w:rFonts w:ascii="Calibri" w:hAnsi="Calibri" w:eastAsia="宋体" w:cs="Times New Roman"/>
      <w:lang w:val="en-US" w:eastAsia="zh-CN" w:bidi="ar-SA"/>
    </w:rPr>
  </w:style>
  <w:style w:type="character" w:customStyle="1" w:styleId="1375">
    <w:name w:val="article1"/>
    <w:qFormat/>
    <w:uiPriority w:val="0"/>
    <w:rPr>
      <w:rFonts w:ascii="Calibri" w:hAnsi="Calibri" w:eastAsia="宋体" w:cs="Times New Roman"/>
      <w:sz w:val="22"/>
      <w:szCs w:val="22"/>
      <w:lang w:val="en-US" w:eastAsia="zh-CN" w:bidi="ar-SA"/>
    </w:rPr>
  </w:style>
  <w:style w:type="character" w:customStyle="1" w:styleId="1376">
    <w:name w:val="title2 style1"/>
    <w:qFormat/>
    <w:uiPriority w:val="0"/>
    <w:rPr>
      <w:rFonts w:ascii="Calibri" w:hAnsi="Calibri" w:eastAsia="宋体" w:cs="Times New Roman"/>
      <w:lang w:val="en-US" w:eastAsia="zh-CN" w:bidi="ar-SA"/>
    </w:rPr>
  </w:style>
  <w:style w:type="character" w:customStyle="1" w:styleId="1377">
    <w:name w:val="bluetxt1"/>
    <w:qFormat/>
    <w:uiPriority w:val="0"/>
    <w:rPr>
      <w:rFonts w:ascii="Calibri" w:hAnsi="Calibri" w:eastAsia="宋体" w:cs="Times New Roman"/>
      <w:lang w:val="en-US" w:eastAsia="zh-CN" w:bidi="ar-SA"/>
    </w:rPr>
  </w:style>
  <w:style w:type="character" w:customStyle="1" w:styleId="1378">
    <w:name w:val="tcnt3"/>
    <w:qFormat/>
    <w:uiPriority w:val="0"/>
    <w:rPr>
      <w:rFonts w:ascii="Calibri" w:hAnsi="Calibri" w:eastAsia="宋体" w:cs="Times New Roman"/>
      <w:lang w:val="en-US" w:eastAsia="zh-CN" w:bidi="ar-SA"/>
    </w:rPr>
  </w:style>
  <w:style w:type="character" w:customStyle="1" w:styleId="1379">
    <w:name w:val="H4 Char1"/>
    <w:qFormat/>
    <w:uiPriority w:val="0"/>
    <w:rPr>
      <w:rFonts w:ascii="宋体" w:hAnsi="Arial" w:eastAsia="宋体" w:cs="Times New Roman"/>
      <w:bCs/>
      <w:kern w:val="2"/>
      <w:sz w:val="24"/>
      <w:szCs w:val="28"/>
      <w:lang w:val="en-US" w:eastAsia="zh-CN" w:bidi="ar-SA"/>
    </w:rPr>
  </w:style>
  <w:style w:type="character" w:customStyle="1" w:styleId="1380">
    <w:name w:val="b Char1"/>
    <w:qFormat/>
    <w:uiPriority w:val="0"/>
    <w:rPr>
      <w:rFonts w:ascii="宋体" w:hAnsi="Calibri" w:eastAsia="宋体" w:cs="Times New Roman"/>
      <w:bCs/>
      <w:kern w:val="2"/>
      <w:sz w:val="24"/>
      <w:szCs w:val="28"/>
      <w:lang w:val="en-US" w:eastAsia="zh-CN" w:bidi="ar-SA"/>
    </w:rPr>
  </w:style>
  <w:style w:type="character" w:customStyle="1" w:styleId="1381">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2">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3">
    <w:name w:val="tpc_content1"/>
    <w:qFormat/>
    <w:uiPriority w:val="0"/>
    <w:rPr>
      <w:rFonts w:ascii="Calibri" w:hAnsi="Calibri" w:eastAsia="宋体" w:cs="Times New Roman"/>
      <w:sz w:val="20"/>
      <w:szCs w:val="20"/>
      <w:lang w:val="en-US" w:eastAsia="zh-CN" w:bidi="ar-SA"/>
    </w:rPr>
  </w:style>
  <w:style w:type="character" w:customStyle="1" w:styleId="1384">
    <w:name w:val="555 Char"/>
    <w:link w:val="1385"/>
    <w:qFormat/>
    <w:uiPriority w:val="0"/>
    <w:rPr>
      <w:rFonts w:ascii="Calibri" w:hAnsi="Calibri" w:eastAsia="宋体" w:cs="Times New Roman"/>
      <w:sz w:val="28"/>
      <w:szCs w:val="28"/>
      <w:lang w:val="en-US" w:eastAsia="zh-CN" w:bidi="ar-SA"/>
    </w:rPr>
  </w:style>
  <w:style w:type="paragraph" w:customStyle="1" w:styleId="1385">
    <w:name w:val="555"/>
    <w:link w:val="1384"/>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6">
    <w:name w:val="样式 标题 1标题1标题 1 1章节第一层论文题目章节标题 + Char"/>
    <w:link w:val="1387"/>
    <w:qFormat/>
    <w:uiPriority w:val="0"/>
    <w:rPr>
      <w:rFonts w:ascii="Calibri" w:hAnsi="Calibri" w:eastAsia="黑体" w:cs="Times New Roman"/>
      <w:kern w:val="0"/>
      <w:sz w:val="32"/>
      <w:lang w:val="en-US" w:eastAsia="zh-CN" w:bidi="ar-SA"/>
    </w:rPr>
  </w:style>
  <w:style w:type="paragraph" w:customStyle="1" w:styleId="1387">
    <w:name w:val="样式 标题 1标题1标题 1 1章节第一层论文题目章节标题 +"/>
    <w:basedOn w:val="2"/>
    <w:link w:val="1386"/>
    <w:qFormat/>
    <w:uiPriority w:val="0"/>
    <w:pPr>
      <w:spacing w:before="0" w:after="0" w:line="480" w:lineRule="auto"/>
      <w:textAlignment w:val="center"/>
    </w:pPr>
    <w:rPr>
      <w:rFonts w:eastAsia="黑体"/>
      <w:kern w:val="0"/>
      <w:sz w:val="32"/>
    </w:rPr>
  </w:style>
  <w:style w:type="character" w:customStyle="1" w:styleId="1388">
    <w:name w:val="样式 正文缩进123 Char"/>
    <w:link w:val="1389"/>
    <w:qFormat/>
    <w:uiPriority w:val="0"/>
    <w:rPr>
      <w:rFonts w:ascii="Calibri" w:hAnsi="Calibri" w:eastAsia="宋体" w:cs="Times New Roman"/>
      <w:smallCaps/>
      <w:kern w:val="44"/>
      <w:sz w:val="28"/>
      <w:szCs w:val="28"/>
      <w:lang w:val="en-US" w:eastAsia="zh-CN" w:bidi="ar-SA"/>
    </w:rPr>
  </w:style>
  <w:style w:type="paragraph" w:customStyle="1" w:styleId="1389">
    <w:name w:val="样式 正文缩进123"/>
    <w:basedOn w:val="23"/>
    <w:link w:val="1388"/>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0">
    <w:name w:val="样式 标题 3 + (中文) 黑体 Char Char"/>
    <w:link w:val="1081"/>
    <w:qFormat/>
    <w:uiPriority w:val="0"/>
    <w:rPr>
      <w:rFonts w:ascii="Calibri" w:hAnsi="Calibri" w:eastAsia="黑体" w:cs="Times New Roman"/>
      <w:lang w:val="en-US" w:eastAsia="zh-CN" w:bidi="ar-SA"/>
    </w:rPr>
  </w:style>
  <w:style w:type="character" w:customStyle="1" w:styleId="1391">
    <w:name w:val="样式 ！正文1） + (符号) 宋体 Char"/>
    <w:link w:val="1392"/>
    <w:qFormat/>
    <w:uiPriority w:val="0"/>
    <w:rPr>
      <w:rFonts w:ascii="Calibri" w:hAnsi="Calibri" w:eastAsia="宋体" w:cs="Times New Roman"/>
      <w:kern w:val="0"/>
      <w:sz w:val="27"/>
      <w:szCs w:val="27"/>
      <w:lang w:val="en-US" w:eastAsia="zh-CN" w:bidi="ar-SA"/>
    </w:rPr>
  </w:style>
  <w:style w:type="paragraph" w:customStyle="1" w:styleId="1392">
    <w:name w:val="样式 ！正文1） + (符号) 宋体"/>
    <w:basedOn w:val="1"/>
    <w:link w:val="1391"/>
    <w:qFormat/>
    <w:uiPriority w:val="0"/>
    <w:pPr>
      <w:tabs>
        <w:tab w:val="left" w:pos="720"/>
      </w:tabs>
      <w:spacing w:line="360" w:lineRule="auto"/>
      <w:ind w:left="720"/>
      <w:jc w:val="left"/>
    </w:pPr>
    <w:rPr>
      <w:kern w:val="0"/>
      <w:sz w:val="27"/>
      <w:szCs w:val="27"/>
    </w:rPr>
  </w:style>
  <w:style w:type="character" w:customStyle="1" w:styleId="1393">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4">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5">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6">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7">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398">
    <w:name w:val="样式 555 + 首行缩进:  2 字符"/>
    <w:basedOn w:val="1385"/>
    <w:qFormat/>
    <w:uiPriority w:val="0"/>
    <w:pPr>
      <w:spacing w:line="480" w:lineRule="exact"/>
    </w:pPr>
    <w:rPr>
      <w:rFonts w:cs="宋体"/>
      <w:szCs w:val="20"/>
    </w:rPr>
  </w:style>
  <w:style w:type="paragraph" w:customStyle="1" w:styleId="1399">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0">
    <w:name w:val="qptext"/>
    <w:basedOn w:val="1"/>
    <w:qFormat/>
    <w:uiPriority w:val="0"/>
    <w:pPr>
      <w:snapToGrid w:val="0"/>
    </w:pPr>
    <w:rPr>
      <w:rFonts w:ascii="黑体" w:hAnsi="Times New Roman" w:eastAsia="黑体"/>
      <w:sz w:val="24"/>
      <w:szCs w:val="20"/>
    </w:rPr>
  </w:style>
  <w:style w:type="paragraph" w:customStyle="1" w:styleId="1401">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2">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3">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4">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5">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6">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7">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08">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09">
    <w:name w:val="样式 样式 标题 1编号标题1111213141511112113116112122132171131...1 + 段前: 1 ..."/>
    <w:basedOn w:val="1410"/>
    <w:qFormat/>
    <w:uiPriority w:val="0"/>
    <w:pPr>
      <w:spacing w:beforeLines="0" w:afterLines="0"/>
    </w:pPr>
  </w:style>
  <w:style w:type="paragraph" w:customStyle="1" w:styleId="1410">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1">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2">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3">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4">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5">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6">
    <w:name w:val="表内容"/>
    <w:basedOn w:val="1"/>
    <w:qFormat/>
    <w:uiPriority w:val="0"/>
    <w:pPr>
      <w:adjustRightInd w:val="0"/>
      <w:spacing w:line="360" w:lineRule="auto"/>
    </w:pPr>
    <w:rPr>
      <w:rFonts w:ascii="Times New Roman" w:hAnsi="Times New Roman"/>
      <w:sz w:val="24"/>
      <w:szCs w:val="24"/>
    </w:rPr>
  </w:style>
  <w:style w:type="paragraph" w:customStyle="1" w:styleId="1417">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18">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19">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0">
    <w:name w:val="招标—标题1"/>
    <w:basedOn w:val="3"/>
    <w:next w:val="1"/>
    <w:qFormat/>
    <w:uiPriority w:val="0"/>
    <w:pPr>
      <w:numPr>
        <w:ilvl w:val="0"/>
        <w:numId w:val="24"/>
      </w:numPr>
      <w:spacing w:before="240" w:after="180" w:line="300" w:lineRule="auto"/>
    </w:pPr>
    <w:rPr>
      <w:b w:val="0"/>
      <w:sz w:val="21"/>
      <w:szCs w:val="21"/>
    </w:rPr>
  </w:style>
  <w:style w:type="paragraph" w:customStyle="1" w:styleId="1421">
    <w:name w:val="招标—标题2"/>
    <w:basedOn w:val="1420"/>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2">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3">
    <w:name w:val="图表样式格式"/>
    <w:basedOn w:val="1"/>
    <w:qFormat/>
    <w:uiPriority w:val="0"/>
    <w:rPr>
      <w:rFonts w:ascii="Times New Roman" w:hAnsi="Times New Roman"/>
      <w:szCs w:val="24"/>
    </w:rPr>
  </w:style>
  <w:style w:type="paragraph" w:customStyle="1" w:styleId="1424">
    <w:name w:val="招标—标题4"/>
    <w:basedOn w:val="1425"/>
    <w:next w:val="1"/>
    <w:qFormat/>
    <w:uiPriority w:val="0"/>
    <w:pPr>
      <w:numPr>
        <w:ilvl w:val="3"/>
      </w:numPr>
      <w:spacing w:before="60"/>
    </w:pPr>
  </w:style>
  <w:style w:type="paragraph" w:customStyle="1" w:styleId="1425">
    <w:name w:val="招标—标题3"/>
    <w:basedOn w:val="1421"/>
    <w:next w:val="1"/>
    <w:qFormat/>
    <w:uiPriority w:val="0"/>
    <w:pPr>
      <w:keepNext/>
      <w:widowControl/>
      <w:numPr>
        <w:ilvl w:val="2"/>
      </w:numPr>
      <w:outlineLvl w:val="3"/>
    </w:pPr>
  </w:style>
  <w:style w:type="paragraph" w:customStyle="1" w:styleId="1426">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7">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28">
    <w:name w:val="【正文】"/>
    <w:basedOn w:val="1"/>
    <w:qFormat/>
    <w:uiPriority w:val="0"/>
    <w:pPr>
      <w:spacing w:line="324" w:lineRule="auto"/>
      <w:ind w:firstLine="482"/>
    </w:pPr>
    <w:rPr>
      <w:rFonts w:ascii="Times New Roman" w:hAnsi="Times New Roman"/>
      <w:sz w:val="24"/>
      <w:szCs w:val="20"/>
    </w:rPr>
  </w:style>
  <w:style w:type="paragraph" w:customStyle="1" w:styleId="1429">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0">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1">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2">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3">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4">
    <w:name w:val="个人答复风格"/>
    <w:qFormat/>
    <w:uiPriority w:val="0"/>
    <w:rPr>
      <w:rFonts w:ascii="Arial" w:hAnsi="Arial" w:eastAsia="宋体" w:cs="Arial"/>
      <w:color w:val="auto"/>
      <w:sz w:val="20"/>
      <w:lang w:val="en-US" w:eastAsia="zh-CN" w:bidi="ar-SA"/>
    </w:rPr>
  </w:style>
  <w:style w:type="character" w:customStyle="1" w:styleId="1435">
    <w:name w:val="HTML Markup"/>
    <w:qFormat/>
    <w:uiPriority w:val="0"/>
    <w:rPr>
      <w:rFonts w:ascii="Calibri" w:hAnsi="Calibri" w:eastAsia="宋体" w:cs="Times New Roman"/>
      <w:vanish/>
      <w:color w:val="FF0000"/>
      <w:lang w:val="en-US" w:eastAsia="zh-CN" w:bidi="ar-SA"/>
    </w:rPr>
  </w:style>
  <w:style w:type="character" w:customStyle="1" w:styleId="1436">
    <w:name w:val="标题 5 Char1"/>
    <w:qFormat/>
    <w:uiPriority w:val="0"/>
    <w:rPr>
      <w:rFonts w:ascii="宋体" w:hAnsi="宋体" w:eastAsia="宋体" w:cs="Times New Roman"/>
      <w:kern w:val="2"/>
      <w:sz w:val="21"/>
      <w:u w:val="single"/>
      <w:lang w:val="en-US" w:eastAsia="zh-CN" w:bidi="ar-SA"/>
    </w:rPr>
  </w:style>
  <w:style w:type="character" w:customStyle="1" w:styleId="1437">
    <w:name w:val="标题 8 Char1"/>
    <w:qFormat/>
    <w:uiPriority w:val="0"/>
    <w:rPr>
      <w:rFonts w:ascii="Arial" w:hAnsi="Arial" w:eastAsia="黑体" w:cs="Times New Roman"/>
      <w:sz w:val="24"/>
      <w:szCs w:val="24"/>
      <w:lang w:val="en-US" w:eastAsia="zh-CN" w:bidi="ar-SA"/>
    </w:rPr>
  </w:style>
  <w:style w:type="character" w:customStyle="1" w:styleId="1438">
    <w:name w:val="内文 Char"/>
    <w:link w:val="1439"/>
    <w:qFormat/>
    <w:uiPriority w:val="0"/>
    <w:rPr>
      <w:rFonts w:ascii="Arial" w:hAnsi="Arial" w:eastAsia="宋体" w:cs="Times New Roman"/>
      <w:lang w:val="en-US" w:eastAsia="zh-CN" w:bidi="ar-SA"/>
    </w:rPr>
  </w:style>
  <w:style w:type="paragraph" w:customStyle="1" w:styleId="1439">
    <w:name w:val="内文"/>
    <w:link w:val="1438"/>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0">
    <w:name w:val="个人撰写风格"/>
    <w:qFormat/>
    <w:uiPriority w:val="0"/>
    <w:rPr>
      <w:rFonts w:ascii="Arial" w:hAnsi="Arial" w:eastAsia="宋体" w:cs="Arial"/>
      <w:color w:val="auto"/>
      <w:sz w:val="20"/>
      <w:lang w:val="en-US" w:eastAsia="zh-CN" w:bidi="ar-SA"/>
    </w:rPr>
  </w:style>
  <w:style w:type="character" w:customStyle="1" w:styleId="1441">
    <w:name w:val="样式 四号"/>
    <w:qFormat/>
    <w:uiPriority w:val="0"/>
    <w:rPr>
      <w:rFonts w:ascii="Calibri" w:hAnsi="Calibri" w:eastAsia="宋体" w:cs="Times New Roman"/>
      <w:sz w:val="24"/>
      <w:lang w:val="en-US" w:eastAsia="zh-CN" w:bidi="ar-SA"/>
    </w:rPr>
  </w:style>
  <w:style w:type="character" w:customStyle="1" w:styleId="1442">
    <w:name w:val="正文文本缩进 2 Char1"/>
    <w:qFormat/>
    <w:uiPriority w:val="0"/>
    <w:rPr>
      <w:rFonts w:ascii="Calibri" w:hAnsi="Calibri" w:eastAsia="宋体" w:cs="Times New Roman"/>
      <w:kern w:val="2"/>
      <w:sz w:val="21"/>
      <w:lang w:val="en-US" w:eastAsia="zh-CN" w:bidi="ar-SA"/>
    </w:rPr>
  </w:style>
  <w:style w:type="character" w:customStyle="1" w:styleId="1443">
    <w:name w:val="标题 6 Char1"/>
    <w:qFormat/>
    <w:uiPriority w:val="0"/>
    <w:rPr>
      <w:rFonts w:ascii="Arial" w:hAnsi="Arial" w:eastAsia="黑体" w:cs="Times New Roman"/>
      <w:b/>
      <w:bCs/>
      <w:sz w:val="24"/>
      <w:szCs w:val="24"/>
      <w:lang w:val="en-US" w:eastAsia="zh-CN" w:bidi="ar-SA"/>
    </w:rPr>
  </w:style>
  <w:style w:type="character" w:customStyle="1" w:styleId="1444">
    <w:name w:val="正文文字缩进1 Char Char"/>
    <w:qFormat/>
    <w:uiPriority w:val="0"/>
    <w:rPr>
      <w:rFonts w:ascii="Calibri" w:hAnsi="Calibri" w:eastAsia="宋体" w:cs="Times New Roman"/>
      <w:kern w:val="2"/>
      <w:sz w:val="21"/>
      <w:szCs w:val="24"/>
      <w:lang w:val="en-US" w:eastAsia="zh-CN" w:bidi="ar-SA"/>
    </w:rPr>
  </w:style>
  <w:style w:type="character" w:customStyle="1" w:styleId="1445">
    <w:name w:val="样式 纯文本普通文字 Char纯文本 Char Char普通文字纯文本 Char Char Char Char Char...6 Char"/>
    <w:link w:val="1446"/>
    <w:qFormat/>
    <w:uiPriority w:val="0"/>
    <w:rPr>
      <w:rFonts w:ascii="Calibri" w:hAnsi="Calibri" w:eastAsia="Times New Roman" w:cs="Times New Roman"/>
      <w:color w:val="000000"/>
      <w:kern w:val="0"/>
      <w:sz w:val="20"/>
      <w:lang w:val="en-US" w:eastAsia="zh-CN" w:bidi="ar-SA"/>
    </w:rPr>
  </w:style>
  <w:style w:type="paragraph" w:customStyle="1" w:styleId="1446">
    <w:name w:val="样式 纯文本普通文字 Char纯文本 Char Char普通文字纯文本 Char Char Char Char Char...6"/>
    <w:basedOn w:val="41"/>
    <w:link w:val="1445"/>
    <w:qFormat/>
    <w:uiPriority w:val="0"/>
    <w:rPr>
      <w:rFonts w:eastAsia="Times New Roman"/>
      <w:color w:val="000000"/>
      <w:kern w:val="0"/>
      <w:sz w:val="20"/>
    </w:rPr>
  </w:style>
  <w:style w:type="character" w:customStyle="1" w:styleId="1447">
    <w:name w:val="标题 9 Char1"/>
    <w:qFormat/>
    <w:uiPriority w:val="0"/>
    <w:rPr>
      <w:rFonts w:ascii="Arial" w:hAnsi="Arial" w:eastAsia="黑体" w:cs="Times New Roman"/>
      <w:sz w:val="21"/>
      <w:szCs w:val="21"/>
      <w:lang w:val="en-US" w:eastAsia="zh-CN" w:bidi="ar-SA"/>
    </w:rPr>
  </w:style>
  <w:style w:type="character" w:customStyle="1" w:styleId="1448">
    <w:name w:val="标题 7 Char1"/>
    <w:qFormat/>
    <w:uiPriority w:val="0"/>
    <w:rPr>
      <w:rFonts w:ascii="Calibri" w:hAnsi="Calibri" w:eastAsia="宋体" w:cs="Times New Roman"/>
      <w:b/>
      <w:bCs/>
      <w:sz w:val="24"/>
      <w:szCs w:val="24"/>
      <w:lang w:val="en-US" w:eastAsia="zh-CN" w:bidi="ar-SA"/>
    </w:rPr>
  </w:style>
  <w:style w:type="paragraph" w:customStyle="1" w:styleId="1449">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0">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1">
    <w:name w:val="批注文字1"/>
    <w:basedOn w:val="1"/>
    <w:qFormat/>
    <w:uiPriority w:val="0"/>
    <w:pPr>
      <w:jc w:val="left"/>
    </w:pPr>
    <w:rPr>
      <w:rFonts w:ascii="Times New Roman" w:hAnsi="Times New Roman"/>
      <w:szCs w:val="20"/>
    </w:rPr>
  </w:style>
  <w:style w:type="paragraph" w:customStyle="1" w:styleId="1452">
    <w:name w:val="Char Char3 Char"/>
    <w:basedOn w:val="1"/>
    <w:qFormat/>
    <w:uiPriority w:val="0"/>
    <w:rPr>
      <w:rFonts w:ascii="仿宋_GB2312" w:hAnsi="Times New Roman" w:eastAsia="仿宋_GB2312"/>
      <w:b/>
      <w:sz w:val="32"/>
      <w:szCs w:val="32"/>
    </w:rPr>
  </w:style>
  <w:style w:type="character" w:customStyle="1" w:styleId="1453">
    <w:name w:val="正文文本 Char2"/>
    <w:semiHidden/>
    <w:qFormat/>
    <w:uiPriority w:val="99"/>
    <w:rPr>
      <w:rFonts w:ascii="Times New Roman" w:hAnsi="Times New Roman" w:eastAsia="宋体" w:cs="Times New Roman"/>
      <w:szCs w:val="24"/>
      <w:lang w:val="en-US" w:eastAsia="zh-CN" w:bidi="ar-SA"/>
    </w:rPr>
  </w:style>
  <w:style w:type="paragraph" w:customStyle="1" w:styleId="1454">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5">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6">
    <w:name w:val="正文首行缩进 Char1"/>
    <w:basedOn w:val="1453"/>
    <w:semiHidden/>
    <w:qFormat/>
    <w:uiPriority w:val="99"/>
    <w:rPr>
      <w:rFonts w:ascii="Times New Roman" w:hAnsi="Times New Roman" w:eastAsia="宋体" w:cs="Times New Roman"/>
      <w:szCs w:val="24"/>
    </w:rPr>
  </w:style>
  <w:style w:type="character" w:customStyle="1" w:styleId="1457">
    <w:name w:val="正文文本缩进 Char2"/>
    <w:semiHidden/>
    <w:qFormat/>
    <w:uiPriority w:val="99"/>
    <w:rPr>
      <w:rFonts w:ascii="Times New Roman" w:hAnsi="Times New Roman" w:eastAsia="宋体" w:cs="Times New Roman"/>
      <w:szCs w:val="24"/>
      <w:lang w:val="en-US" w:eastAsia="zh-CN" w:bidi="ar-SA"/>
    </w:rPr>
  </w:style>
  <w:style w:type="character" w:customStyle="1" w:styleId="1458">
    <w:name w:val="宏文本 字符"/>
    <w:basedOn w:val="79"/>
    <w:link w:val="771"/>
    <w:qFormat/>
    <w:uiPriority w:val="0"/>
    <w:rPr>
      <w:rFonts w:ascii="Courier New" w:hAnsi="Courier New" w:eastAsia="宋体" w:cs="Courier New"/>
      <w:sz w:val="24"/>
      <w:szCs w:val="24"/>
      <w:lang w:val="en-US" w:eastAsia="zh-CN" w:bidi="ar-SA"/>
    </w:rPr>
  </w:style>
  <w:style w:type="character" w:customStyle="1" w:styleId="1459">
    <w:name w:val="签名 字符"/>
    <w:basedOn w:val="79"/>
    <w:link w:val="773"/>
    <w:qFormat/>
    <w:uiPriority w:val="0"/>
    <w:rPr>
      <w:rFonts w:ascii="Calibri" w:hAnsi="Calibri" w:eastAsia="宋体" w:cs="Times New Roman"/>
      <w:kern w:val="0"/>
      <w:sz w:val="20"/>
      <w:szCs w:val="20"/>
      <w:lang w:val="en-US" w:eastAsia="zh-CN" w:bidi="ar-SA"/>
    </w:rPr>
  </w:style>
  <w:style w:type="character" w:customStyle="1" w:styleId="1460">
    <w:name w:val="页脚 Char2"/>
    <w:semiHidden/>
    <w:qFormat/>
    <w:uiPriority w:val="99"/>
    <w:rPr>
      <w:rFonts w:ascii="Times New Roman" w:hAnsi="Times New Roman" w:eastAsia="宋体" w:cs="Times New Roman"/>
      <w:sz w:val="18"/>
      <w:szCs w:val="18"/>
      <w:lang w:val="en-US" w:eastAsia="zh-CN" w:bidi="ar-SA"/>
    </w:rPr>
  </w:style>
  <w:style w:type="character" w:customStyle="1" w:styleId="1461">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2">
    <w:name w:val="页眉 Char2"/>
    <w:semiHidden/>
    <w:qFormat/>
    <w:uiPriority w:val="99"/>
    <w:rPr>
      <w:rFonts w:ascii="Times New Roman" w:hAnsi="Times New Roman" w:eastAsia="宋体" w:cs="Times New Roman"/>
      <w:sz w:val="18"/>
      <w:szCs w:val="18"/>
      <w:lang w:val="en-US" w:eastAsia="zh-CN" w:bidi="ar-SA"/>
    </w:rPr>
  </w:style>
  <w:style w:type="character" w:customStyle="1" w:styleId="1463">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4">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5">
    <w:name w:val="正文文本 2 Char2"/>
    <w:semiHidden/>
    <w:qFormat/>
    <w:uiPriority w:val="99"/>
    <w:rPr>
      <w:rFonts w:ascii="Times New Roman" w:hAnsi="Times New Roman" w:eastAsia="宋体" w:cs="Times New Roman"/>
      <w:szCs w:val="24"/>
      <w:lang w:val="en-US" w:eastAsia="zh-CN" w:bidi="ar-SA"/>
    </w:rPr>
  </w:style>
  <w:style w:type="paragraph" w:customStyle="1" w:styleId="1466">
    <w:name w:val="样式 表格文字图表文字 + 段前: 0.2 行 段后: 0.5 行"/>
    <w:basedOn w:val="971"/>
    <w:qFormat/>
    <w:uiPriority w:val="0"/>
    <w:pPr>
      <w:spacing w:beforeLines="50" w:afterLines="20" w:line="240" w:lineRule="auto"/>
    </w:pPr>
    <w:rPr>
      <w:rFonts w:eastAsia="仿宋" w:cs="宋体"/>
    </w:rPr>
  </w:style>
  <w:style w:type="paragraph" w:customStyle="1" w:styleId="1467">
    <w:name w:val="样式 表内正文 + 五号 行距: 单倍行距"/>
    <w:basedOn w:val="1468"/>
    <w:qFormat/>
    <w:uiPriority w:val="0"/>
    <w:pPr>
      <w:adjustRightInd w:val="0"/>
      <w:snapToGrid w:val="0"/>
    </w:pPr>
    <w:rPr>
      <w:rFonts w:ascii="Arial" w:hAnsi="Arial" w:cs="宋体"/>
      <w:sz w:val="21"/>
    </w:rPr>
  </w:style>
  <w:style w:type="paragraph" w:customStyle="1" w:styleId="1468">
    <w:name w:val="表内正文"/>
    <w:basedOn w:val="1"/>
    <w:qFormat/>
    <w:uiPriority w:val="0"/>
    <w:rPr>
      <w:rFonts w:ascii="宋体" w:hAnsi="Times New Roman"/>
      <w:sz w:val="20"/>
      <w:szCs w:val="20"/>
    </w:rPr>
  </w:style>
  <w:style w:type="paragraph" w:customStyle="1" w:styleId="1469">
    <w:name w:val="Char Char Char Char Char Char Char Char Char1 Char"/>
    <w:basedOn w:val="1"/>
    <w:qFormat/>
    <w:uiPriority w:val="0"/>
    <w:rPr>
      <w:rFonts w:ascii="仿宋_GB2312" w:hAnsi="Times New Roman" w:eastAsia="仿宋_GB2312"/>
      <w:b/>
      <w:sz w:val="32"/>
      <w:szCs w:val="32"/>
    </w:rPr>
  </w:style>
  <w:style w:type="paragraph" w:customStyle="1" w:styleId="1470">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1">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2">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3">
    <w:name w:val="Char Char1 Char Char Char Char"/>
    <w:basedOn w:val="1"/>
    <w:qFormat/>
    <w:uiPriority w:val="0"/>
    <w:rPr>
      <w:rFonts w:ascii="仿宋_GB2312" w:hAnsi="Times New Roman" w:eastAsia="仿宋_GB2312"/>
      <w:b/>
      <w:sz w:val="32"/>
      <w:szCs w:val="32"/>
    </w:rPr>
  </w:style>
  <w:style w:type="paragraph" w:customStyle="1" w:styleId="1474">
    <w:name w:val="CM89"/>
    <w:basedOn w:val="563"/>
    <w:next w:val="563"/>
    <w:qFormat/>
    <w:uiPriority w:val="0"/>
    <w:pPr>
      <w:spacing w:line="440" w:lineRule="atLeast"/>
    </w:pPr>
    <w:rPr>
      <w:color w:val="auto"/>
      <w:szCs w:val="24"/>
    </w:rPr>
  </w:style>
  <w:style w:type="paragraph" w:customStyle="1" w:styleId="1475">
    <w:name w:val="样式 标题 3 + Arial"/>
    <w:basedOn w:val="4"/>
    <w:qFormat/>
    <w:uiPriority w:val="0"/>
    <w:pPr>
      <w:spacing w:beforeLines="100"/>
      <w:ind w:firstLine="0" w:firstLineChars="0"/>
    </w:pPr>
    <w:rPr>
      <w:rFonts w:ascii="Arial" w:hAnsi="Arial"/>
      <w:sz w:val="24"/>
    </w:rPr>
  </w:style>
  <w:style w:type="paragraph" w:customStyle="1" w:styleId="147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7">
    <w:name w:val="重要文字2"/>
    <w:basedOn w:val="1478"/>
    <w:qFormat/>
    <w:uiPriority w:val="0"/>
  </w:style>
  <w:style w:type="paragraph" w:customStyle="1" w:styleId="1478">
    <w:name w:val="重要文字1"/>
    <w:basedOn w:val="1"/>
    <w:qFormat/>
    <w:uiPriority w:val="0"/>
    <w:pPr>
      <w:ind w:firstLine="200" w:firstLineChars="200"/>
    </w:pPr>
    <w:rPr>
      <w:rFonts w:ascii="Times New Roman" w:hAnsi="Times New Roman"/>
      <w:sz w:val="24"/>
      <w:szCs w:val="24"/>
    </w:rPr>
  </w:style>
  <w:style w:type="paragraph" w:customStyle="1" w:styleId="1479">
    <w:name w:val="表格内文"/>
    <w:basedOn w:val="1"/>
    <w:qFormat/>
    <w:uiPriority w:val="0"/>
    <w:pPr>
      <w:widowControl/>
      <w:adjustRightInd w:val="0"/>
      <w:snapToGrid w:val="0"/>
    </w:pPr>
    <w:rPr>
      <w:rFonts w:ascii="Arial" w:hAnsi="Arial"/>
      <w:kern w:val="0"/>
      <w:szCs w:val="20"/>
    </w:rPr>
  </w:style>
  <w:style w:type="paragraph" w:customStyle="1" w:styleId="1480">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1">
    <w:name w:val="纯文本21"/>
    <w:basedOn w:val="1"/>
    <w:qFormat/>
    <w:uiPriority w:val="0"/>
    <w:pPr>
      <w:adjustRightInd w:val="0"/>
      <w:textAlignment w:val="baseline"/>
    </w:pPr>
    <w:rPr>
      <w:rFonts w:ascii="宋体" w:hAnsi="Courier New"/>
      <w:szCs w:val="20"/>
    </w:rPr>
  </w:style>
  <w:style w:type="paragraph" w:customStyle="1" w:styleId="1482">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3">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4">
    <w:name w:val="样式 左侧:  0.85 厘米"/>
    <w:basedOn w:val="1"/>
    <w:qFormat/>
    <w:uiPriority w:val="0"/>
    <w:rPr>
      <w:rFonts w:ascii="Times New Roman" w:hAnsi="Times New Roman" w:cs="宋体"/>
      <w:szCs w:val="20"/>
    </w:rPr>
  </w:style>
  <w:style w:type="paragraph" w:customStyle="1" w:styleId="1485">
    <w:name w:val="普通 (Web)"/>
    <w:basedOn w:val="1"/>
    <w:qFormat/>
    <w:uiPriority w:val="0"/>
    <w:pPr>
      <w:widowControl/>
      <w:spacing w:before="100" w:after="100"/>
      <w:jc w:val="left"/>
    </w:pPr>
    <w:rPr>
      <w:rFonts w:ascii="宋体" w:hAnsi="宋体"/>
      <w:kern w:val="0"/>
      <w:sz w:val="24"/>
      <w:szCs w:val="20"/>
    </w:rPr>
  </w:style>
  <w:style w:type="paragraph" w:customStyle="1" w:styleId="1486">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7">
    <w:name w:val="Char Char Char Char Char Char Char Char Char Char Char Char Char Char Char Char Char Char"/>
    <w:basedOn w:val="27"/>
    <w:qFormat/>
    <w:uiPriority w:val="0"/>
    <w:rPr>
      <w:rFonts w:ascii="Tahoma" w:hAnsi="Tahoma"/>
      <w:sz w:val="24"/>
    </w:rPr>
  </w:style>
  <w:style w:type="paragraph" w:customStyle="1" w:styleId="1488">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89">
    <w:name w:val="表格一"/>
    <w:basedOn w:val="1"/>
    <w:qFormat/>
    <w:uiPriority w:val="99"/>
    <w:pPr>
      <w:spacing w:line="240" w:lineRule="exact"/>
      <w:ind w:left="105" w:leftChars="50"/>
    </w:pPr>
    <w:rPr>
      <w:rFonts w:ascii="Times New Roman" w:hAnsi="Times New Roman"/>
      <w:sz w:val="18"/>
      <w:szCs w:val="21"/>
    </w:rPr>
  </w:style>
  <w:style w:type="paragraph" w:customStyle="1" w:styleId="1490">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1">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2">
    <w:name w:val="正文文本缩进 33"/>
    <w:basedOn w:val="1"/>
    <w:qFormat/>
    <w:uiPriority w:val="0"/>
    <w:pPr>
      <w:spacing w:line="360" w:lineRule="auto"/>
      <w:ind w:left="848" w:firstLine="52"/>
    </w:pPr>
    <w:rPr>
      <w:rFonts w:ascii="Times New Roman" w:hAnsi="Times New Roman"/>
      <w:szCs w:val="20"/>
    </w:rPr>
  </w:style>
  <w:style w:type="paragraph" w:customStyle="1" w:styleId="1493">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4">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5">
    <w:name w:val="Char Char Char Char Char Char Char Char Char1 Char1"/>
    <w:basedOn w:val="1"/>
    <w:qFormat/>
    <w:uiPriority w:val="0"/>
    <w:rPr>
      <w:rFonts w:ascii="仿宋_GB2312" w:hAnsi="Times New Roman" w:eastAsia="仿宋_GB2312"/>
      <w:b/>
      <w:sz w:val="32"/>
      <w:szCs w:val="20"/>
    </w:rPr>
  </w:style>
  <w:style w:type="paragraph" w:customStyle="1" w:styleId="1496">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7">
    <w:name w:val="标题 1 1 Char Char"/>
    <w:qFormat/>
    <w:uiPriority w:val="0"/>
    <w:rPr>
      <w:rFonts w:ascii="Calibri" w:hAnsi="Calibri" w:eastAsia="宋体" w:cs="Times New Roman"/>
      <w:b/>
      <w:bCs/>
      <w:kern w:val="44"/>
      <w:sz w:val="44"/>
      <w:szCs w:val="44"/>
      <w:lang w:val="en-US" w:eastAsia="zh-CN" w:bidi="ar-SA"/>
    </w:rPr>
  </w:style>
  <w:style w:type="character" w:customStyle="1" w:styleId="1498">
    <w:name w:val="3text1"/>
    <w:qFormat/>
    <w:uiPriority w:val="0"/>
    <w:rPr>
      <w:rFonts w:hint="default" w:ascii="ˎ̥" w:hAnsi="ˎ̥" w:eastAsia="宋体" w:cs="Times New Roman"/>
      <w:sz w:val="18"/>
      <w:szCs w:val="18"/>
      <w:u w:val="none"/>
      <w:lang w:val="en-US" w:eastAsia="zh-CN" w:bidi="ar-SA"/>
    </w:rPr>
  </w:style>
  <w:style w:type="paragraph" w:customStyle="1" w:styleId="1499">
    <w:name w:val="文字"/>
    <w:basedOn w:val="1"/>
    <w:link w:val="1549"/>
    <w:qFormat/>
    <w:uiPriority w:val="0"/>
    <w:pPr>
      <w:tabs>
        <w:tab w:val="left" w:pos="8520"/>
      </w:tabs>
      <w:spacing w:line="312" w:lineRule="auto"/>
      <w:ind w:right="-210" w:firstLine="556"/>
    </w:pPr>
    <w:rPr>
      <w:rFonts w:ascii="宋体" w:hAnsi="Times New Roman"/>
      <w:sz w:val="28"/>
      <w:szCs w:val="20"/>
    </w:rPr>
  </w:style>
  <w:style w:type="paragraph" w:customStyle="1" w:styleId="1500">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1">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2">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3">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4">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5">
    <w:name w:val="Char2 Char Char Char"/>
    <w:basedOn w:val="1"/>
    <w:qFormat/>
    <w:uiPriority w:val="0"/>
    <w:rPr>
      <w:rFonts w:ascii="Tahoma" w:hAnsi="Tahoma" w:cs="仿宋_GB2312"/>
      <w:sz w:val="24"/>
      <w:szCs w:val="20"/>
    </w:rPr>
  </w:style>
  <w:style w:type="paragraph" w:customStyle="1" w:styleId="1506">
    <w:name w:val="字元 字元 Char Char Char 字元 字元 Char Char"/>
    <w:basedOn w:val="1"/>
    <w:qFormat/>
    <w:uiPriority w:val="0"/>
    <w:rPr>
      <w:rFonts w:ascii="Tahoma" w:hAnsi="Tahoma"/>
      <w:sz w:val="24"/>
      <w:szCs w:val="20"/>
    </w:rPr>
  </w:style>
  <w:style w:type="paragraph" w:customStyle="1" w:styleId="1507">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08">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09">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0">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1">
    <w:name w:val="样式5 Char Char"/>
    <w:qFormat/>
    <w:uiPriority w:val="0"/>
    <w:rPr>
      <w:rFonts w:ascii="宋体" w:hAnsi="宋体" w:eastAsia="宋体" w:cs="宋体"/>
      <w:b/>
      <w:bCs/>
      <w:kern w:val="2"/>
      <w:sz w:val="28"/>
      <w:szCs w:val="24"/>
      <w:lang w:val="en-US" w:eastAsia="zh-CN" w:bidi="ar-SA"/>
    </w:rPr>
  </w:style>
  <w:style w:type="paragraph" w:customStyle="1" w:styleId="1512">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3">
    <w:name w:val="四号线正文 Char1"/>
    <w:basedOn w:val="1"/>
    <w:qFormat/>
    <w:uiPriority w:val="0"/>
    <w:pPr>
      <w:spacing w:line="500" w:lineRule="exact"/>
      <w:ind w:firstLine="425"/>
      <w:jc w:val="left"/>
    </w:pPr>
    <w:rPr>
      <w:rFonts w:ascii="宋体" w:hAnsi="宋体"/>
      <w:sz w:val="24"/>
      <w:szCs w:val="28"/>
    </w:rPr>
  </w:style>
  <w:style w:type="paragraph" w:customStyle="1" w:styleId="1514">
    <w:name w:val="gz 1.1.1.1. Char Char Char Char"/>
    <w:basedOn w:val="1512"/>
    <w:qFormat/>
    <w:uiPriority w:val="0"/>
    <w:pPr>
      <w:tabs>
        <w:tab w:val="left" w:pos="851"/>
      </w:tabs>
      <w:ind w:left="851"/>
    </w:pPr>
    <w:rPr>
      <w:rFonts w:eastAsia="仿宋_GB2312"/>
      <w:sz w:val="30"/>
      <w:szCs w:val="28"/>
    </w:rPr>
  </w:style>
  <w:style w:type="character" w:customStyle="1" w:styleId="1515">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6">
    <w:name w:val="txt-903"/>
    <w:basedOn w:val="79"/>
    <w:qFormat/>
    <w:uiPriority w:val="0"/>
    <w:rPr>
      <w:rFonts w:ascii="Calibri" w:hAnsi="Calibri" w:eastAsia="宋体" w:cs="Times New Roman"/>
      <w:lang w:val="en-US" w:eastAsia="zh-CN" w:bidi="ar-SA"/>
    </w:rPr>
  </w:style>
  <w:style w:type="character" w:customStyle="1" w:styleId="1517">
    <w:name w:val="text1"/>
    <w:qFormat/>
    <w:uiPriority w:val="0"/>
    <w:rPr>
      <w:rFonts w:ascii="Calibri" w:hAnsi="Calibri" w:eastAsia="宋体" w:cs="Times New Roman"/>
      <w:sz w:val="21"/>
      <w:szCs w:val="21"/>
      <w:lang w:val="en-US" w:eastAsia="zh-CN" w:bidi="ar-SA"/>
    </w:rPr>
  </w:style>
  <w:style w:type="paragraph" w:customStyle="1" w:styleId="1518">
    <w:name w:val="gz 1."/>
    <w:basedOn w:val="1500"/>
    <w:qFormat/>
    <w:uiPriority w:val="0"/>
    <w:pPr>
      <w:numPr>
        <w:numId w:val="0"/>
      </w:numPr>
      <w:tabs>
        <w:tab w:val="left" w:pos="432"/>
        <w:tab w:val="clear" w:pos="425"/>
      </w:tabs>
      <w:ind w:left="432" w:hanging="432"/>
    </w:pPr>
    <w:rPr>
      <w:sz w:val="28"/>
      <w:szCs w:val="44"/>
    </w:rPr>
  </w:style>
  <w:style w:type="character" w:customStyle="1" w:styleId="1519">
    <w:name w:val="gz 1. Char"/>
    <w:qFormat/>
    <w:uiPriority w:val="0"/>
    <w:rPr>
      <w:rFonts w:ascii="仿宋_GB2312" w:hAnsi="Calibri" w:eastAsia="仿宋_GB2312" w:cs="宋体"/>
      <w:b/>
      <w:bCs/>
      <w:kern w:val="44"/>
      <w:sz w:val="28"/>
      <w:szCs w:val="44"/>
      <w:lang w:val="en-US" w:eastAsia="zh-CN" w:bidi="ar-SA"/>
    </w:rPr>
  </w:style>
  <w:style w:type="paragraph" w:customStyle="1" w:styleId="1520">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1">
    <w:name w:val="使用样式"/>
    <w:basedOn w:val="1"/>
    <w:qFormat/>
    <w:uiPriority w:val="0"/>
    <w:rPr>
      <w:rFonts w:ascii="Times New Roman" w:hAnsi="Times New Roman"/>
      <w:sz w:val="24"/>
      <w:szCs w:val="20"/>
    </w:rPr>
  </w:style>
  <w:style w:type="character" w:customStyle="1" w:styleId="1522">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3">
    <w:name w:val="l131"/>
    <w:qFormat/>
    <w:uiPriority w:val="0"/>
    <w:rPr>
      <w:rFonts w:ascii="Calibri" w:hAnsi="Calibri" w:eastAsia="宋体" w:cs="Times New Roman"/>
      <w:sz w:val="18"/>
      <w:szCs w:val="18"/>
      <w:lang w:val="en-US" w:eastAsia="zh-CN" w:bidi="ar-SA"/>
    </w:rPr>
  </w:style>
  <w:style w:type="paragraph" w:customStyle="1" w:styleId="1524">
    <w:name w:val="正文缩进   技术"/>
    <w:basedOn w:val="23"/>
    <w:link w:val="1547"/>
    <w:qFormat/>
    <w:uiPriority w:val="0"/>
    <w:pPr>
      <w:spacing w:line="360" w:lineRule="auto"/>
      <w:ind w:firstLine="500" w:firstLineChars="238"/>
    </w:pPr>
    <w:rPr>
      <w:rFonts w:ascii="Times New Roman" w:hAnsi="Times New Roman"/>
      <w:szCs w:val="21"/>
    </w:rPr>
  </w:style>
  <w:style w:type="paragraph" w:customStyle="1" w:styleId="1525">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6">
    <w:name w:val="CM121"/>
    <w:basedOn w:val="563"/>
    <w:next w:val="563"/>
    <w:qFormat/>
    <w:uiPriority w:val="0"/>
    <w:pPr>
      <w:spacing w:after="398"/>
    </w:pPr>
    <w:rPr>
      <w:color w:val="auto"/>
      <w:szCs w:val="24"/>
    </w:rPr>
  </w:style>
  <w:style w:type="paragraph" w:customStyle="1" w:styleId="1527">
    <w:name w:val="CM124"/>
    <w:basedOn w:val="563"/>
    <w:next w:val="563"/>
    <w:qFormat/>
    <w:uiPriority w:val="0"/>
    <w:pPr>
      <w:spacing w:after="208"/>
    </w:pPr>
    <w:rPr>
      <w:color w:val="auto"/>
      <w:szCs w:val="24"/>
    </w:rPr>
  </w:style>
  <w:style w:type="paragraph" w:customStyle="1" w:styleId="1528">
    <w:name w:val="CM15"/>
    <w:basedOn w:val="563"/>
    <w:next w:val="563"/>
    <w:qFormat/>
    <w:uiPriority w:val="0"/>
    <w:pPr>
      <w:spacing w:line="540" w:lineRule="atLeast"/>
    </w:pPr>
    <w:rPr>
      <w:color w:val="auto"/>
      <w:szCs w:val="24"/>
    </w:rPr>
  </w:style>
  <w:style w:type="paragraph" w:customStyle="1" w:styleId="1529">
    <w:name w:val="CM16"/>
    <w:basedOn w:val="563"/>
    <w:next w:val="563"/>
    <w:qFormat/>
    <w:uiPriority w:val="0"/>
    <w:pPr>
      <w:spacing w:line="540" w:lineRule="atLeast"/>
    </w:pPr>
    <w:rPr>
      <w:color w:val="auto"/>
      <w:szCs w:val="24"/>
    </w:rPr>
  </w:style>
  <w:style w:type="paragraph" w:customStyle="1" w:styleId="1530">
    <w:name w:val="CM23"/>
    <w:basedOn w:val="563"/>
    <w:next w:val="563"/>
    <w:qFormat/>
    <w:uiPriority w:val="0"/>
    <w:pPr>
      <w:spacing w:line="540" w:lineRule="atLeast"/>
    </w:pPr>
    <w:rPr>
      <w:color w:val="auto"/>
      <w:szCs w:val="24"/>
    </w:rPr>
  </w:style>
  <w:style w:type="paragraph" w:customStyle="1" w:styleId="1531">
    <w:name w:val="CM26"/>
    <w:basedOn w:val="563"/>
    <w:next w:val="563"/>
    <w:qFormat/>
    <w:uiPriority w:val="0"/>
    <w:pPr>
      <w:spacing w:line="540" w:lineRule="atLeast"/>
    </w:pPr>
    <w:rPr>
      <w:color w:val="auto"/>
      <w:szCs w:val="24"/>
    </w:rPr>
  </w:style>
  <w:style w:type="paragraph" w:customStyle="1" w:styleId="1532">
    <w:name w:val="CM28"/>
    <w:basedOn w:val="563"/>
    <w:next w:val="563"/>
    <w:qFormat/>
    <w:uiPriority w:val="0"/>
    <w:pPr>
      <w:spacing w:line="540" w:lineRule="atLeast"/>
    </w:pPr>
    <w:rPr>
      <w:color w:val="auto"/>
      <w:szCs w:val="24"/>
    </w:rPr>
  </w:style>
  <w:style w:type="paragraph" w:customStyle="1" w:styleId="1533">
    <w:name w:val="CM128"/>
    <w:basedOn w:val="563"/>
    <w:next w:val="563"/>
    <w:qFormat/>
    <w:uiPriority w:val="0"/>
    <w:pPr>
      <w:spacing w:after="478"/>
    </w:pPr>
    <w:rPr>
      <w:color w:val="auto"/>
      <w:szCs w:val="24"/>
    </w:rPr>
  </w:style>
  <w:style w:type="paragraph" w:customStyle="1" w:styleId="1534">
    <w:name w:val="CM92"/>
    <w:basedOn w:val="563"/>
    <w:next w:val="563"/>
    <w:qFormat/>
    <w:uiPriority w:val="0"/>
    <w:pPr>
      <w:spacing w:line="540" w:lineRule="atLeast"/>
    </w:pPr>
    <w:rPr>
      <w:color w:val="auto"/>
      <w:szCs w:val="24"/>
    </w:rPr>
  </w:style>
  <w:style w:type="paragraph" w:customStyle="1" w:styleId="1535">
    <w:name w:val="CM101"/>
    <w:basedOn w:val="563"/>
    <w:next w:val="563"/>
    <w:qFormat/>
    <w:uiPriority w:val="0"/>
    <w:pPr>
      <w:spacing w:line="540" w:lineRule="atLeast"/>
    </w:pPr>
    <w:rPr>
      <w:color w:val="auto"/>
      <w:szCs w:val="24"/>
    </w:rPr>
  </w:style>
  <w:style w:type="character" w:customStyle="1" w:styleId="1536">
    <w:name w:val="text12st_hs1"/>
    <w:qFormat/>
    <w:uiPriority w:val="0"/>
    <w:rPr>
      <w:rFonts w:ascii="Calibri" w:hAnsi="Calibri" w:eastAsia="宋体" w:cs="Times New Roman"/>
      <w:color w:val="000000"/>
      <w:sz w:val="19"/>
      <w:szCs w:val="19"/>
      <w:u w:val="none"/>
      <w:lang w:val="en-US" w:eastAsia="zh-CN" w:bidi="ar-SA"/>
    </w:rPr>
  </w:style>
  <w:style w:type="paragraph" w:customStyle="1" w:styleId="1537">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38">
    <w:name w:val="highlight1"/>
    <w:qFormat/>
    <w:uiPriority w:val="0"/>
    <w:rPr>
      <w:rFonts w:ascii="Calibri" w:hAnsi="Calibri" w:eastAsia="宋体" w:cs="Times New Roman"/>
      <w:sz w:val="21"/>
      <w:szCs w:val="21"/>
      <w:lang w:val="en-US" w:eastAsia="zh-CN" w:bidi="ar-SA"/>
    </w:rPr>
  </w:style>
  <w:style w:type="paragraph" w:customStyle="1" w:styleId="1539">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0">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1">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2">
    <w:name w:val="样式 正文首行缩进2"/>
    <w:basedOn w:val="1"/>
    <w:qFormat/>
    <w:uiPriority w:val="0"/>
    <w:pPr>
      <w:spacing w:line="400" w:lineRule="exact"/>
    </w:pPr>
    <w:rPr>
      <w:rFonts w:ascii="Arial" w:hAnsi="Arial" w:cs="Arial"/>
      <w:kern w:val="24"/>
      <w:szCs w:val="21"/>
    </w:rPr>
  </w:style>
  <w:style w:type="paragraph" w:customStyle="1" w:styleId="1543">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4">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5">
    <w:name w:val="standdate1"/>
    <w:qFormat/>
    <w:uiPriority w:val="0"/>
    <w:rPr>
      <w:rFonts w:ascii="黑体" w:hAnsi="Times New Roman" w:eastAsia="黑体" w:cs="Times New Roman"/>
      <w:color w:val="auto"/>
      <w:sz w:val="24"/>
      <w:u w:val="none"/>
      <w:lang w:val="en-US" w:eastAsia="zh-CN" w:bidi="ar-SA"/>
    </w:rPr>
  </w:style>
  <w:style w:type="paragraph" w:customStyle="1" w:styleId="1546">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7">
    <w:name w:val="正文缩进   技术 Char"/>
    <w:link w:val="1524"/>
    <w:qFormat/>
    <w:uiPriority w:val="0"/>
    <w:rPr>
      <w:rFonts w:ascii="Times New Roman" w:hAnsi="Times New Roman" w:eastAsia="宋体" w:cs="Times New Roman"/>
      <w:szCs w:val="21"/>
      <w:lang w:val="en-US" w:eastAsia="zh-CN" w:bidi="ar-SA"/>
    </w:rPr>
  </w:style>
  <w:style w:type="paragraph" w:customStyle="1" w:styleId="1548">
    <w:name w:val="ZK_表格单元靠左"/>
    <w:basedOn w:val="1"/>
    <w:qFormat/>
    <w:uiPriority w:val="0"/>
    <w:pPr>
      <w:spacing w:before="40" w:after="40"/>
      <w:jc w:val="left"/>
    </w:pPr>
    <w:rPr>
      <w:rFonts w:ascii="Times New Roman" w:hAnsi="Times New Roman"/>
      <w:szCs w:val="20"/>
    </w:rPr>
  </w:style>
  <w:style w:type="character" w:customStyle="1" w:styleId="1549">
    <w:name w:val="文字 Char"/>
    <w:link w:val="1499"/>
    <w:qFormat/>
    <w:locked/>
    <w:uiPriority w:val="0"/>
    <w:rPr>
      <w:rFonts w:ascii="宋体" w:hAnsi="Times New Roman" w:eastAsia="宋体" w:cs="Times New Roman"/>
      <w:sz w:val="28"/>
      <w:szCs w:val="20"/>
      <w:lang w:val="en-US" w:eastAsia="zh-CN" w:bidi="ar-SA"/>
    </w:rPr>
  </w:style>
  <w:style w:type="paragraph" w:customStyle="1" w:styleId="1550">
    <w:name w:val="样式 小四 行距: 固定值 23 磅1"/>
    <w:basedOn w:val="1"/>
    <w:link w:val="1551"/>
    <w:qFormat/>
    <w:uiPriority w:val="0"/>
    <w:pPr>
      <w:spacing w:line="460" w:lineRule="exact"/>
      <w:ind w:firstLine="480" w:firstLineChars="200"/>
    </w:pPr>
    <w:rPr>
      <w:rFonts w:ascii="Times New Roman" w:hAnsi="Times New Roman"/>
      <w:sz w:val="24"/>
      <w:szCs w:val="20"/>
    </w:rPr>
  </w:style>
  <w:style w:type="character" w:customStyle="1" w:styleId="1551">
    <w:name w:val="样式 小四 行距: 固定值 23 磅1 Char"/>
    <w:link w:val="1550"/>
    <w:qFormat/>
    <w:uiPriority w:val="0"/>
    <w:rPr>
      <w:rFonts w:ascii="Times New Roman" w:hAnsi="Times New Roman" w:eastAsia="宋体" w:cs="Times New Roman"/>
      <w:sz w:val="24"/>
      <w:szCs w:val="20"/>
      <w:lang w:val="en-US" w:eastAsia="zh-CN" w:bidi="ar-SA"/>
    </w:rPr>
  </w:style>
  <w:style w:type="character" w:customStyle="1" w:styleId="1552">
    <w:name w:val="正文文字 2 Char Char"/>
    <w:qFormat/>
    <w:uiPriority w:val="0"/>
    <w:rPr>
      <w:rFonts w:ascii="Calibri" w:hAnsi="Calibri" w:eastAsia="宋体" w:cs="Times New Roman"/>
      <w:kern w:val="2"/>
      <w:sz w:val="21"/>
      <w:szCs w:val="24"/>
      <w:lang w:val="en-US" w:eastAsia="zh-CN" w:bidi="ar-SA"/>
    </w:rPr>
  </w:style>
  <w:style w:type="character" w:customStyle="1" w:styleId="1553">
    <w:name w:val="正文文字缩进 3 Char Char"/>
    <w:qFormat/>
    <w:uiPriority w:val="0"/>
    <w:rPr>
      <w:rFonts w:ascii="Calibri" w:hAnsi="Calibri" w:eastAsia="宋体" w:cs="Times New Roman"/>
      <w:kern w:val="2"/>
      <w:sz w:val="16"/>
      <w:szCs w:val="16"/>
      <w:lang w:val="en-US" w:eastAsia="zh-CN" w:bidi="ar-SA"/>
    </w:rPr>
  </w:style>
  <w:style w:type="character" w:customStyle="1" w:styleId="1554">
    <w:name w:val="正文文字缩进 Char Char"/>
    <w:qFormat/>
    <w:uiPriority w:val="0"/>
    <w:rPr>
      <w:rFonts w:ascii="Calibri" w:hAnsi="Calibri" w:eastAsia="宋体" w:cs="Times New Roman"/>
      <w:kern w:val="2"/>
      <w:sz w:val="24"/>
      <w:szCs w:val="24"/>
      <w:lang w:val="en-US" w:eastAsia="zh-CN" w:bidi="ar-SA"/>
    </w:rPr>
  </w:style>
  <w:style w:type="character" w:customStyle="1" w:styleId="1555">
    <w:name w:val="正文文字 Char Char"/>
    <w:qFormat/>
    <w:uiPriority w:val="0"/>
    <w:rPr>
      <w:rFonts w:ascii="Calibri" w:hAnsi="Calibri" w:eastAsia="宋体" w:cs="Times New Roman"/>
      <w:kern w:val="2"/>
      <w:sz w:val="24"/>
      <w:lang w:val="en-US" w:eastAsia="zh-CN" w:bidi="ar-SA"/>
    </w:rPr>
  </w:style>
  <w:style w:type="character" w:customStyle="1" w:styleId="1556">
    <w:name w:val="正文文字缩进 2 Char Char"/>
    <w:qFormat/>
    <w:uiPriority w:val="0"/>
    <w:rPr>
      <w:rFonts w:ascii="宋体" w:hAnsi="Calibri" w:eastAsia="宋体" w:cs="Times New Roman"/>
      <w:i/>
      <w:kern w:val="2"/>
      <w:sz w:val="24"/>
      <w:lang w:val="en-US" w:eastAsia="zh-CN" w:bidi="ar-SA"/>
    </w:rPr>
  </w:style>
  <w:style w:type="character" w:customStyle="1" w:styleId="1557">
    <w:name w:val="Char Char18"/>
    <w:qFormat/>
    <w:uiPriority w:val="0"/>
    <w:rPr>
      <w:rFonts w:ascii="宋体" w:hAnsi="Calibri" w:eastAsia="仿宋_GB2312" w:cs="Times New Roman"/>
      <w:b/>
      <w:sz w:val="24"/>
      <w:lang w:val="en-US" w:eastAsia="zh-CN" w:bidi="ar-SA"/>
    </w:rPr>
  </w:style>
  <w:style w:type="character" w:customStyle="1" w:styleId="1558">
    <w:name w:val="Char Char19"/>
    <w:qFormat/>
    <w:uiPriority w:val="0"/>
    <w:rPr>
      <w:rFonts w:ascii="Arial" w:hAnsi="Arial" w:eastAsia="黑体" w:cs="Times New Roman"/>
      <w:b/>
      <w:sz w:val="24"/>
      <w:lang w:val="en-US" w:eastAsia="zh-CN" w:bidi="ar-SA"/>
    </w:rPr>
  </w:style>
  <w:style w:type="character" w:customStyle="1" w:styleId="1559">
    <w:name w:val="Char Char21"/>
    <w:qFormat/>
    <w:uiPriority w:val="0"/>
    <w:rPr>
      <w:rFonts w:ascii="Arial" w:hAnsi="Arial" w:eastAsia="宋体" w:cs="Times New Roman"/>
      <w:bCs/>
      <w:kern w:val="2"/>
      <w:sz w:val="21"/>
      <w:szCs w:val="28"/>
      <w:lang w:val="en-US" w:eastAsia="zh-CN" w:bidi="ar-SA"/>
    </w:rPr>
  </w:style>
  <w:style w:type="character" w:customStyle="1" w:styleId="1560">
    <w:name w:val="Char Char20"/>
    <w:qFormat/>
    <w:uiPriority w:val="0"/>
    <w:rPr>
      <w:rFonts w:ascii="Calibri" w:hAnsi="Calibri" w:eastAsia="宋体" w:cs="Times New Roman"/>
      <w:b/>
      <w:sz w:val="28"/>
      <w:lang w:val="en-US" w:eastAsia="zh-CN" w:bidi="ar-SA"/>
    </w:rPr>
  </w:style>
  <w:style w:type="paragraph" w:customStyle="1" w:styleId="1561">
    <w:name w:val="ZK_标题1"/>
    <w:basedOn w:val="1"/>
    <w:next w:val="1352"/>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2">
    <w:name w:val="ZK_标题5"/>
    <w:basedOn w:val="1"/>
    <w:next w:val="1352"/>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3">
    <w:name w:val="ZK_标题3"/>
    <w:basedOn w:val="1"/>
    <w:next w:val="1352"/>
    <w:link w:val="1564"/>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4">
    <w:name w:val="ZK_标题3 Char"/>
    <w:link w:val="1563"/>
    <w:qFormat/>
    <w:uiPriority w:val="0"/>
    <w:rPr>
      <w:rFonts w:ascii="Arial" w:hAnsi="Arial" w:eastAsia="黑体" w:cs="Times New Roman"/>
      <w:b/>
      <w:sz w:val="30"/>
      <w:szCs w:val="20"/>
      <w:lang w:val="en-US" w:eastAsia="zh-CN" w:bidi="ar-SA"/>
    </w:rPr>
  </w:style>
  <w:style w:type="paragraph" w:customStyle="1" w:styleId="1565">
    <w:name w:val="ZK_标题2"/>
    <w:basedOn w:val="1"/>
    <w:next w:val="1352"/>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6">
    <w:name w:val="Char Char17"/>
    <w:qFormat/>
    <w:uiPriority w:val="0"/>
    <w:rPr>
      <w:rFonts w:ascii="宋体" w:hAnsi="Calibri" w:eastAsia="仿宋_GB2312" w:cs="Times New Roman"/>
      <w:b/>
      <w:sz w:val="24"/>
      <w:lang w:val="en-US" w:eastAsia="zh-CN" w:bidi="ar-SA"/>
    </w:rPr>
  </w:style>
  <w:style w:type="character" w:customStyle="1" w:styleId="1567">
    <w:name w:val="Char Char13"/>
    <w:semiHidden/>
    <w:qFormat/>
    <w:uiPriority w:val="0"/>
    <w:rPr>
      <w:rFonts w:ascii="Calibri" w:hAnsi="Calibri" w:eastAsia="宋体" w:cs="Times New Roman"/>
      <w:kern w:val="2"/>
      <w:sz w:val="18"/>
      <w:szCs w:val="18"/>
      <w:lang w:val="en-US" w:eastAsia="zh-CN" w:bidi="ar-SA"/>
    </w:rPr>
  </w:style>
  <w:style w:type="character" w:customStyle="1" w:styleId="1568">
    <w:name w:val="Char Char7"/>
    <w:qFormat/>
    <w:uiPriority w:val="0"/>
    <w:rPr>
      <w:rFonts w:ascii="Calibri" w:hAnsi="Calibri" w:eastAsia="宋体" w:cs="Times New Roman"/>
      <w:kern w:val="2"/>
      <w:sz w:val="24"/>
      <w:lang w:val="en-US" w:eastAsia="zh-CN" w:bidi="ar-SA"/>
    </w:rPr>
  </w:style>
  <w:style w:type="character" w:customStyle="1" w:styleId="1569">
    <w:name w:val="1page sec3 Char Char"/>
    <w:qFormat/>
    <w:uiPriority w:val="0"/>
    <w:rPr>
      <w:rFonts w:ascii="Calibri" w:hAnsi="Calibri" w:eastAsia="宋体" w:cs="Times New Roman"/>
      <w:sz w:val="18"/>
      <w:szCs w:val="18"/>
      <w:lang w:val="en-US" w:eastAsia="zh-CN" w:bidi="ar-SA"/>
    </w:rPr>
  </w:style>
  <w:style w:type="paragraph" w:customStyle="1" w:styleId="1570">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1">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2">
    <w:name w:val="列表编号3 Char Char"/>
    <w:qFormat/>
    <w:uiPriority w:val="0"/>
    <w:rPr>
      <w:rFonts w:ascii="宋体" w:hAnsi="宋体" w:eastAsia="宋体" w:cs="Times New Roman"/>
      <w:bCs/>
      <w:kern w:val="2"/>
      <w:sz w:val="24"/>
      <w:szCs w:val="32"/>
      <w:lang w:val="en-US" w:eastAsia="zh-CN" w:bidi="ar-SA"/>
    </w:rPr>
  </w:style>
  <w:style w:type="paragraph" w:customStyle="1" w:styleId="1573">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4">
    <w:name w:val="註解方塊文字"/>
    <w:basedOn w:val="1"/>
    <w:qFormat/>
    <w:uiPriority w:val="0"/>
    <w:pPr>
      <w:widowControl/>
      <w:jc w:val="left"/>
    </w:pPr>
    <w:rPr>
      <w:rFonts w:ascii="Arial" w:hAnsi="Arial" w:eastAsia="PMingLiU"/>
      <w:kern w:val="0"/>
      <w:sz w:val="18"/>
      <w:szCs w:val="20"/>
      <w:lang w:eastAsia="zh-HK"/>
    </w:rPr>
  </w:style>
  <w:style w:type="paragraph" w:customStyle="1" w:styleId="1575">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6">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7">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78">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79">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0">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1">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2">
    <w:name w:val="标题1 Char Char Char Char"/>
    <w:basedOn w:val="1"/>
    <w:qFormat/>
    <w:uiPriority w:val="0"/>
    <w:rPr>
      <w:rFonts w:ascii="Times New Roman" w:hAnsi="Times New Roman" w:eastAsia="楷体_GB2312"/>
      <w:szCs w:val="21"/>
    </w:rPr>
  </w:style>
  <w:style w:type="paragraph" w:customStyle="1" w:styleId="1583">
    <w:name w:val="ｄｄｄ"/>
    <w:basedOn w:val="1"/>
    <w:link w:val="1584"/>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4">
    <w:name w:val="ｄｄｄ Char"/>
    <w:link w:val="1583"/>
    <w:qFormat/>
    <w:uiPriority w:val="0"/>
    <w:rPr>
      <w:rFonts w:ascii="Times New Roman" w:hAnsi="Times New Roman" w:eastAsia="宋体" w:cs="Times New Roman"/>
      <w:color w:val="000000"/>
      <w:kern w:val="0"/>
      <w:sz w:val="28"/>
      <w:szCs w:val="28"/>
      <w:lang w:val="en-US" w:eastAsia="zh-CN" w:bidi="ar-SA"/>
    </w:rPr>
  </w:style>
  <w:style w:type="paragraph" w:customStyle="1" w:styleId="1585">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6">
    <w:name w:val="8"/>
    <w:basedOn w:val="1"/>
    <w:qFormat/>
    <w:uiPriority w:val="0"/>
    <w:rPr>
      <w:rFonts w:ascii="Times New Roman" w:hAnsi="Times New Roman"/>
      <w:szCs w:val="24"/>
    </w:rPr>
  </w:style>
  <w:style w:type="paragraph" w:customStyle="1" w:styleId="1587">
    <w:name w:val="引用2"/>
    <w:basedOn w:val="1"/>
    <w:next w:val="1"/>
    <w:link w:val="1588"/>
    <w:qFormat/>
    <w:uiPriority w:val="29"/>
    <w:rPr>
      <w:rFonts w:ascii="Times New Roman" w:hAnsi="Times New Roman"/>
      <w:i/>
      <w:iCs/>
      <w:color w:val="000000"/>
      <w:szCs w:val="24"/>
    </w:rPr>
  </w:style>
  <w:style w:type="character" w:customStyle="1" w:styleId="1588">
    <w:name w:val="引用 Char"/>
    <w:basedOn w:val="79"/>
    <w:link w:val="1587"/>
    <w:qFormat/>
    <w:uiPriority w:val="29"/>
    <w:rPr>
      <w:rFonts w:ascii="Times New Roman" w:hAnsi="Times New Roman" w:eastAsia="宋体" w:cs="Times New Roman"/>
      <w:i/>
      <w:iCs/>
      <w:color w:val="000000"/>
      <w:szCs w:val="24"/>
      <w:lang w:val="en-US" w:eastAsia="zh-CN" w:bidi="ar-SA"/>
    </w:rPr>
  </w:style>
  <w:style w:type="paragraph" w:customStyle="1" w:styleId="1589">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0">
    <w:name w:val="font31"/>
    <w:qFormat/>
    <w:uiPriority w:val="0"/>
    <w:rPr>
      <w:rFonts w:hint="eastAsia" w:ascii="宋体" w:hAnsi="宋体" w:eastAsia="宋体" w:cs="宋体"/>
      <w:color w:val="000000"/>
      <w:sz w:val="20"/>
      <w:szCs w:val="20"/>
      <w:u w:val="none"/>
      <w:lang w:val="en-US" w:eastAsia="zh-CN" w:bidi="ar-SA"/>
    </w:rPr>
  </w:style>
  <w:style w:type="character" w:customStyle="1" w:styleId="1591">
    <w:name w:val="font41"/>
    <w:qFormat/>
    <w:uiPriority w:val="0"/>
    <w:rPr>
      <w:rFonts w:hint="eastAsia" w:ascii="宋体" w:hAnsi="宋体" w:eastAsia="宋体" w:cs="宋体"/>
      <w:b/>
      <w:color w:val="000000"/>
      <w:sz w:val="20"/>
      <w:szCs w:val="20"/>
      <w:u w:val="none"/>
      <w:lang w:val="en-US" w:eastAsia="zh-CN" w:bidi="ar-SA"/>
    </w:rPr>
  </w:style>
  <w:style w:type="paragraph" w:customStyle="1" w:styleId="1592">
    <w:name w:val="ZK_表格文字"/>
    <w:basedOn w:val="1"/>
    <w:qFormat/>
    <w:uiPriority w:val="0"/>
    <w:pPr>
      <w:jc w:val="left"/>
    </w:pPr>
    <w:rPr>
      <w:rFonts w:ascii="Times New Roman" w:hAnsi="Times New Roman"/>
      <w:szCs w:val="20"/>
    </w:rPr>
  </w:style>
  <w:style w:type="paragraph" w:customStyle="1" w:styleId="1593">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4">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5">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6">
    <w:name w:val="ZK_表格栏目居中"/>
    <w:basedOn w:val="1592"/>
    <w:qFormat/>
    <w:uiPriority w:val="0"/>
    <w:pPr>
      <w:spacing w:before="40" w:after="40"/>
      <w:jc w:val="center"/>
    </w:pPr>
    <w:rPr>
      <w:rFonts w:ascii="Arial" w:hAnsi="Arial" w:eastAsia="黑体"/>
      <w:b/>
      <w:sz w:val="24"/>
    </w:rPr>
  </w:style>
  <w:style w:type="paragraph" w:customStyle="1" w:styleId="1597">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598">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599">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0">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1">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2">
    <w:name w:val="题注 Char"/>
    <w:semiHidden/>
    <w:qFormat/>
    <w:uiPriority w:val="0"/>
    <w:rPr>
      <w:rFonts w:ascii="Arial" w:hAnsi="Arial" w:eastAsia="黑体" w:cs="Times New Roman"/>
      <w:kern w:val="2"/>
      <w:lang w:val="en-US" w:eastAsia="zh-CN" w:bidi="ar-SA"/>
    </w:rPr>
  </w:style>
  <w:style w:type="character" w:customStyle="1" w:styleId="1603">
    <w:name w:val="段 Char"/>
    <w:link w:val="446"/>
    <w:qFormat/>
    <w:uiPriority w:val="0"/>
    <w:rPr>
      <w:rFonts w:ascii="宋体" w:hAnsi="Times New Roman" w:eastAsia="宋体" w:cs="Times New Roman"/>
      <w:sz w:val="21"/>
      <w:lang w:val="en-US" w:eastAsia="zh-CN" w:bidi="ar-SA"/>
    </w:rPr>
  </w:style>
  <w:style w:type="paragraph" w:customStyle="1" w:styleId="1604">
    <w:name w:val="列出段落3"/>
    <w:basedOn w:val="1"/>
    <w:semiHidden/>
    <w:qFormat/>
    <w:uiPriority w:val="0"/>
    <w:pPr>
      <w:ind w:hanging="862"/>
    </w:pPr>
    <w:rPr>
      <w:rFonts w:ascii="Times New Roman" w:hAnsi="Times New Roman"/>
      <w:szCs w:val="20"/>
    </w:rPr>
  </w:style>
  <w:style w:type="paragraph" w:customStyle="1" w:styleId="1605">
    <w:name w:val="纯文本5"/>
    <w:basedOn w:val="1"/>
    <w:semiHidden/>
    <w:qFormat/>
    <w:uiPriority w:val="0"/>
    <w:rPr>
      <w:rFonts w:ascii="宋体" w:hAnsi="Courier New"/>
      <w:szCs w:val="20"/>
    </w:rPr>
  </w:style>
  <w:style w:type="paragraph" w:customStyle="1" w:styleId="1606">
    <w:name w:val="Char42"/>
    <w:basedOn w:val="1"/>
    <w:qFormat/>
    <w:uiPriority w:val="0"/>
    <w:rPr>
      <w:rFonts w:ascii="仿宋_GB2312" w:hAnsi="Times New Roman" w:eastAsia="仿宋_GB2312"/>
      <w:b/>
      <w:sz w:val="32"/>
      <w:szCs w:val="32"/>
    </w:rPr>
  </w:style>
  <w:style w:type="paragraph" w:customStyle="1" w:styleId="1607">
    <w:name w:val="Char141"/>
    <w:basedOn w:val="1"/>
    <w:qFormat/>
    <w:uiPriority w:val="0"/>
    <w:rPr>
      <w:rFonts w:ascii="仿宋_GB2312" w:hAnsi="Times New Roman" w:eastAsia="仿宋_GB2312"/>
      <w:b/>
      <w:sz w:val="32"/>
      <w:szCs w:val="32"/>
    </w:rPr>
  </w:style>
  <w:style w:type="paragraph" w:customStyle="1" w:styleId="1608">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09">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0">
    <w:name w:val="列出段落4"/>
    <w:basedOn w:val="1"/>
    <w:qFormat/>
    <w:uiPriority w:val="99"/>
    <w:pPr>
      <w:ind w:firstLine="420" w:firstLineChars="200"/>
    </w:pPr>
    <w:rPr>
      <w:szCs w:val="20"/>
    </w:rPr>
  </w:style>
  <w:style w:type="paragraph" w:customStyle="1" w:styleId="1611">
    <w:name w:val="修订2"/>
    <w:semiHidden/>
    <w:qFormat/>
    <w:uiPriority w:val="99"/>
    <w:rPr>
      <w:rFonts w:ascii="Times New Roman" w:hAnsi="Times New Roman" w:eastAsia="宋体" w:cs="Times New Roman"/>
      <w:kern w:val="2"/>
      <w:sz w:val="21"/>
      <w:lang w:val="en-US" w:eastAsia="zh-CN" w:bidi="ar-SA"/>
    </w:rPr>
  </w:style>
  <w:style w:type="paragraph" w:customStyle="1" w:styleId="1612">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3">
    <w:name w:val="Char61"/>
    <w:basedOn w:val="1"/>
    <w:qFormat/>
    <w:uiPriority w:val="0"/>
    <w:rPr>
      <w:rFonts w:ascii="仿宋_GB2312" w:hAnsi="Times New Roman" w:eastAsia="仿宋_GB2312"/>
      <w:b/>
      <w:sz w:val="32"/>
      <w:szCs w:val="32"/>
    </w:rPr>
  </w:style>
  <w:style w:type="paragraph" w:customStyle="1" w:styleId="1614">
    <w:name w:val="TOC 标题2"/>
    <w:basedOn w:val="2"/>
    <w:next w:val="1"/>
    <w:qFormat/>
    <w:uiPriority w:val="39"/>
    <w:pPr>
      <w:outlineLvl w:val="9"/>
    </w:pPr>
    <w:rPr>
      <w:rFonts w:ascii="Times New Roman" w:hAnsi="Times New Roman"/>
    </w:rPr>
  </w:style>
  <w:style w:type="paragraph" w:customStyle="1" w:styleId="1615">
    <w:name w:val="Char Char Char Char51"/>
    <w:basedOn w:val="1"/>
    <w:qFormat/>
    <w:uiPriority w:val="0"/>
    <w:rPr>
      <w:rFonts w:ascii="仿宋_GB2312" w:hAnsi="Times New Roman" w:eastAsia="仿宋_GB2312"/>
      <w:color w:val="000066"/>
      <w:kern w:val="10"/>
      <w:szCs w:val="21"/>
    </w:rPr>
  </w:style>
  <w:style w:type="paragraph" w:customStyle="1" w:styleId="1616">
    <w:name w:val="Char Char Char Char Char Char1 Char21"/>
    <w:basedOn w:val="1"/>
    <w:qFormat/>
    <w:uiPriority w:val="0"/>
    <w:rPr>
      <w:rFonts w:ascii="Times New Roman" w:hAnsi="Times New Roman"/>
      <w:sz w:val="24"/>
      <w:szCs w:val="24"/>
    </w:rPr>
  </w:style>
  <w:style w:type="paragraph" w:customStyle="1" w:styleId="1617">
    <w:name w:val="列出段落111"/>
    <w:basedOn w:val="1"/>
    <w:semiHidden/>
    <w:qFormat/>
    <w:uiPriority w:val="34"/>
    <w:pPr>
      <w:ind w:hanging="862"/>
    </w:pPr>
    <w:rPr>
      <w:rFonts w:ascii="Times New Roman" w:hAnsi="Times New Roman"/>
      <w:szCs w:val="20"/>
    </w:rPr>
  </w:style>
  <w:style w:type="paragraph" w:customStyle="1" w:styleId="1618">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19">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0">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1">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2">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3">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4">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5">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6">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7">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28">
    <w:name w:val="修订11"/>
    <w:semiHidden/>
    <w:qFormat/>
    <w:uiPriority w:val="99"/>
    <w:rPr>
      <w:rFonts w:ascii="Times New Roman" w:hAnsi="Times New Roman" w:eastAsia="宋体" w:cs="Times New Roman"/>
      <w:kern w:val="2"/>
      <w:sz w:val="21"/>
      <w:lang w:val="en-US" w:eastAsia="zh-CN" w:bidi="ar-SA"/>
    </w:rPr>
  </w:style>
  <w:style w:type="character" w:customStyle="1" w:styleId="1629">
    <w:name w:val="表格 Char Char"/>
    <w:semiHidden/>
    <w:qFormat/>
    <w:uiPriority w:val="0"/>
    <w:rPr>
      <w:rFonts w:ascii="Calibri" w:hAnsi="Calibri" w:eastAsia="宋体" w:cs="Times New Roman"/>
      <w:kern w:val="2"/>
      <w:sz w:val="21"/>
      <w:lang w:val="en-US" w:eastAsia="zh-CN" w:bidi="ar-SA"/>
    </w:rPr>
  </w:style>
  <w:style w:type="character" w:customStyle="1" w:styleId="1630">
    <w:name w:val="标题 4 Char2"/>
    <w:semiHidden/>
    <w:qFormat/>
    <w:uiPriority w:val="0"/>
    <w:rPr>
      <w:rFonts w:ascii="Arial" w:hAnsi="Arial" w:eastAsia="黑体" w:cs="Tahoma"/>
      <w:b/>
      <w:bCs/>
      <w:kern w:val="2"/>
      <w:sz w:val="28"/>
      <w:szCs w:val="28"/>
      <w:lang w:val="en-US" w:eastAsia="en-US" w:bidi="ar-SA"/>
    </w:rPr>
  </w:style>
  <w:style w:type="paragraph" w:customStyle="1" w:styleId="1631">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2">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3">
    <w:name w:val="Char Char Char Char5"/>
    <w:basedOn w:val="1"/>
    <w:next w:val="1"/>
    <w:semiHidden/>
    <w:qFormat/>
    <w:uiPriority w:val="0"/>
    <w:rPr>
      <w:rFonts w:ascii="Times New Roman" w:hAnsi="Times New Roman"/>
      <w:szCs w:val="20"/>
    </w:rPr>
  </w:style>
  <w:style w:type="paragraph" w:customStyle="1" w:styleId="1634">
    <w:name w:val="Char6"/>
    <w:basedOn w:val="1"/>
    <w:semiHidden/>
    <w:qFormat/>
    <w:uiPriority w:val="0"/>
    <w:pPr>
      <w:snapToGrid w:val="0"/>
      <w:spacing w:line="400" w:lineRule="exact"/>
    </w:pPr>
    <w:rPr>
      <w:rFonts w:ascii="宋体" w:hAnsi="宋体"/>
      <w:b/>
      <w:szCs w:val="21"/>
    </w:rPr>
  </w:style>
  <w:style w:type="paragraph" w:customStyle="1" w:styleId="1635">
    <w:name w:val="Char14"/>
    <w:basedOn w:val="1"/>
    <w:semiHidden/>
    <w:qFormat/>
    <w:uiPriority w:val="0"/>
    <w:rPr>
      <w:rFonts w:ascii="Tahoma" w:hAnsi="Tahoma"/>
      <w:sz w:val="24"/>
      <w:szCs w:val="20"/>
    </w:rPr>
  </w:style>
  <w:style w:type="paragraph" w:customStyle="1" w:styleId="1636">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7">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38">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39">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0">
    <w:name w:val="无间隔3"/>
    <w:semiHidden/>
    <w:qFormat/>
    <w:uiPriority w:val="0"/>
    <w:rPr>
      <w:rFonts w:ascii="Calibri" w:hAnsi="Calibri" w:eastAsia="宋体" w:cs="Times New Roman"/>
      <w:sz w:val="22"/>
      <w:szCs w:val="22"/>
      <w:lang w:val="en-US" w:eastAsia="zh-CN" w:bidi="ar-SA"/>
    </w:rPr>
  </w:style>
  <w:style w:type="paragraph" w:customStyle="1" w:styleId="1641">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2">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3">
    <w:name w:val="Char22"/>
    <w:basedOn w:val="1"/>
    <w:semiHidden/>
    <w:qFormat/>
    <w:uiPriority w:val="0"/>
    <w:rPr>
      <w:rFonts w:ascii="仿宋_GB2312" w:hAnsi="Times New Roman" w:eastAsia="仿宋_GB2312"/>
      <w:b/>
      <w:sz w:val="32"/>
      <w:szCs w:val="32"/>
    </w:rPr>
  </w:style>
  <w:style w:type="paragraph" w:customStyle="1" w:styleId="1644">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5">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6">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7">
    <w:name w:val="Char Char Char Char Char Char1 Char2"/>
    <w:basedOn w:val="1"/>
    <w:semiHidden/>
    <w:qFormat/>
    <w:uiPriority w:val="0"/>
    <w:rPr>
      <w:rFonts w:ascii="Times New Roman" w:hAnsi="Times New Roman"/>
      <w:sz w:val="24"/>
      <w:szCs w:val="24"/>
    </w:rPr>
  </w:style>
  <w:style w:type="paragraph" w:customStyle="1" w:styleId="1648">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49">
    <w:name w:val="字元 字元 Char Char Char Char Char Char Char1"/>
    <w:basedOn w:val="1"/>
    <w:semiHidden/>
    <w:qFormat/>
    <w:uiPriority w:val="0"/>
    <w:rPr>
      <w:rFonts w:ascii="Times New Roman" w:hAnsi="Times New Roman"/>
      <w:kern w:val="0"/>
      <w:sz w:val="24"/>
      <w:szCs w:val="20"/>
    </w:rPr>
  </w:style>
  <w:style w:type="paragraph" w:customStyle="1" w:styleId="1650">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1">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2">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3">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4">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5">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6">
    <w:name w:val="2级标题"/>
    <w:basedOn w:val="3"/>
    <w:next w:val="2"/>
    <w:link w:val="1657"/>
    <w:semiHidden/>
    <w:qFormat/>
    <w:uiPriority w:val="0"/>
    <w:pPr>
      <w:numPr>
        <w:ilvl w:val="0"/>
        <w:numId w:val="30"/>
      </w:numPr>
    </w:pPr>
    <w:rPr>
      <w:rFonts w:ascii="宋体"/>
      <w:bCs w:val="0"/>
      <w:szCs w:val="24"/>
    </w:rPr>
  </w:style>
  <w:style w:type="character" w:customStyle="1" w:styleId="1657">
    <w:name w:val="2级标题 Char"/>
    <w:link w:val="1656"/>
    <w:semiHidden/>
    <w:qFormat/>
    <w:uiPriority w:val="0"/>
    <w:rPr>
      <w:rFonts w:ascii="宋体" w:hAnsi="Calibri" w:eastAsia="宋体" w:cs="Times New Roman"/>
      <w:szCs w:val="24"/>
      <w:lang w:val="en-US" w:eastAsia="zh-CN" w:bidi="ar-SA"/>
    </w:rPr>
  </w:style>
  <w:style w:type="character" w:customStyle="1" w:styleId="1658">
    <w:name w:val="自定正文 Char"/>
    <w:link w:val="1659"/>
    <w:semiHidden/>
    <w:qFormat/>
    <w:uiPriority w:val="0"/>
    <w:rPr>
      <w:rFonts w:ascii="Calibri" w:hAnsi="Calibri" w:eastAsia="宋体" w:cs="Times New Roman"/>
      <w:kern w:val="0"/>
      <w:sz w:val="24"/>
      <w:szCs w:val="24"/>
      <w:lang w:val="en-US" w:eastAsia="zh-CN" w:bidi="ar-SA"/>
    </w:rPr>
  </w:style>
  <w:style w:type="paragraph" w:customStyle="1" w:styleId="1659">
    <w:name w:val="自定正文"/>
    <w:basedOn w:val="1"/>
    <w:link w:val="1658"/>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0">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1">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2">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3">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5">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6">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7">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68">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69">
    <w:name w:val="Char Char Char Char6"/>
    <w:basedOn w:val="1"/>
    <w:next w:val="1"/>
    <w:semiHidden/>
    <w:qFormat/>
    <w:uiPriority w:val="0"/>
    <w:rPr>
      <w:rFonts w:ascii="Times New Roman" w:hAnsi="Times New Roman"/>
      <w:szCs w:val="20"/>
    </w:rPr>
  </w:style>
  <w:style w:type="paragraph" w:customStyle="1" w:styleId="1670">
    <w:name w:val="Char7"/>
    <w:basedOn w:val="1"/>
    <w:link w:val="1692"/>
    <w:semiHidden/>
    <w:qFormat/>
    <w:uiPriority w:val="0"/>
    <w:pPr>
      <w:snapToGrid w:val="0"/>
      <w:spacing w:line="400" w:lineRule="exact"/>
    </w:pPr>
    <w:rPr>
      <w:rFonts w:ascii="宋体" w:hAnsi="宋体"/>
      <w:b/>
      <w:szCs w:val="21"/>
    </w:rPr>
  </w:style>
  <w:style w:type="paragraph" w:customStyle="1" w:styleId="1671">
    <w:name w:val="Char15"/>
    <w:basedOn w:val="1"/>
    <w:semiHidden/>
    <w:qFormat/>
    <w:uiPriority w:val="0"/>
    <w:rPr>
      <w:rFonts w:ascii="Tahoma" w:hAnsi="Tahoma"/>
      <w:sz w:val="24"/>
      <w:szCs w:val="20"/>
    </w:rPr>
  </w:style>
  <w:style w:type="paragraph" w:customStyle="1" w:styleId="1672">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3">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4">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5">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6">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7">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78">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79">
    <w:name w:val="Char23"/>
    <w:basedOn w:val="1"/>
    <w:semiHidden/>
    <w:qFormat/>
    <w:uiPriority w:val="0"/>
    <w:rPr>
      <w:rFonts w:ascii="仿宋_GB2312" w:hAnsi="Times New Roman" w:eastAsia="仿宋_GB2312"/>
      <w:b/>
      <w:sz w:val="32"/>
      <w:szCs w:val="32"/>
    </w:rPr>
  </w:style>
  <w:style w:type="paragraph" w:customStyle="1" w:styleId="1680">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1">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2">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3">
    <w:name w:val="Char Char Char Char Char Char1 Char3"/>
    <w:basedOn w:val="1"/>
    <w:semiHidden/>
    <w:qFormat/>
    <w:uiPriority w:val="0"/>
    <w:rPr>
      <w:rFonts w:ascii="Times New Roman" w:hAnsi="Times New Roman"/>
      <w:sz w:val="24"/>
      <w:szCs w:val="24"/>
    </w:rPr>
  </w:style>
  <w:style w:type="paragraph" w:customStyle="1" w:styleId="1684">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5">
    <w:name w:val="字元 字元 Char Char Char Char Char Char Char2"/>
    <w:basedOn w:val="1"/>
    <w:semiHidden/>
    <w:qFormat/>
    <w:uiPriority w:val="0"/>
    <w:rPr>
      <w:rFonts w:ascii="Times New Roman" w:hAnsi="Times New Roman"/>
      <w:kern w:val="0"/>
      <w:sz w:val="24"/>
      <w:szCs w:val="20"/>
    </w:rPr>
  </w:style>
  <w:style w:type="paragraph" w:customStyle="1" w:styleId="1686">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7">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88">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89">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0">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1">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2">
    <w:name w:val="Char Char110"/>
    <w:link w:val="1670"/>
    <w:semiHidden/>
    <w:qFormat/>
    <w:uiPriority w:val="0"/>
    <w:rPr>
      <w:rFonts w:ascii="宋体" w:hAnsi="宋体" w:eastAsia="宋体" w:cs="Times New Roman"/>
      <w:b/>
      <w:szCs w:val="21"/>
      <w:lang w:val="en-US" w:eastAsia="zh-CN" w:bidi="ar-SA"/>
    </w:rPr>
  </w:style>
  <w:style w:type="character" w:customStyle="1" w:styleId="1693">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4">
    <w:name w:val="批注文字 Char Char Char"/>
    <w:qFormat/>
    <w:uiPriority w:val="0"/>
    <w:rPr>
      <w:rFonts w:ascii="Calibri" w:hAnsi="Calibri" w:eastAsia="宋体" w:cs="Times New Roman"/>
      <w:kern w:val="2"/>
      <w:sz w:val="21"/>
      <w:szCs w:val="24"/>
      <w:lang w:val="en-US" w:eastAsia="zh-CN" w:bidi="ar-SA"/>
    </w:rPr>
  </w:style>
  <w:style w:type="character" w:customStyle="1" w:styleId="1695">
    <w:name w:val="日期 Char Char Char"/>
    <w:qFormat/>
    <w:uiPriority w:val="0"/>
    <w:rPr>
      <w:rFonts w:ascii="Calibri" w:hAnsi="Calibri" w:eastAsia="宋体" w:cs="Times New Roman"/>
      <w:kern w:val="2"/>
      <w:sz w:val="21"/>
      <w:lang w:val="en-US" w:eastAsia="zh-CN" w:bidi="ar-SA"/>
    </w:rPr>
  </w:style>
  <w:style w:type="character" w:customStyle="1" w:styleId="1696">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7">
    <w:name w:val="样式 宋体 行距: 固定值 24 磅 Char Char"/>
    <w:qFormat/>
    <w:locked/>
    <w:uiPriority w:val="0"/>
    <w:rPr>
      <w:rFonts w:ascii="宋体" w:hAnsi="Calibri" w:eastAsia="宋体" w:cs="宋体"/>
      <w:kern w:val="2"/>
      <w:sz w:val="28"/>
      <w:lang w:val="en-US" w:eastAsia="zh-CN" w:bidi="ar-SA"/>
    </w:rPr>
  </w:style>
  <w:style w:type="character" w:customStyle="1" w:styleId="1698">
    <w:name w:val="标题三 Char Char"/>
    <w:qFormat/>
    <w:uiPriority w:val="0"/>
    <w:rPr>
      <w:rFonts w:ascii="Calibri" w:hAnsi="Calibri" w:eastAsia="宋体" w:cs="Times New Roman"/>
      <w:b/>
      <w:bCs/>
      <w:kern w:val="2"/>
      <w:sz w:val="32"/>
      <w:szCs w:val="32"/>
      <w:lang w:val="en-US" w:eastAsia="zh-CN" w:bidi="ar-SA"/>
    </w:rPr>
  </w:style>
  <w:style w:type="character" w:customStyle="1" w:styleId="1699">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0">
    <w:name w:val="Char Char161"/>
    <w:semiHidden/>
    <w:qFormat/>
    <w:uiPriority w:val="0"/>
    <w:rPr>
      <w:rFonts w:ascii="Calibri" w:hAnsi="Calibri" w:eastAsia="宋体" w:cs="Times New Roman"/>
      <w:kern w:val="2"/>
      <w:sz w:val="18"/>
      <w:szCs w:val="18"/>
      <w:lang w:val="en-US" w:eastAsia="zh-CN" w:bidi="ar-SA"/>
    </w:rPr>
  </w:style>
  <w:style w:type="character" w:customStyle="1" w:styleId="1701">
    <w:name w:val="正文文本 2 Char Char Char"/>
    <w:qFormat/>
    <w:uiPriority w:val="0"/>
    <w:rPr>
      <w:rFonts w:ascii="Calibri" w:hAnsi="Calibri" w:eastAsia="宋体" w:cs="Times New Roman"/>
      <w:kern w:val="2"/>
      <w:sz w:val="21"/>
      <w:szCs w:val="24"/>
      <w:lang w:val="en-US" w:eastAsia="zh-CN" w:bidi="ar-SA"/>
    </w:rPr>
  </w:style>
  <w:style w:type="character" w:customStyle="1" w:styleId="1702">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3">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4">
    <w:name w:val="正文文本缩进 2 Char Char Char"/>
    <w:qFormat/>
    <w:uiPriority w:val="0"/>
    <w:rPr>
      <w:rFonts w:ascii="宋体" w:hAnsi="Calibri" w:eastAsia="宋体" w:cs="Times New Roman"/>
      <w:i/>
      <w:kern w:val="2"/>
      <w:sz w:val="24"/>
      <w:lang w:val="en-US" w:eastAsia="zh-CN" w:bidi="ar-SA"/>
    </w:rPr>
  </w:style>
  <w:style w:type="character" w:customStyle="1" w:styleId="1705">
    <w:name w:val="标题 2 Char1"/>
    <w:semiHidden/>
    <w:qFormat/>
    <w:uiPriority w:val="0"/>
    <w:rPr>
      <w:rFonts w:ascii="Arial" w:hAnsi="Arial" w:eastAsia="黑体" w:cs="Times New Roman"/>
      <w:b/>
      <w:bCs/>
      <w:kern w:val="2"/>
      <w:sz w:val="32"/>
      <w:szCs w:val="32"/>
      <w:lang w:val="en-US" w:eastAsia="zh-CN" w:bidi="ar-SA"/>
    </w:rPr>
  </w:style>
  <w:style w:type="paragraph" w:customStyle="1" w:styleId="1706">
    <w:name w:val="标题 四"/>
    <w:basedOn w:val="1"/>
    <w:link w:val="1758"/>
    <w:qFormat/>
    <w:uiPriority w:val="0"/>
    <w:pPr>
      <w:snapToGrid w:val="0"/>
      <w:spacing w:line="360" w:lineRule="auto"/>
    </w:pPr>
    <w:rPr>
      <w:rFonts w:ascii="Times New Roman" w:hAnsi="Times New Roman"/>
      <w:b/>
      <w:szCs w:val="21"/>
    </w:rPr>
  </w:style>
  <w:style w:type="character" w:customStyle="1" w:styleId="1707">
    <w:name w:val="尾注文本 Char Char Char"/>
    <w:qFormat/>
    <w:uiPriority w:val="0"/>
    <w:rPr>
      <w:rFonts w:ascii="Calibri" w:hAnsi="Calibri" w:eastAsia="宋体" w:cs="Times New Roman"/>
      <w:sz w:val="21"/>
      <w:szCs w:val="24"/>
      <w:lang w:val="en-US" w:eastAsia="zh-CN" w:bidi="ar-SA"/>
    </w:rPr>
  </w:style>
  <w:style w:type="character" w:customStyle="1" w:styleId="1708">
    <w:name w:val="页脚 Char Char Char"/>
    <w:qFormat/>
    <w:uiPriority w:val="0"/>
    <w:rPr>
      <w:rFonts w:ascii="Calibri" w:hAnsi="Calibri" w:eastAsia="宋体" w:cs="Times New Roman"/>
      <w:kern w:val="2"/>
      <w:sz w:val="18"/>
      <w:szCs w:val="18"/>
      <w:lang w:val="en-US" w:eastAsia="zh-CN" w:bidi="ar-SA"/>
    </w:rPr>
  </w:style>
  <w:style w:type="character" w:customStyle="1" w:styleId="1709">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0">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1">
    <w:name w:val="标题 Char Char"/>
    <w:qFormat/>
    <w:uiPriority w:val="0"/>
    <w:rPr>
      <w:rFonts w:ascii="黑体" w:hAnsi="Arial" w:eastAsia="黑体" w:cs="Arial"/>
      <w:bCs/>
      <w:kern w:val="2"/>
      <w:sz w:val="32"/>
      <w:szCs w:val="32"/>
      <w:lang w:val="en-US" w:eastAsia="zh-CN" w:bidi="ar-SA"/>
    </w:rPr>
  </w:style>
  <w:style w:type="character" w:customStyle="1" w:styleId="1712">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3">
    <w:name w:val="批注框文本 Char Char Char"/>
    <w:qFormat/>
    <w:uiPriority w:val="0"/>
    <w:rPr>
      <w:rFonts w:ascii="Calibri" w:hAnsi="Calibri" w:eastAsia="宋体" w:cs="Times New Roman"/>
      <w:kern w:val="2"/>
      <w:sz w:val="18"/>
      <w:szCs w:val="18"/>
      <w:lang w:val="en-US" w:eastAsia="zh-CN" w:bidi="ar-SA"/>
    </w:rPr>
  </w:style>
  <w:style w:type="character" w:customStyle="1" w:styleId="1714">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5">
    <w:name w:val="称呼 Char Char Char"/>
    <w:qFormat/>
    <w:uiPriority w:val="0"/>
    <w:rPr>
      <w:rFonts w:ascii="Calibri" w:hAnsi="Calibri" w:eastAsia="宋体" w:cs="Times New Roman"/>
      <w:kern w:val="2"/>
      <w:sz w:val="21"/>
      <w:lang w:val="en-US" w:eastAsia="zh-CN" w:bidi="ar-SA"/>
    </w:rPr>
  </w:style>
  <w:style w:type="character" w:customStyle="1" w:styleId="1716">
    <w:name w:val="标题 Char2"/>
    <w:semiHidden/>
    <w:qFormat/>
    <w:uiPriority w:val="0"/>
    <w:rPr>
      <w:rFonts w:ascii="黑体" w:hAnsi="Arial" w:eastAsia="黑体" w:cs="Arial"/>
      <w:bCs/>
      <w:kern w:val="2"/>
      <w:sz w:val="32"/>
      <w:szCs w:val="32"/>
      <w:lang w:val="en-US" w:eastAsia="zh-CN" w:bidi="ar-SA"/>
    </w:rPr>
  </w:style>
  <w:style w:type="character" w:customStyle="1" w:styleId="1717">
    <w:name w:val="wang正文 Char Char"/>
    <w:qFormat/>
    <w:uiPriority w:val="0"/>
    <w:rPr>
      <w:rFonts w:ascii="宋体" w:hAnsi="Calibri" w:eastAsia="宋体" w:cs="Times New Roman"/>
      <w:sz w:val="24"/>
      <w:lang w:val="en-US" w:eastAsia="zh-CN" w:bidi="ar-SA"/>
    </w:rPr>
  </w:style>
  <w:style w:type="character" w:customStyle="1" w:styleId="1718">
    <w:name w:val="正文 BJ8 Char Char"/>
    <w:link w:val="1719"/>
    <w:semiHidden/>
    <w:qFormat/>
    <w:uiPriority w:val="0"/>
    <w:rPr>
      <w:rFonts w:ascii="Calibri" w:hAnsi="Calibri" w:eastAsia="宋体" w:cs="宋体"/>
      <w:kern w:val="0"/>
      <w:sz w:val="24"/>
      <w:szCs w:val="24"/>
      <w:lang w:val="en-US" w:eastAsia="zh-CN" w:bidi="ar-SA"/>
    </w:rPr>
  </w:style>
  <w:style w:type="paragraph" w:customStyle="1" w:styleId="1719">
    <w:name w:val="正文 BJ8"/>
    <w:basedOn w:val="1"/>
    <w:link w:val="1718"/>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0">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1">
    <w:name w:val="13"/>
    <w:basedOn w:val="1"/>
    <w:next w:val="41"/>
    <w:semiHidden/>
    <w:qFormat/>
    <w:uiPriority w:val="0"/>
    <w:rPr>
      <w:rFonts w:ascii="宋体" w:hAnsi="Courier New"/>
      <w:szCs w:val="20"/>
    </w:rPr>
  </w:style>
  <w:style w:type="paragraph" w:customStyle="1" w:styleId="1722">
    <w:name w:val="_Style 14"/>
    <w:basedOn w:val="1"/>
    <w:next w:val="1"/>
    <w:semiHidden/>
    <w:qFormat/>
    <w:uiPriority w:val="0"/>
    <w:rPr>
      <w:rFonts w:ascii="Times New Roman" w:hAnsi="Times New Roman"/>
      <w:szCs w:val="24"/>
    </w:rPr>
  </w:style>
  <w:style w:type="paragraph" w:customStyle="1" w:styleId="1723">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4">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5">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6">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7">
    <w:name w:val="_Style 15"/>
    <w:basedOn w:val="1"/>
    <w:next w:val="23"/>
    <w:semiHidden/>
    <w:qFormat/>
    <w:uiPriority w:val="0"/>
    <w:pPr>
      <w:ind w:firstLine="420"/>
    </w:pPr>
    <w:rPr>
      <w:rFonts w:ascii="Times New Roman" w:hAnsi="Times New Roman"/>
      <w:szCs w:val="20"/>
    </w:rPr>
  </w:style>
  <w:style w:type="paragraph" w:customStyle="1" w:styleId="1728">
    <w:name w:val="_Style 36"/>
    <w:basedOn w:val="1"/>
    <w:next w:val="1"/>
    <w:semiHidden/>
    <w:qFormat/>
    <w:uiPriority w:val="0"/>
    <w:pPr>
      <w:ind w:firstLine="480" w:firstLineChars="200"/>
    </w:pPr>
    <w:rPr>
      <w:rFonts w:ascii="Times New Roman" w:hAnsi="Times New Roman"/>
      <w:sz w:val="24"/>
      <w:szCs w:val="24"/>
    </w:rPr>
  </w:style>
  <w:style w:type="paragraph" w:customStyle="1" w:styleId="1729">
    <w:name w:val="Char Char4 Char"/>
    <w:basedOn w:val="1"/>
    <w:semiHidden/>
    <w:qFormat/>
    <w:uiPriority w:val="0"/>
    <w:rPr>
      <w:rFonts w:ascii="Times New Roman" w:hAnsi="Times New Roman"/>
      <w:kern w:val="0"/>
      <w:sz w:val="24"/>
      <w:szCs w:val="20"/>
    </w:rPr>
  </w:style>
  <w:style w:type="paragraph" w:customStyle="1" w:styleId="1730">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1">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2">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3">
    <w:name w:val="Char Char101"/>
    <w:basedOn w:val="1"/>
    <w:semiHidden/>
    <w:qFormat/>
    <w:uiPriority w:val="0"/>
    <w:rPr>
      <w:rFonts w:ascii="Tahoma" w:hAnsi="Tahoma"/>
      <w:sz w:val="24"/>
      <w:szCs w:val="20"/>
    </w:rPr>
  </w:style>
  <w:style w:type="paragraph" w:customStyle="1" w:styleId="1734">
    <w:name w:val="12"/>
    <w:basedOn w:val="1"/>
    <w:next w:val="1"/>
    <w:qFormat/>
    <w:uiPriority w:val="0"/>
    <w:rPr>
      <w:rFonts w:ascii="Times New Roman" w:hAnsi="Times New Roman"/>
      <w:szCs w:val="24"/>
    </w:rPr>
  </w:style>
  <w:style w:type="paragraph" w:customStyle="1" w:styleId="1735">
    <w:name w:val="11"/>
    <w:basedOn w:val="1"/>
    <w:next w:val="23"/>
    <w:qFormat/>
    <w:uiPriority w:val="0"/>
    <w:pPr>
      <w:ind w:firstLine="420"/>
    </w:pPr>
    <w:rPr>
      <w:rFonts w:ascii="Times New Roman" w:hAnsi="Times New Roman"/>
      <w:szCs w:val="20"/>
    </w:rPr>
  </w:style>
  <w:style w:type="paragraph" w:customStyle="1" w:styleId="1736">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7">
    <w:name w:val="_Style 37"/>
    <w:basedOn w:val="1"/>
    <w:next w:val="41"/>
    <w:semiHidden/>
    <w:qFormat/>
    <w:uiPriority w:val="0"/>
    <w:rPr>
      <w:rFonts w:ascii="宋体" w:hAnsi="Courier New"/>
      <w:szCs w:val="20"/>
    </w:rPr>
  </w:style>
  <w:style w:type="table" w:customStyle="1" w:styleId="1738">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39">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0">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2">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3">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4">
    <w:name w:val="Char1 Char Char Char3"/>
    <w:basedOn w:val="1"/>
    <w:semiHidden/>
    <w:qFormat/>
    <w:uiPriority w:val="0"/>
    <w:rPr>
      <w:rFonts w:ascii="Times New Roman" w:hAnsi="Times New Roman"/>
      <w:szCs w:val="24"/>
    </w:rPr>
  </w:style>
  <w:style w:type="paragraph" w:customStyle="1" w:styleId="1745">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6">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7">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48">
    <w:name w:val="正文格式 Char"/>
    <w:link w:val="555"/>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49">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0">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1">
    <w:name w:val="小数字编号"/>
    <w:basedOn w:val="1604"/>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2">
    <w:name w:val="项目编号"/>
    <w:basedOn w:val="1604"/>
    <w:semiHidden/>
    <w:qFormat/>
    <w:uiPriority w:val="0"/>
    <w:pPr>
      <w:widowControl/>
      <w:numPr>
        <w:ilvl w:val="0"/>
        <w:numId w:val="33"/>
      </w:numPr>
      <w:spacing w:line="360" w:lineRule="auto"/>
      <w:ind w:hanging="187"/>
      <w:jc w:val="left"/>
    </w:pPr>
    <w:rPr>
      <w:sz w:val="24"/>
      <w:szCs w:val="24"/>
    </w:rPr>
  </w:style>
  <w:style w:type="paragraph" w:customStyle="1" w:styleId="1753">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4">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5">
    <w:name w:val="列出段落12"/>
    <w:basedOn w:val="1"/>
    <w:qFormat/>
    <w:uiPriority w:val="34"/>
    <w:pPr>
      <w:ind w:hanging="862"/>
    </w:pPr>
    <w:rPr>
      <w:rFonts w:ascii="Times New Roman" w:hAnsi="Times New Roman"/>
      <w:szCs w:val="20"/>
    </w:rPr>
  </w:style>
  <w:style w:type="character" w:customStyle="1" w:styleId="1756">
    <w:name w:val="标题 三 字符"/>
    <w:basedOn w:val="97"/>
    <w:link w:val="1093"/>
    <w:qFormat/>
    <w:uiPriority w:val="0"/>
    <w:rPr>
      <w:rFonts w:ascii="Times New Roman" w:hAnsi="Times New Roman"/>
      <w:bCs w:val="0"/>
      <w:sz w:val="21"/>
      <w:szCs w:val="21"/>
    </w:rPr>
  </w:style>
  <w:style w:type="paragraph" w:customStyle="1" w:styleId="1757">
    <w:name w:val="郑文"/>
    <w:basedOn w:val="23"/>
    <w:link w:val="1759"/>
    <w:qFormat/>
    <w:uiPriority w:val="0"/>
    <w:pPr>
      <w:adjustRightInd w:val="0"/>
      <w:snapToGrid w:val="0"/>
      <w:ind w:firstLine="0" w:firstLineChars="0"/>
    </w:pPr>
    <w:rPr>
      <w:rFonts w:ascii="Times New Roman" w:hAnsi="Times New Roman"/>
      <w:szCs w:val="21"/>
    </w:rPr>
  </w:style>
  <w:style w:type="character" w:customStyle="1" w:styleId="1758">
    <w:name w:val="标题 四 字符"/>
    <w:basedOn w:val="79"/>
    <w:link w:val="1706"/>
    <w:qFormat/>
    <w:uiPriority w:val="0"/>
    <w:rPr>
      <w:rFonts w:ascii="Times New Roman" w:hAnsi="Times New Roman" w:eastAsia="宋体" w:cs="Times New Roman"/>
      <w:b/>
      <w:szCs w:val="21"/>
      <w:lang w:val="en-US" w:eastAsia="zh-CN" w:bidi="ar-SA"/>
    </w:rPr>
  </w:style>
  <w:style w:type="character" w:customStyle="1" w:styleId="1759">
    <w:name w:val="郑文 字符"/>
    <w:basedOn w:val="757"/>
    <w:link w:val="1757"/>
    <w:qFormat/>
    <w:uiPriority w:val="0"/>
    <w:rPr>
      <w:rFonts w:ascii="Times New Roman" w:hAnsi="Times New Roman"/>
      <w:szCs w:val="21"/>
    </w:rPr>
  </w:style>
  <w:style w:type="paragraph" w:customStyle="1" w:styleId="1760">
    <w:name w:val="表内容 样式"/>
    <w:basedOn w:val="1"/>
    <w:link w:val="1762"/>
    <w:qFormat/>
    <w:uiPriority w:val="0"/>
    <w:pPr>
      <w:snapToGrid w:val="0"/>
      <w:jc w:val="center"/>
    </w:pPr>
    <w:rPr>
      <w:rFonts w:ascii="Times New Roman" w:hAnsi="Times New Roman"/>
      <w:szCs w:val="21"/>
    </w:rPr>
  </w:style>
  <w:style w:type="paragraph" w:customStyle="1" w:styleId="1761">
    <w:name w:val="强调标题"/>
    <w:basedOn w:val="1"/>
    <w:link w:val="1763"/>
    <w:qFormat/>
    <w:uiPriority w:val="0"/>
    <w:pPr>
      <w:snapToGrid w:val="0"/>
      <w:spacing w:line="360" w:lineRule="auto"/>
      <w:jc w:val="left"/>
    </w:pPr>
    <w:rPr>
      <w:rFonts w:ascii="Times New Roman" w:hAnsi="宋体"/>
      <w:b/>
      <w:color w:val="000000"/>
      <w:szCs w:val="20"/>
    </w:rPr>
  </w:style>
  <w:style w:type="character" w:customStyle="1" w:styleId="1762">
    <w:name w:val="表内容 样式 字符"/>
    <w:basedOn w:val="79"/>
    <w:link w:val="1760"/>
    <w:qFormat/>
    <w:uiPriority w:val="0"/>
    <w:rPr>
      <w:rFonts w:ascii="Times New Roman" w:hAnsi="Times New Roman" w:eastAsia="宋体" w:cs="Times New Roman"/>
      <w:szCs w:val="21"/>
      <w:lang w:val="en-US" w:eastAsia="zh-CN" w:bidi="ar-SA"/>
    </w:rPr>
  </w:style>
  <w:style w:type="character" w:customStyle="1" w:styleId="1763">
    <w:name w:val="强调标题 字符"/>
    <w:basedOn w:val="79"/>
    <w:link w:val="1761"/>
    <w:qFormat/>
    <w:uiPriority w:val="0"/>
    <w:rPr>
      <w:rFonts w:ascii="Times New Roman" w:hAnsi="宋体" w:eastAsia="宋体" w:cs="Times New Roman"/>
      <w:b/>
      <w:color w:val="000000"/>
      <w:szCs w:val="20"/>
      <w:lang w:val="en-US" w:eastAsia="zh-CN" w:bidi="ar-SA"/>
    </w:rPr>
  </w:style>
  <w:style w:type="paragraph" w:customStyle="1" w:styleId="1764">
    <w:name w:val="*"/>
    <w:basedOn w:val="1"/>
    <w:qFormat/>
    <w:uiPriority w:val="0"/>
    <w:pPr>
      <w:spacing w:line="360" w:lineRule="auto"/>
    </w:pPr>
    <w:rPr>
      <w:rFonts w:ascii="宋体" w:hAnsi="宋体"/>
      <w:kern w:val="0"/>
      <w:sz w:val="24"/>
      <w:szCs w:val="24"/>
    </w:rPr>
  </w:style>
  <w:style w:type="paragraph" w:customStyle="1" w:styleId="1765">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6">
    <w:name w:val="(1) Char"/>
    <w:qFormat/>
    <w:uiPriority w:val="0"/>
    <w:rPr>
      <w:rFonts w:ascii="宋体" w:hAnsi="宋体" w:eastAsia="宋体" w:cs="Times New Roman"/>
      <w:sz w:val="24"/>
      <w:szCs w:val="24"/>
      <w:lang w:val="en-US" w:eastAsia="zh-CN" w:bidi="ar-SA"/>
    </w:rPr>
  </w:style>
  <w:style w:type="paragraph" w:customStyle="1" w:styleId="1767">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68">
    <w:name w:val="宏文本 字符1"/>
    <w:basedOn w:val="79"/>
    <w:link w:val="19"/>
    <w:semiHidden/>
    <w:uiPriority w:val="99"/>
    <w:rPr>
      <w:rFonts w:ascii="Courier New" w:hAnsi="Courier New" w:eastAsia="宋体" w:cs="Courier New"/>
      <w:kern w:val="2"/>
      <w:sz w:val="24"/>
      <w:szCs w:val="24"/>
      <w:lang w:val="en-US" w:eastAsia="zh-CN" w:bidi="ar-SA"/>
    </w:rPr>
  </w:style>
  <w:style w:type="character" w:customStyle="1" w:styleId="1769">
    <w:name w:val="签名 字符1"/>
    <w:basedOn w:val="79"/>
    <w:link w:val="53"/>
    <w:semiHidden/>
    <w:uiPriority w:val="99"/>
    <w:rPr>
      <w:rFonts w:ascii="Calibri" w:hAnsi="Calibri" w:eastAsia="宋体" w:cs="Times New Roman"/>
      <w:lang w:val="en-US" w:eastAsia="zh-CN" w:bidi="ar-SA"/>
    </w:rPr>
  </w:style>
  <w:style w:type="table" w:customStyle="1" w:styleId="1770">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1">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2">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3">
    <w:name w:val="表格_0"/>
    <w:basedOn w:val="509"/>
    <w:qFormat/>
    <w:uiPriority w:val="0"/>
    <w:pPr>
      <w:jc w:val="center"/>
      <w:textAlignment w:val="center"/>
    </w:pPr>
    <w:rPr>
      <w:rFonts w:ascii="华文细黑" w:hAnsi="华文细黑"/>
      <w:kern w:val="0"/>
      <w:szCs w:val="20"/>
    </w:rPr>
  </w:style>
  <w:style w:type="paragraph" w:customStyle="1" w:styleId="1774">
    <w:name w:val="正文文本_1"/>
    <w:basedOn w:val="509"/>
    <w:qFormat/>
    <w:uiPriority w:val="0"/>
    <w:pPr>
      <w:spacing w:after="120"/>
    </w:pPr>
    <w:rPr>
      <w:rFonts w:ascii="Times New Roman" w:hAnsi="Times New Roman"/>
      <w:szCs w:val="24"/>
    </w:rPr>
  </w:style>
  <w:style w:type="character" w:customStyle="1" w:styleId="1775">
    <w:name w:val="要点_0"/>
    <w:qFormat/>
    <w:uiPriority w:val="0"/>
    <w:rPr>
      <w:rFonts w:ascii="Calibri" w:hAnsi="Calibri" w:eastAsia="宋体" w:cs="Times New Roman"/>
      <w:b/>
      <w:bCs/>
      <w:lang w:val="en-US" w:eastAsia="zh-CN" w:bidi="ar-SA"/>
    </w:rPr>
  </w:style>
  <w:style w:type="character" w:customStyle="1" w:styleId="1776">
    <w:name w:val="标题 Char_0"/>
    <w:qFormat/>
    <w:uiPriority w:val="0"/>
    <w:rPr>
      <w:rFonts w:ascii="Cambria" w:hAnsi="Cambria" w:eastAsia="宋体" w:cs="Times New Roman"/>
      <w:b/>
      <w:bCs/>
      <w:kern w:val="2"/>
      <w:sz w:val="32"/>
      <w:szCs w:val="32"/>
      <w:lang w:val="en-US" w:eastAsia="zh-CN" w:bidi="ar-SA"/>
    </w:rPr>
  </w:style>
  <w:style w:type="paragraph" w:customStyle="1" w:styleId="1777">
    <w:name w:val="标题_0"/>
    <w:basedOn w:val="509"/>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78">
    <w:name w:val="Char Char162"/>
    <w:uiPriority w:val="0"/>
    <w:rPr>
      <w:rFonts w:ascii="Calibri" w:hAnsi="Calibri" w:eastAsia="宋体" w:cs="Times New Roman"/>
      <w:kern w:val="2"/>
      <w:sz w:val="18"/>
      <w:szCs w:val="18"/>
      <w:lang w:val="en-US" w:eastAsia="zh-CN" w:bidi="ar-SA"/>
    </w:rPr>
  </w:style>
  <w:style w:type="character" w:customStyle="1" w:styleId="1779">
    <w:name w:val="Char Char111"/>
    <w:link w:val="1780"/>
    <w:uiPriority w:val="0"/>
    <w:rPr>
      <w:rFonts w:ascii="Tahoma" w:hAnsi="Tahoma" w:eastAsia="宋体" w:cs="仿宋_GB2312"/>
      <w:sz w:val="24"/>
      <w:szCs w:val="20"/>
      <w:lang w:val="en-US" w:eastAsia="zh-CN" w:bidi="ar-SA"/>
    </w:rPr>
  </w:style>
  <w:style w:type="paragraph" w:customStyle="1" w:styleId="1780">
    <w:name w:val="Char8"/>
    <w:basedOn w:val="1"/>
    <w:link w:val="1779"/>
    <w:qFormat/>
    <w:uiPriority w:val="0"/>
    <w:rPr>
      <w:rFonts w:ascii="Tahoma" w:hAnsi="Tahoma" w:cs="仿宋_GB2312"/>
      <w:sz w:val="24"/>
      <w:szCs w:val="20"/>
    </w:rPr>
  </w:style>
  <w:style w:type="character" w:customStyle="1" w:styleId="1781">
    <w:name w:val="(1) Char Char"/>
    <w:qFormat/>
    <w:uiPriority w:val="0"/>
    <w:rPr>
      <w:rFonts w:ascii="宋体" w:hAnsi="宋体" w:eastAsia="宋体" w:cs="Times New Roman"/>
      <w:sz w:val="24"/>
      <w:lang w:val="en-US" w:eastAsia="zh-CN" w:bidi="ar-SA"/>
    </w:rPr>
  </w:style>
  <w:style w:type="character" w:customStyle="1" w:styleId="1782">
    <w:name w:val="Char Char52"/>
    <w:qFormat/>
    <w:uiPriority w:val="0"/>
    <w:rPr>
      <w:rFonts w:ascii="Calibri" w:hAnsi="Calibri" w:eastAsia="宋体" w:cs="Times New Roman"/>
      <w:b/>
      <w:bCs/>
      <w:kern w:val="44"/>
      <w:sz w:val="44"/>
      <w:szCs w:val="44"/>
      <w:lang w:val="en-US" w:eastAsia="zh-CN" w:bidi="ar-SA"/>
    </w:rPr>
  </w:style>
  <w:style w:type="paragraph" w:customStyle="1" w:styleId="1783">
    <w:name w:val="Char Char30"/>
    <w:basedOn w:val="1"/>
    <w:uiPriority w:val="0"/>
    <w:rPr>
      <w:rFonts w:ascii="Tahoma" w:hAnsi="Tahoma" w:cs="仿宋_GB2312"/>
      <w:sz w:val="24"/>
      <w:szCs w:val="20"/>
    </w:rPr>
  </w:style>
  <w:style w:type="paragraph" w:customStyle="1" w:styleId="1784">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5">
    <w:name w:val="正文文本5"/>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6">
    <w:name w:val="纯文本7"/>
    <w:basedOn w:val="1"/>
    <w:qFormat/>
    <w:uiPriority w:val="0"/>
    <w:pPr>
      <w:adjustRightInd w:val="0"/>
      <w:textAlignment w:val="baseline"/>
    </w:pPr>
    <w:rPr>
      <w:rFonts w:ascii="宋体" w:hAnsi="Courier New"/>
      <w:szCs w:val="20"/>
    </w:rPr>
  </w:style>
  <w:style w:type="paragraph" w:customStyle="1" w:styleId="1787">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88">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89">
    <w:name w:val="Char2"/>
    <w:basedOn w:val="1"/>
    <w:qFormat/>
    <w:uiPriority w:val="0"/>
    <w:rPr>
      <w:rFonts w:ascii="Tahoma" w:hAnsi="Tahoma" w:cs="仿宋_GB2312"/>
      <w:sz w:val="24"/>
      <w:szCs w:val="20"/>
    </w:rPr>
  </w:style>
  <w:style w:type="paragraph" w:customStyle="1" w:styleId="1790">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1">
    <w:name w:val="字元 字元 Char Char Char 字元 字元 Char 字元 字元 Char Char 字元 字元1 Char Char Char Char Char Char 字元 字元2"/>
    <w:basedOn w:val="1"/>
    <w:uiPriority w:val="0"/>
    <w:rPr>
      <w:rFonts w:ascii="Tahoma" w:hAnsi="Tahoma"/>
      <w:sz w:val="24"/>
      <w:szCs w:val="20"/>
    </w:rPr>
  </w:style>
  <w:style w:type="paragraph" w:customStyle="1" w:styleId="1792">
    <w:name w:val="Char Char Char Char Char Char1 Char Char Char Char3"/>
    <w:basedOn w:val="1"/>
    <w:uiPriority w:val="0"/>
    <w:rPr>
      <w:rFonts w:ascii="仿宋_GB2312" w:eastAsia="仿宋_GB2312"/>
      <w:b/>
      <w:sz w:val="32"/>
      <w:szCs w:val="32"/>
    </w:rPr>
  </w:style>
  <w:style w:type="paragraph" w:customStyle="1" w:styleId="1793">
    <w:name w:val="Char16"/>
    <w:basedOn w:val="1"/>
    <w:qFormat/>
    <w:uiPriority w:val="0"/>
    <w:rPr>
      <w:rFonts w:ascii="Tahoma" w:hAnsi="Tahoma"/>
      <w:sz w:val="24"/>
      <w:szCs w:val="20"/>
    </w:rPr>
  </w:style>
  <w:style w:type="paragraph" w:customStyle="1" w:styleId="1794">
    <w:name w:val="Char Char102"/>
    <w:basedOn w:val="1"/>
    <w:semiHidden/>
    <w:qFormat/>
    <w:uiPriority w:val="0"/>
    <w:rPr>
      <w:rFonts w:ascii="Tahoma" w:hAnsi="Tahoma"/>
      <w:sz w:val="24"/>
      <w:szCs w:val="20"/>
    </w:rPr>
  </w:style>
  <w:style w:type="paragraph" w:customStyle="1" w:styleId="1795">
    <w:name w:val="标题4"/>
    <w:basedOn w:val="1"/>
    <w:next w:val="1"/>
    <w:uiPriority w:val="0"/>
    <w:pPr>
      <w:keepNext/>
      <w:spacing w:line="360" w:lineRule="auto"/>
      <w:ind w:firstLine="200" w:firstLineChars="200"/>
      <w:jc w:val="left"/>
      <w:outlineLvl w:val="3"/>
    </w:pPr>
    <w:rPr>
      <w:b/>
      <w:kern w:val="0"/>
      <w:sz w:val="30"/>
      <w:szCs w:val="24"/>
    </w:rPr>
  </w:style>
  <w:style w:type="paragraph" w:customStyle="1" w:styleId="1796">
    <w:name w:val="Char Char Char Char7"/>
    <w:basedOn w:val="1"/>
    <w:uiPriority w:val="0"/>
    <w:rPr>
      <w:rFonts w:ascii="仿宋_GB2312" w:eastAsia="仿宋_GB2312"/>
      <w:b/>
      <w:sz w:val="32"/>
      <w:szCs w:val="32"/>
    </w:rPr>
  </w:style>
  <w:style w:type="table" w:customStyle="1" w:styleId="1797">
    <w:name w:val="网格型8"/>
    <w:basedOn w:val="8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98">
    <w:name w:val="样式7"/>
    <w:basedOn w:val="1"/>
    <w:qFormat/>
    <w:uiPriority w:val="0"/>
    <w:pPr>
      <w:spacing w:line="360" w:lineRule="auto"/>
      <w:ind w:firstLine="420" w:firstLineChars="200"/>
    </w:pPr>
    <w:rPr>
      <w:rFonts w:ascii="宋体" w:hAnsi="宋体"/>
      <w:bCs/>
      <w:color w:val="548DD4"/>
      <w:szCs w:val="20"/>
    </w:rPr>
  </w:style>
  <w:style w:type="paragraph" w:customStyle="1" w:styleId="1799">
    <w:name w:val="样式10"/>
    <w:basedOn w:val="1798"/>
    <w:qFormat/>
    <w:uiPriority w:val="0"/>
    <w:pPr>
      <w:ind w:left="680" w:hanging="680" w:firstLineChars="0"/>
    </w:pPr>
    <w:rPr>
      <w:color w:val="1F497D"/>
    </w:rPr>
  </w:style>
  <w:style w:type="character" w:customStyle="1" w:styleId="1800">
    <w:name w:val="标题 2 字符"/>
    <w:uiPriority w:val="0"/>
    <w:rPr>
      <w:rFonts w:ascii="Arial" w:hAnsi="Arial" w:eastAsia="黑体" w:cs="Times New Roman"/>
      <w:b/>
      <w:bCs/>
      <w:kern w:val="2"/>
      <w:sz w:val="32"/>
      <w:szCs w:val="32"/>
      <w:lang w:val="en-US" w:eastAsia="zh-CN" w:bidi="ar-SA"/>
    </w:rPr>
  </w:style>
  <w:style w:type="character" w:customStyle="1" w:styleId="1801">
    <w:name w:val="正文缩进 字符"/>
    <w:qFormat/>
    <w:uiPriority w:val="0"/>
    <w:rPr>
      <w:rFonts w:ascii="Calibri" w:hAnsi="Calibri" w:eastAsia="宋体" w:cs="Times New Roman"/>
      <w:kern w:val="2"/>
      <w:sz w:val="21"/>
      <w:szCs w:val="24"/>
      <w:lang w:val="en-US" w:eastAsia="zh-CN" w:bidi="ar-SA"/>
    </w:rPr>
  </w:style>
  <w:style w:type="character" w:customStyle="1" w:styleId="1802">
    <w:name w:val="标题 8 字符"/>
    <w:uiPriority w:val="0"/>
    <w:rPr>
      <w:rFonts w:ascii="Arial" w:hAnsi="Arial" w:eastAsia="黑体" w:cs="Times New Roman"/>
      <w:sz w:val="24"/>
      <w:lang w:val="en-US" w:eastAsia="zh-CN" w:bidi="ar-SA"/>
    </w:rPr>
  </w:style>
  <w:style w:type="character" w:customStyle="1" w:styleId="1803">
    <w:name w:val="正文文本缩进 字符"/>
    <w:uiPriority w:val="0"/>
    <w:rPr>
      <w:rFonts w:ascii="Calibri" w:hAnsi="Calibri" w:eastAsia="宋体" w:cs="Times New Roman"/>
      <w:kern w:val="2"/>
      <w:sz w:val="24"/>
      <w:szCs w:val="24"/>
      <w:lang w:val="en-US" w:eastAsia="zh-CN" w:bidi="ar-SA"/>
    </w:rPr>
  </w:style>
  <w:style w:type="character" w:customStyle="1" w:styleId="1804">
    <w:name w:val="Char Char163"/>
    <w:uiPriority w:val="0"/>
    <w:rPr>
      <w:rFonts w:ascii="Calibri" w:hAnsi="Calibri" w:eastAsia="宋体" w:cs="Times New Roman"/>
      <w:kern w:val="2"/>
      <w:sz w:val="18"/>
      <w:szCs w:val="18"/>
      <w:lang w:val="en-US" w:eastAsia="zh-CN" w:bidi="ar-SA"/>
    </w:rPr>
  </w:style>
  <w:style w:type="character" w:customStyle="1" w:styleId="1805">
    <w:name w:val="文档结构图 字符"/>
    <w:uiPriority w:val="0"/>
    <w:rPr>
      <w:rFonts w:ascii="Calibri" w:hAnsi="Calibri" w:eastAsia="宋体" w:cs="Times New Roman"/>
      <w:kern w:val="2"/>
      <w:sz w:val="21"/>
      <w:szCs w:val="24"/>
      <w:shd w:val="clear" w:color="auto" w:fill="000080"/>
      <w:lang w:val="en-US" w:eastAsia="zh-CN" w:bidi="ar-SA"/>
    </w:rPr>
  </w:style>
  <w:style w:type="character" w:customStyle="1" w:styleId="1806">
    <w:name w:val="Char Char112"/>
    <w:link w:val="1807"/>
    <w:uiPriority w:val="0"/>
    <w:rPr>
      <w:rFonts w:ascii="Tahoma" w:hAnsi="Tahoma" w:eastAsia="宋体" w:cs="仿宋_GB2312"/>
      <w:sz w:val="24"/>
      <w:szCs w:val="20"/>
      <w:lang w:val="en-US" w:eastAsia="zh-CN" w:bidi="ar-SA"/>
    </w:rPr>
  </w:style>
  <w:style w:type="paragraph" w:customStyle="1" w:styleId="1807">
    <w:name w:val="Char9"/>
    <w:basedOn w:val="1"/>
    <w:link w:val="1806"/>
    <w:qFormat/>
    <w:uiPriority w:val="0"/>
    <w:rPr>
      <w:rFonts w:ascii="Tahoma" w:hAnsi="Tahoma" w:cs="仿宋_GB2312"/>
      <w:sz w:val="24"/>
      <w:szCs w:val="20"/>
    </w:rPr>
  </w:style>
  <w:style w:type="character" w:customStyle="1" w:styleId="1808">
    <w:name w:val="正文文本缩进 3 字符"/>
    <w:qFormat/>
    <w:uiPriority w:val="0"/>
    <w:rPr>
      <w:rFonts w:ascii="Calibri" w:hAnsi="Calibri" w:eastAsia="宋体" w:cs="Times New Roman"/>
      <w:kern w:val="2"/>
      <w:sz w:val="16"/>
      <w:szCs w:val="16"/>
      <w:lang w:val="en-US" w:eastAsia="zh-CN" w:bidi="ar-SA"/>
    </w:rPr>
  </w:style>
  <w:style w:type="character" w:customStyle="1" w:styleId="1809">
    <w:name w:val="正文文本 3 字符"/>
    <w:uiPriority w:val="0"/>
    <w:rPr>
      <w:rFonts w:ascii="Calibri" w:hAnsi="Calibri" w:eastAsia="宋体" w:cs="Times New Roman"/>
      <w:color w:val="FF0000"/>
      <w:kern w:val="2"/>
      <w:sz w:val="22"/>
      <w:lang w:val="en-US" w:eastAsia="zh-CN" w:bidi="ar-SA"/>
    </w:rPr>
  </w:style>
  <w:style w:type="character" w:customStyle="1" w:styleId="1810">
    <w:name w:val="标题 字符"/>
    <w:qFormat/>
    <w:uiPriority w:val="10"/>
    <w:rPr>
      <w:rFonts w:ascii="黑体" w:hAnsi="Arial" w:eastAsia="黑体" w:cs="Arial"/>
      <w:bCs/>
      <w:kern w:val="2"/>
      <w:sz w:val="32"/>
      <w:szCs w:val="32"/>
      <w:lang w:val="en-US" w:eastAsia="zh-CN" w:bidi="ar-SA"/>
    </w:rPr>
  </w:style>
  <w:style w:type="character" w:customStyle="1" w:styleId="1811">
    <w:name w:val="批注文字 字符"/>
    <w:qFormat/>
    <w:locked/>
    <w:uiPriority w:val="0"/>
    <w:rPr>
      <w:rFonts w:ascii="Calibri" w:hAnsi="Calibri" w:eastAsia="宋体" w:cs="Times New Roman"/>
      <w:kern w:val="2"/>
      <w:sz w:val="21"/>
      <w:szCs w:val="24"/>
      <w:lang w:val="en-US" w:eastAsia="zh-CN" w:bidi="ar-SA"/>
    </w:rPr>
  </w:style>
  <w:style w:type="character" w:customStyle="1" w:styleId="1812">
    <w:name w:val="纯文本 字符"/>
    <w:qFormat/>
    <w:uiPriority w:val="0"/>
    <w:rPr>
      <w:rFonts w:ascii="宋体" w:hAnsi="Courier New" w:eastAsia="宋体" w:cs="Courier New"/>
      <w:kern w:val="2"/>
      <w:sz w:val="21"/>
      <w:szCs w:val="21"/>
      <w:lang w:val="en-US" w:eastAsia="zh-CN" w:bidi="ar-SA"/>
    </w:rPr>
  </w:style>
  <w:style w:type="character" w:customStyle="1" w:styleId="1813">
    <w:name w:val="标题 9 字符"/>
    <w:uiPriority w:val="0"/>
    <w:rPr>
      <w:rFonts w:ascii="Arial" w:hAnsi="Arial" w:eastAsia="黑体" w:cs="Times New Roman"/>
      <w:sz w:val="28"/>
      <w:lang w:val="en-US" w:eastAsia="zh-CN" w:bidi="ar-SA"/>
    </w:rPr>
  </w:style>
  <w:style w:type="character" w:customStyle="1" w:styleId="1814">
    <w:name w:val="正文文本 2 字符"/>
    <w:qFormat/>
    <w:uiPriority w:val="0"/>
    <w:rPr>
      <w:rFonts w:ascii="Calibri" w:hAnsi="Calibri" w:eastAsia="宋体" w:cs="Times New Roman"/>
      <w:kern w:val="2"/>
      <w:sz w:val="21"/>
      <w:szCs w:val="24"/>
      <w:lang w:val="en-US" w:eastAsia="zh-CN" w:bidi="ar-SA"/>
    </w:rPr>
  </w:style>
  <w:style w:type="character" w:customStyle="1" w:styleId="1815">
    <w:name w:val="标题 3 字符"/>
    <w:uiPriority w:val="0"/>
    <w:rPr>
      <w:rFonts w:ascii="Calibri" w:hAnsi="Calibri" w:eastAsia="宋体" w:cs="Times New Roman"/>
      <w:bCs/>
      <w:kern w:val="2"/>
      <w:sz w:val="21"/>
      <w:szCs w:val="32"/>
      <w:lang w:val="en-US" w:eastAsia="zh-CN" w:bidi="ar-SA"/>
    </w:rPr>
  </w:style>
  <w:style w:type="character" w:customStyle="1" w:styleId="1816">
    <w:name w:val="批注主题 字符"/>
    <w:semiHidden/>
    <w:uiPriority w:val="0"/>
    <w:rPr>
      <w:rFonts w:ascii="Calibri" w:hAnsi="Calibri" w:eastAsia="宋体" w:cs="Times New Roman"/>
      <w:b/>
      <w:bCs/>
      <w:kern w:val="2"/>
      <w:sz w:val="21"/>
      <w:szCs w:val="24"/>
      <w:lang w:val="en-US" w:eastAsia="zh-CN" w:bidi="ar-SA"/>
    </w:rPr>
  </w:style>
  <w:style w:type="character" w:customStyle="1" w:styleId="1817">
    <w:name w:val="标题 7 字符"/>
    <w:uiPriority w:val="0"/>
    <w:rPr>
      <w:rFonts w:ascii="宋体" w:hAnsi="Calibri" w:eastAsia="仿宋_GB2312" w:cs="Times New Roman"/>
      <w:b/>
      <w:sz w:val="24"/>
      <w:lang w:val="en-US" w:eastAsia="zh-CN" w:bidi="ar-SA"/>
    </w:rPr>
  </w:style>
  <w:style w:type="character" w:customStyle="1" w:styleId="1818">
    <w:name w:val="标题 6 字符"/>
    <w:uiPriority w:val="0"/>
    <w:rPr>
      <w:rFonts w:ascii="Arial" w:hAnsi="Arial" w:eastAsia="黑体" w:cs="Times New Roman"/>
      <w:b/>
      <w:sz w:val="24"/>
      <w:lang w:val="en-US" w:eastAsia="zh-CN" w:bidi="ar-SA"/>
    </w:rPr>
  </w:style>
  <w:style w:type="character" w:customStyle="1" w:styleId="1819">
    <w:name w:val="正文文本缩进 2 字符"/>
    <w:uiPriority w:val="0"/>
    <w:rPr>
      <w:rFonts w:ascii="宋体" w:hAnsi="Calibri" w:eastAsia="宋体" w:cs="Times New Roman"/>
      <w:i/>
      <w:kern w:val="2"/>
      <w:sz w:val="24"/>
      <w:lang w:val="en-US" w:eastAsia="zh-CN" w:bidi="ar-SA"/>
    </w:rPr>
  </w:style>
  <w:style w:type="character" w:customStyle="1" w:styleId="1820">
    <w:name w:val="标题 4 字符"/>
    <w:uiPriority w:val="0"/>
    <w:rPr>
      <w:rFonts w:ascii="宋体" w:hAnsi="宋体" w:eastAsia="宋体" w:cs="Times New Roman"/>
      <w:b/>
      <w:bCs/>
      <w:kern w:val="2"/>
      <w:sz w:val="24"/>
      <w:szCs w:val="24"/>
      <w:lang w:val="en-US" w:eastAsia="zh-CN" w:bidi="ar-SA"/>
    </w:rPr>
  </w:style>
  <w:style w:type="character" w:customStyle="1" w:styleId="1821">
    <w:name w:val="尾注文本 字符"/>
    <w:uiPriority w:val="0"/>
    <w:rPr>
      <w:rFonts w:ascii="Calibri" w:hAnsi="Calibri" w:eastAsia="宋体" w:cs="Times New Roman"/>
      <w:sz w:val="21"/>
      <w:szCs w:val="24"/>
      <w:lang w:val="en-US" w:eastAsia="zh-CN" w:bidi="ar-SA"/>
    </w:rPr>
  </w:style>
  <w:style w:type="character" w:customStyle="1" w:styleId="1822">
    <w:name w:val="日期 字符"/>
    <w:uiPriority w:val="0"/>
    <w:rPr>
      <w:rFonts w:ascii="Calibri" w:hAnsi="Calibri" w:eastAsia="宋体" w:cs="Times New Roman"/>
      <w:kern w:val="2"/>
      <w:sz w:val="21"/>
      <w:lang w:val="en-US" w:eastAsia="zh-CN" w:bidi="ar-SA"/>
    </w:rPr>
  </w:style>
  <w:style w:type="character" w:customStyle="1" w:styleId="1823">
    <w:name w:val="标题 1 字符"/>
    <w:locked/>
    <w:uiPriority w:val="9"/>
    <w:rPr>
      <w:rFonts w:ascii="Calibri" w:hAnsi="Calibri" w:eastAsia="宋体" w:cs="Times New Roman"/>
      <w:b/>
      <w:bCs/>
      <w:kern w:val="44"/>
      <w:sz w:val="44"/>
      <w:szCs w:val="44"/>
      <w:lang w:val="en-US" w:eastAsia="zh-CN" w:bidi="ar-SA"/>
    </w:rPr>
  </w:style>
  <w:style w:type="character" w:customStyle="1" w:styleId="1824">
    <w:name w:val="批注框文本 字符"/>
    <w:qFormat/>
    <w:uiPriority w:val="0"/>
    <w:rPr>
      <w:rFonts w:ascii="Calibri" w:hAnsi="Calibri" w:eastAsia="宋体" w:cs="Times New Roman"/>
      <w:kern w:val="2"/>
      <w:sz w:val="18"/>
      <w:szCs w:val="18"/>
      <w:lang w:val="en-US" w:eastAsia="zh-CN" w:bidi="ar-SA"/>
    </w:rPr>
  </w:style>
  <w:style w:type="character" w:customStyle="1" w:styleId="1825">
    <w:name w:val="Char Char53"/>
    <w:uiPriority w:val="0"/>
    <w:rPr>
      <w:rFonts w:ascii="Calibri" w:hAnsi="Calibri" w:eastAsia="宋体" w:cs="Times New Roman"/>
      <w:b/>
      <w:bCs/>
      <w:kern w:val="44"/>
      <w:sz w:val="44"/>
      <w:szCs w:val="44"/>
      <w:lang w:val="en-US" w:eastAsia="zh-CN" w:bidi="ar-SA"/>
    </w:rPr>
  </w:style>
  <w:style w:type="paragraph" w:customStyle="1" w:styleId="1826">
    <w:name w:val="Char Char31"/>
    <w:basedOn w:val="1"/>
    <w:uiPriority w:val="0"/>
    <w:rPr>
      <w:rFonts w:ascii="Tahoma" w:hAnsi="Tahoma" w:cs="仿宋_GB2312"/>
      <w:sz w:val="24"/>
      <w:szCs w:val="20"/>
    </w:rPr>
  </w:style>
  <w:style w:type="paragraph" w:customStyle="1" w:styleId="1827">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28">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29">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0">
    <w:name w:val="纯文本8"/>
    <w:basedOn w:val="1"/>
    <w:qFormat/>
    <w:uiPriority w:val="0"/>
    <w:pPr>
      <w:adjustRightInd w:val="0"/>
      <w:textAlignment w:val="baseline"/>
    </w:pPr>
    <w:rPr>
      <w:rFonts w:ascii="宋体" w:hAnsi="Courier New"/>
      <w:szCs w:val="20"/>
    </w:rPr>
  </w:style>
  <w:style w:type="paragraph" w:customStyle="1" w:styleId="1831">
    <w:name w:val="正文9"/>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2">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3">
    <w:name w:val="Char25"/>
    <w:basedOn w:val="1"/>
    <w:qFormat/>
    <w:uiPriority w:val="0"/>
    <w:rPr>
      <w:rFonts w:ascii="Tahoma" w:hAnsi="Tahoma" w:cs="仿宋_GB2312"/>
      <w:sz w:val="24"/>
      <w:szCs w:val="20"/>
    </w:rPr>
  </w:style>
  <w:style w:type="paragraph" w:customStyle="1" w:styleId="1834">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5">
    <w:name w:val="字元 字元 Char Char Char 字元 字元 Char 字元 字元 Char Char 字元 字元1 Char Char Char Char Char Char 字元 字元3"/>
    <w:basedOn w:val="1"/>
    <w:uiPriority w:val="0"/>
    <w:rPr>
      <w:rFonts w:ascii="Tahoma" w:hAnsi="Tahoma"/>
      <w:sz w:val="24"/>
      <w:szCs w:val="20"/>
    </w:rPr>
  </w:style>
  <w:style w:type="paragraph" w:customStyle="1" w:styleId="1836">
    <w:name w:val="Char Char Char Char Char Char1 Char Char Char Char4"/>
    <w:basedOn w:val="1"/>
    <w:qFormat/>
    <w:uiPriority w:val="0"/>
    <w:rPr>
      <w:rFonts w:ascii="仿宋_GB2312" w:eastAsia="仿宋_GB2312"/>
      <w:b/>
      <w:sz w:val="32"/>
      <w:szCs w:val="32"/>
    </w:rPr>
  </w:style>
  <w:style w:type="paragraph" w:customStyle="1" w:styleId="1837">
    <w:name w:val="Char17"/>
    <w:basedOn w:val="1"/>
    <w:uiPriority w:val="0"/>
    <w:rPr>
      <w:rFonts w:ascii="Tahoma" w:hAnsi="Tahoma"/>
      <w:sz w:val="24"/>
      <w:szCs w:val="20"/>
    </w:rPr>
  </w:style>
  <w:style w:type="paragraph" w:customStyle="1" w:styleId="1838">
    <w:name w:val="Char Char103"/>
    <w:basedOn w:val="1"/>
    <w:semiHidden/>
    <w:qFormat/>
    <w:uiPriority w:val="0"/>
    <w:rPr>
      <w:rFonts w:ascii="Tahoma" w:hAnsi="Tahoma"/>
      <w:sz w:val="24"/>
      <w:szCs w:val="20"/>
    </w:rPr>
  </w:style>
  <w:style w:type="paragraph" w:customStyle="1" w:styleId="1839">
    <w:name w:val="Char Char Char Char8"/>
    <w:basedOn w:val="1"/>
    <w:uiPriority w:val="0"/>
    <w:rPr>
      <w:rFonts w:ascii="仿宋_GB2312" w:eastAsia="仿宋_GB2312"/>
      <w:b/>
      <w:sz w:val="32"/>
      <w:szCs w:val="32"/>
    </w:rPr>
  </w:style>
  <w:style w:type="table" w:customStyle="1" w:styleId="1840">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1">
    <w:name w:val="样式9"/>
    <w:basedOn w:val="1798"/>
    <w:qFormat/>
    <w:uiPriority w:val="0"/>
    <w:pPr>
      <w:ind w:left="567" w:hanging="397" w:firstLineChars="0"/>
    </w:pPr>
    <w:rPr>
      <w:color w:val="FF0000"/>
    </w:rPr>
  </w:style>
  <w:style w:type="character" w:customStyle="1" w:styleId="1842">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3">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4">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5">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48">
    <w:name w:val="Table Paragraph"/>
    <w:basedOn w:val="1"/>
    <w:qFormat/>
    <w:uiPriority w:val="1"/>
  </w:style>
  <w:style w:type="character" w:customStyle="1" w:styleId="1849">
    <w:name w:val="Unresolved Mention"/>
    <w:basedOn w:val="79"/>
    <w:unhideWhenUsed/>
    <w:uiPriority w:val="99"/>
    <w:rPr>
      <w:rFonts w:ascii="Calibri" w:hAnsi="Calibri" w:eastAsia="宋体" w:cs="Times New Roman"/>
      <w:color w:val="605E5C"/>
      <w:shd w:val="clear" w:color="auto" w:fill="E1DFDD"/>
      <w:lang w:val="en-US" w:eastAsia="zh-CN" w:bidi="ar-SA"/>
    </w:rPr>
  </w:style>
  <w:style w:type="paragraph" w:customStyle="1" w:styleId="1850">
    <w:name w:val="修订3"/>
    <w:hidden/>
    <w:semiHidden/>
    <w:uiPriority w:val="99"/>
    <w:rPr>
      <w:rFonts w:ascii="Calibri" w:hAnsi="Calibri" w:eastAsia="宋体" w:cs="Times New Roman"/>
      <w:kern w:val="2"/>
      <w:sz w:val="21"/>
      <w:szCs w:val="22"/>
      <w:lang w:val="en-US" w:eastAsia="zh-CN" w:bidi="ar-SA"/>
    </w:rPr>
  </w:style>
  <w:style w:type="paragraph" w:customStyle="1" w:styleId="1851">
    <w:name w:val="Char Char Char Char Char Char Char Char Char Char"/>
    <w:basedOn w:val="1"/>
    <w:uiPriority w:val="99"/>
    <w:pPr>
      <w:widowControl/>
      <w:spacing w:after="160" w:line="240" w:lineRule="exact"/>
      <w:jc w:val="left"/>
    </w:pPr>
    <w:rPr>
      <w:rFonts w:ascii="Times New Roman" w:hAnsi="Times New Roman"/>
      <w:szCs w:val="20"/>
    </w:rPr>
  </w:style>
  <w:style w:type="paragraph" w:customStyle="1" w:styleId="1852">
    <w:name w:val="Char Char Char Char Char Char Char Char Char"/>
    <w:basedOn w:val="1"/>
    <w:uiPriority w:val="99"/>
    <w:pPr>
      <w:widowControl/>
      <w:spacing w:after="160" w:line="240" w:lineRule="exact"/>
      <w:jc w:val="left"/>
    </w:pPr>
    <w:rPr>
      <w:rFonts w:ascii="Times New Roman" w:hAnsi="Times New Roman"/>
      <w:szCs w:val="20"/>
    </w:rPr>
  </w:style>
  <w:style w:type="paragraph" w:customStyle="1" w:styleId="1853">
    <w:name w:val="_Style 5"/>
    <w:basedOn w:val="1"/>
    <w:next w:val="1"/>
    <w:uiPriority w:val="99"/>
    <w:rPr>
      <w:rFonts w:ascii="Times New Roman" w:hAnsi="Times New Roman"/>
      <w:szCs w:val="20"/>
    </w:rPr>
  </w:style>
  <w:style w:type="paragraph" w:customStyle="1" w:styleId="1854">
    <w:name w:val="1 Char Char Char"/>
    <w:basedOn w:val="1"/>
    <w:next w:val="4"/>
    <w:qFormat/>
    <w:uiPriority w:val="99"/>
    <w:pPr>
      <w:spacing w:line="500" w:lineRule="exact"/>
      <w:ind w:firstLine="200"/>
      <w:jc w:val="center"/>
    </w:pPr>
    <w:rPr>
      <w:rFonts w:ascii="仿宋_GB2312" w:hAnsi="Arial" w:eastAsia="仿宋_GB2312" w:cs="Arial"/>
      <w:bCs/>
      <w:sz w:val="32"/>
      <w:szCs w:val="32"/>
    </w:rPr>
  </w:style>
  <w:style w:type="paragraph" w:customStyle="1" w:styleId="1855">
    <w:name w:val="表1"/>
    <w:basedOn w:val="1"/>
    <w:uiPriority w:val="99"/>
    <w:pPr>
      <w:tabs>
        <w:tab w:val="left" w:pos="720"/>
        <w:tab w:val="left" w:pos="851"/>
      </w:tabs>
      <w:overflowPunct w:val="0"/>
      <w:autoSpaceDE w:val="0"/>
      <w:autoSpaceDN w:val="0"/>
      <w:adjustRightInd w:val="0"/>
      <w:spacing w:before="200" w:line="320" w:lineRule="atLeast"/>
      <w:ind w:firstLine="624"/>
    </w:pPr>
    <w:rPr>
      <w:rFonts w:ascii="Times New Roman" w:hAnsi="Times New Roman"/>
      <w:kern w:val="0"/>
      <w:sz w:val="24"/>
      <w:szCs w:val="20"/>
    </w:rPr>
  </w:style>
  <w:style w:type="paragraph" w:customStyle="1" w:styleId="1856">
    <w:name w:val="0"/>
    <w:basedOn w:val="1"/>
    <w:uiPriority w:val="99"/>
    <w:pPr>
      <w:widowControl/>
    </w:pPr>
    <w:rPr>
      <w:rFonts w:ascii="Times New Roman" w:hAnsi="Times New Roman"/>
      <w:kern w:val="0"/>
      <w:szCs w:val="20"/>
    </w:rPr>
  </w:style>
  <w:style w:type="paragraph" w:customStyle="1" w:styleId="1857">
    <w:name w:val="!机场正文"/>
    <w:basedOn w:val="1"/>
    <w:qFormat/>
    <w:uiPriority w:val="99"/>
    <w:pPr>
      <w:spacing w:line="560" w:lineRule="exact"/>
      <w:ind w:firstLine="200" w:firstLineChars="200"/>
    </w:pPr>
    <w:rPr>
      <w:rFonts w:ascii="仿宋_GB2312" w:hAnsi="仿宋_GB2312" w:eastAsia="仿宋_GB2312"/>
      <w:sz w:val="32"/>
    </w:rPr>
  </w:style>
  <w:style w:type="character" w:customStyle="1" w:styleId="1858">
    <w:name w:val="样式 样式1 + 首行缩进:  2 字符 Char"/>
    <w:link w:val="464"/>
    <w:locked/>
    <w:uiPriority w:val="0"/>
    <w:rPr>
      <w:rFonts w:ascii="Arial" w:hAnsi="Arial" w:eastAsia="宋体" w:cs="Times New Roman"/>
      <w:szCs w:val="20"/>
      <w:lang w:val="en-US" w:eastAsia="zh-CN" w:bidi="ar-SA"/>
    </w:rPr>
  </w:style>
  <w:style w:type="paragraph" w:customStyle="1" w:styleId="1859">
    <w:name w:val="19"/>
    <w:basedOn w:val="1"/>
    <w:uiPriority w:val="99"/>
    <w:pPr>
      <w:widowControl/>
      <w:snapToGrid w:val="0"/>
      <w:spacing w:before="100" w:beforeAutospacing="1" w:after="120" w:line="360" w:lineRule="atLeast"/>
      <w:jc w:val="left"/>
    </w:pPr>
    <w:rPr>
      <w:rFonts w:ascii="宋体" w:hAnsi="宋体"/>
      <w:kern w:val="0"/>
      <w:sz w:val="28"/>
      <w:szCs w:val="20"/>
    </w:rPr>
  </w:style>
  <w:style w:type="paragraph" w:customStyle="1" w:styleId="18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61">
    <w:name w:val="样式 一号 加粗 居中"/>
    <w:basedOn w:val="1"/>
    <w:uiPriority w:val="99"/>
    <w:pPr>
      <w:jc w:val="center"/>
    </w:pPr>
    <w:rPr>
      <w:rFonts w:ascii="Times New Roman" w:hAnsi="Times New Roman" w:cs="宋体"/>
      <w:bCs/>
      <w:sz w:val="52"/>
      <w:szCs w:val="20"/>
    </w:rPr>
  </w:style>
  <w:style w:type="paragraph" w:customStyle="1" w:styleId="1862">
    <w:name w:val="样式 标题 1 + (符号) Arial 三号"/>
    <w:basedOn w:val="2"/>
    <w:uiPriority w:val="99"/>
    <w:pPr>
      <w:snapToGrid w:val="0"/>
      <w:spacing w:before="0" w:after="0" w:line="360" w:lineRule="auto"/>
    </w:pPr>
    <w:rPr>
      <w:rFonts w:ascii="Times New Roman" w:hAnsi="Times New Roman"/>
      <w:sz w:val="32"/>
      <w:lang w:val="zh-CN"/>
    </w:rPr>
  </w:style>
  <w:style w:type="character" w:customStyle="1" w:styleId="1863">
    <w:name w:val="z-窗体底端 Char"/>
    <w:basedOn w:val="79"/>
    <w:link w:val="1864"/>
    <w:semiHidden/>
    <w:uiPriority w:val="0"/>
    <w:rPr>
      <w:rFonts w:ascii="Arial" w:hAnsi="Arial" w:eastAsia="宋体" w:cs="Arial"/>
      <w:vanish/>
      <w:kern w:val="0"/>
      <w:sz w:val="16"/>
      <w:szCs w:val="16"/>
      <w:lang w:val="en-US" w:eastAsia="zh-CN" w:bidi="ar-SA"/>
    </w:rPr>
  </w:style>
  <w:style w:type="paragraph" w:customStyle="1" w:styleId="1864">
    <w:name w:val="z-窗体底端1"/>
    <w:basedOn w:val="1"/>
    <w:next w:val="1"/>
    <w:link w:val="1863"/>
    <w:unhideWhenUsed/>
    <w:uiPriority w:val="0"/>
    <w:pPr>
      <w:pBdr>
        <w:top w:val="single" w:color="auto" w:sz="6" w:space="1"/>
      </w:pBdr>
      <w:jc w:val="center"/>
    </w:pPr>
    <w:rPr>
      <w:rFonts w:ascii="Arial" w:hAnsi="Arial" w:cs="Arial"/>
      <w:vanish/>
      <w:kern w:val="0"/>
      <w:sz w:val="16"/>
      <w:szCs w:val="16"/>
    </w:rPr>
  </w:style>
  <w:style w:type="character" w:customStyle="1" w:styleId="1865">
    <w:name w:val="z-窗体底端 Char1"/>
    <w:basedOn w:val="79"/>
    <w:semiHidden/>
    <w:uiPriority w:val="99"/>
    <w:rPr>
      <w:rFonts w:ascii="Arial" w:hAnsi="Arial" w:eastAsia="宋体" w:cs="Arial"/>
      <w:vanish/>
      <w:kern w:val="2"/>
      <w:sz w:val="16"/>
      <w:szCs w:val="16"/>
      <w:lang w:val="en-US" w:eastAsia="zh-CN" w:bidi="ar-SA"/>
    </w:rPr>
  </w:style>
  <w:style w:type="character" w:customStyle="1" w:styleId="1866">
    <w:name w:val="z-窗体顶端 Char"/>
    <w:basedOn w:val="79"/>
    <w:link w:val="1867"/>
    <w:semiHidden/>
    <w:uiPriority w:val="0"/>
    <w:rPr>
      <w:rFonts w:ascii="Arial" w:hAnsi="Arial" w:eastAsia="宋体" w:cs="Arial"/>
      <w:vanish/>
      <w:kern w:val="0"/>
      <w:sz w:val="16"/>
      <w:szCs w:val="16"/>
      <w:lang w:val="en-US" w:eastAsia="zh-CN" w:bidi="ar-SA"/>
    </w:rPr>
  </w:style>
  <w:style w:type="paragraph" w:customStyle="1" w:styleId="1867">
    <w:name w:val="z-窗体顶端1"/>
    <w:basedOn w:val="1"/>
    <w:next w:val="1"/>
    <w:link w:val="1866"/>
    <w:unhideWhenUsed/>
    <w:qFormat/>
    <w:uiPriority w:val="0"/>
    <w:pPr>
      <w:pBdr>
        <w:bottom w:val="single" w:color="auto" w:sz="6" w:space="1"/>
      </w:pBdr>
      <w:jc w:val="center"/>
    </w:pPr>
    <w:rPr>
      <w:rFonts w:ascii="Arial" w:hAnsi="Arial" w:cs="Arial"/>
      <w:vanish/>
      <w:kern w:val="0"/>
      <w:sz w:val="16"/>
      <w:szCs w:val="16"/>
    </w:rPr>
  </w:style>
  <w:style w:type="character" w:customStyle="1" w:styleId="1868">
    <w:name w:val="z-窗体顶端 Char1"/>
    <w:basedOn w:val="79"/>
    <w:semiHidden/>
    <w:uiPriority w:val="99"/>
    <w:rPr>
      <w:rFonts w:ascii="Arial" w:hAnsi="Arial" w:eastAsia="宋体" w:cs="Arial"/>
      <w:vanish/>
      <w:kern w:val="2"/>
      <w:sz w:val="16"/>
      <w:szCs w:val="16"/>
      <w:lang w:val="en-US" w:eastAsia="zh-CN" w:bidi="ar-SA"/>
    </w:rPr>
  </w:style>
  <w:style w:type="character" w:customStyle="1" w:styleId="1869">
    <w:name w:val="一、 Char"/>
    <w:link w:val="1870"/>
    <w:qFormat/>
    <w:uiPriority w:val="0"/>
    <w:rPr>
      <w:rFonts w:ascii="仿宋_GB2312" w:hAnsi="宋体" w:eastAsia="仿宋_GB2312" w:cs="Times New Roman"/>
      <w:b/>
      <w:kern w:val="0"/>
      <w:sz w:val="28"/>
      <w:szCs w:val="28"/>
      <w:lang w:val="en-US" w:eastAsia="zh-CN" w:bidi="ar-SA"/>
    </w:rPr>
  </w:style>
  <w:style w:type="paragraph" w:customStyle="1" w:styleId="1870">
    <w:name w:val="一、"/>
    <w:basedOn w:val="1"/>
    <w:link w:val="1869"/>
    <w:qFormat/>
    <w:uiPriority w:val="0"/>
    <w:pPr>
      <w:widowControl/>
      <w:tabs>
        <w:tab w:val="left" w:pos="720"/>
      </w:tabs>
      <w:spacing w:line="560" w:lineRule="exact"/>
      <w:ind w:firstLine="562" w:firstLineChars="200"/>
      <w:jc w:val="left"/>
      <w:outlineLvl w:val="1"/>
    </w:pPr>
    <w:rPr>
      <w:rFonts w:ascii="仿宋_GB2312" w:hAnsi="宋体" w:eastAsia="仿宋_GB2312"/>
      <w:b/>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6696</Words>
  <Characters>38173</Characters>
  <Lines>318</Lines>
  <Paragraphs>89</Paragraphs>
  <ScaleCrop>false</ScaleCrop>
  <LinksUpToDate>false</LinksUpToDate>
  <CharactersWithSpaces>44780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2020-08-03T00:15:50Z</dcterms:modified>
  <dc:title>杭州萧山国际机场服务类项目招标文件示范文本</dc:title>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